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731" w:rsidRDefault="0064166D">
      <w:pPr>
        <w:spacing w:after="6" w:line="240" w:lineRule="auto"/>
        <w:ind w:left="0" w:right="0" w:firstLine="0"/>
        <w:jc w:val="left"/>
      </w:pPr>
      <w:bookmarkStart w:id="0" w:name="_GoBack"/>
      <w:bookmarkEnd w:id="0"/>
      <w:r w:rsidRPr="00111BB3">
        <w:rPr>
          <w:rFonts w:ascii="Tahoma" w:hAnsi="Tahoma" w:cs="Tahoma"/>
          <w:noProof/>
          <w:sz w:val="28"/>
          <w:szCs w:val="28"/>
        </w:rPr>
        <w:drawing>
          <wp:anchor distT="0" distB="0" distL="114300" distR="114300" simplePos="0" relativeHeight="251675648" behindDoc="0" locked="0" layoutInCell="1" allowOverlap="1" wp14:anchorId="0FB68E63" wp14:editId="698124FC">
            <wp:simplePos x="0" y="0"/>
            <wp:positionH relativeFrom="margin">
              <wp:posOffset>3629025</wp:posOffset>
            </wp:positionH>
            <wp:positionV relativeFrom="paragraph">
              <wp:posOffset>161290</wp:posOffset>
            </wp:positionV>
            <wp:extent cx="842010" cy="891540"/>
            <wp:effectExtent l="0" t="0" r="0" b="3810"/>
            <wp:wrapSquare wrapText="bothSides"/>
            <wp:docPr id="1"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8" cstate="print"/>
                    <a:srcRect l="6998" t="5688" r="6941" b="14844"/>
                    <a:stretch>
                      <a:fillRect/>
                    </a:stretch>
                  </pic:blipFill>
                  <pic:spPr bwMode="auto">
                    <a:xfrm>
                      <a:off x="0" y="0"/>
                      <a:ext cx="842010" cy="891540"/>
                    </a:xfrm>
                    <a:prstGeom prst="rect">
                      <a:avLst/>
                    </a:prstGeom>
                    <a:noFill/>
                    <a:ln w="9525">
                      <a:noFill/>
                      <a:miter lim="800000"/>
                      <a:headEnd/>
                      <a:tailEnd/>
                    </a:ln>
                  </pic:spPr>
                </pic:pic>
              </a:graphicData>
            </a:graphic>
          </wp:anchor>
        </w:drawing>
      </w:r>
      <w:r>
        <w:rPr>
          <w:color w:val="000000"/>
          <w:sz w:val="17"/>
        </w:rPr>
        <w:t xml:space="preserve"> </w:t>
      </w:r>
    </w:p>
    <w:p w:rsidR="00E03731" w:rsidRDefault="0064166D">
      <w:pPr>
        <w:spacing w:after="438" w:line="240" w:lineRule="auto"/>
        <w:ind w:left="0" w:right="0" w:firstLine="0"/>
        <w:jc w:val="left"/>
        <w:rPr>
          <w:color w:val="000000"/>
          <w:sz w:val="24"/>
        </w:rPr>
      </w:pPr>
      <w:r>
        <w:rPr>
          <w:color w:val="000000"/>
          <w:sz w:val="24"/>
        </w:rPr>
        <w:t xml:space="preserve"> </w:t>
      </w:r>
    </w:p>
    <w:p w:rsidR="0064166D" w:rsidRDefault="0064166D">
      <w:pPr>
        <w:spacing w:after="438" w:line="240" w:lineRule="auto"/>
        <w:ind w:left="0" w:right="0" w:firstLine="0"/>
        <w:jc w:val="left"/>
        <w:rPr>
          <w:color w:val="000000"/>
          <w:sz w:val="24"/>
        </w:rPr>
      </w:pPr>
    </w:p>
    <w:p w:rsidR="0064166D" w:rsidRDefault="0064166D">
      <w:pPr>
        <w:spacing w:after="438" w:line="240" w:lineRule="auto"/>
        <w:ind w:left="0" w:right="0" w:firstLine="0"/>
        <w:jc w:val="left"/>
      </w:pPr>
    </w:p>
    <w:p w:rsidR="00E03731" w:rsidRPr="0064166D" w:rsidRDefault="0064166D" w:rsidP="0064166D">
      <w:pPr>
        <w:spacing w:after="145" w:line="240" w:lineRule="auto"/>
        <w:ind w:right="0"/>
        <w:jc w:val="center"/>
        <w:rPr>
          <w:b/>
          <w:noProof/>
          <w:sz w:val="44"/>
          <w:szCs w:val="44"/>
        </w:rPr>
      </w:pPr>
      <w:r w:rsidRPr="0064166D">
        <w:rPr>
          <w:b/>
          <w:noProof/>
          <w:sz w:val="44"/>
          <w:szCs w:val="44"/>
        </w:rPr>
        <w:t>KENYA PLANT HEALTH INSPECTORATE SERVICE.</w:t>
      </w:r>
    </w:p>
    <w:p w:rsidR="00E03731" w:rsidRPr="0064166D" w:rsidRDefault="00E03731">
      <w:pPr>
        <w:spacing w:after="209" w:line="240" w:lineRule="auto"/>
        <w:ind w:left="0" w:right="0" w:firstLine="0"/>
        <w:jc w:val="center"/>
        <w:rPr>
          <w:b/>
        </w:rPr>
      </w:pPr>
    </w:p>
    <w:p w:rsidR="00E03731" w:rsidRDefault="0064166D" w:rsidP="0064166D">
      <w:pPr>
        <w:spacing w:after="449" w:line="240" w:lineRule="auto"/>
        <w:ind w:left="0" w:right="0" w:firstLine="0"/>
        <w:jc w:val="left"/>
      </w:pPr>
      <w:r>
        <w:rPr>
          <w:rFonts w:ascii="Cambria" w:eastAsia="Cambria" w:hAnsi="Cambria" w:cs="Cambria"/>
        </w:rPr>
        <w:t xml:space="preserve"> </w:t>
      </w:r>
    </w:p>
    <w:p w:rsidR="00E03731" w:rsidRDefault="0064166D">
      <w:pPr>
        <w:spacing w:after="247" w:line="240" w:lineRule="auto"/>
        <w:ind w:left="3752" w:right="0" w:firstLine="0"/>
        <w:jc w:val="left"/>
      </w:pPr>
      <w:r>
        <w:rPr>
          <w:b/>
          <w:sz w:val="44"/>
        </w:rPr>
        <w:t xml:space="preserve">TENDER DOCUMENT </w:t>
      </w:r>
    </w:p>
    <w:p w:rsidR="00E03731" w:rsidRDefault="0064166D">
      <w:pPr>
        <w:spacing w:after="245" w:line="240" w:lineRule="auto"/>
        <w:ind w:left="0" w:right="0" w:firstLine="0"/>
        <w:jc w:val="center"/>
      </w:pPr>
      <w:r>
        <w:rPr>
          <w:b/>
          <w:sz w:val="36"/>
        </w:rPr>
        <w:t xml:space="preserve">FOR </w:t>
      </w:r>
    </w:p>
    <w:p w:rsidR="00E03731" w:rsidRDefault="0064166D">
      <w:pPr>
        <w:spacing w:after="0" w:line="240" w:lineRule="auto"/>
        <w:ind w:left="0" w:right="0" w:firstLine="0"/>
        <w:jc w:val="center"/>
      </w:pPr>
      <w:r>
        <w:rPr>
          <w:b/>
          <w:sz w:val="36"/>
        </w:rPr>
        <w:t xml:space="preserve"> </w:t>
      </w:r>
    </w:p>
    <w:p w:rsidR="00E03731" w:rsidRPr="008066C7" w:rsidRDefault="008066C7" w:rsidP="008066C7">
      <w:pPr>
        <w:spacing w:after="0" w:line="240" w:lineRule="auto"/>
        <w:ind w:right="0"/>
        <w:jc w:val="center"/>
        <w:rPr>
          <w:sz w:val="44"/>
          <w:szCs w:val="44"/>
        </w:rPr>
      </w:pPr>
      <w:r w:rsidRPr="008066C7">
        <w:rPr>
          <w:b/>
          <w:sz w:val="44"/>
          <w:szCs w:val="44"/>
        </w:rPr>
        <w:t xml:space="preserve">TENDER DOCUMENT FOR PROVISION OF SERVICE FOR VALUATION </w:t>
      </w:r>
      <w:r w:rsidR="004B7876">
        <w:rPr>
          <w:b/>
          <w:sz w:val="44"/>
          <w:szCs w:val="44"/>
        </w:rPr>
        <w:t xml:space="preserve">OF KEPHIS ASSETS </w:t>
      </w:r>
      <w:r w:rsidRPr="008066C7">
        <w:rPr>
          <w:b/>
          <w:sz w:val="44"/>
          <w:szCs w:val="44"/>
        </w:rPr>
        <w:t>AND UPDATE OF FIXED ASSET REGISTER</w:t>
      </w:r>
      <w:r w:rsidRPr="008066C7">
        <w:rPr>
          <w:b/>
          <w:i/>
          <w:sz w:val="44"/>
          <w:szCs w:val="44"/>
        </w:rPr>
        <w:t xml:space="preserve"> </w:t>
      </w:r>
      <w:r w:rsidR="0064166D" w:rsidRPr="008066C7">
        <w:rPr>
          <w:b/>
          <w:i/>
          <w:sz w:val="44"/>
          <w:szCs w:val="44"/>
        </w:rPr>
        <w:t>TENDER NO. K/T/</w:t>
      </w:r>
      <w:r w:rsidR="00AE6CC5" w:rsidRPr="008066C7">
        <w:rPr>
          <w:b/>
          <w:i/>
          <w:sz w:val="44"/>
          <w:szCs w:val="44"/>
        </w:rPr>
        <w:t>01</w:t>
      </w:r>
      <w:r w:rsidR="0064166D" w:rsidRPr="008066C7">
        <w:rPr>
          <w:b/>
          <w:i/>
          <w:sz w:val="44"/>
          <w:szCs w:val="44"/>
        </w:rPr>
        <w:t>/202</w:t>
      </w:r>
      <w:r w:rsidR="00AE6CC5" w:rsidRPr="008066C7">
        <w:rPr>
          <w:b/>
          <w:i/>
          <w:sz w:val="44"/>
          <w:szCs w:val="44"/>
        </w:rPr>
        <w:t>1-2022.</w:t>
      </w:r>
    </w:p>
    <w:p w:rsidR="00E03731" w:rsidRPr="00B739C3" w:rsidRDefault="0064166D">
      <w:pPr>
        <w:spacing w:after="0" w:line="240" w:lineRule="auto"/>
        <w:ind w:left="1440" w:right="0" w:firstLine="0"/>
        <w:jc w:val="left"/>
        <w:rPr>
          <w:b/>
          <w:i/>
          <w:color w:val="000000"/>
          <w:sz w:val="44"/>
          <w:szCs w:val="44"/>
        </w:rPr>
      </w:pPr>
      <w:r w:rsidRPr="008066C7">
        <w:rPr>
          <w:b/>
          <w:i/>
          <w:color w:val="000000"/>
          <w:sz w:val="44"/>
          <w:szCs w:val="44"/>
        </w:rPr>
        <w:t xml:space="preserve"> </w:t>
      </w:r>
    </w:p>
    <w:p w:rsidR="00E522D5" w:rsidRPr="00B739C3" w:rsidRDefault="00B739C3" w:rsidP="00B739C3">
      <w:pPr>
        <w:spacing w:after="0" w:line="240" w:lineRule="auto"/>
        <w:ind w:left="1440" w:right="0" w:firstLine="0"/>
        <w:jc w:val="center"/>
        <w:rPr>
          <w:b/>
          <w:sz w:val="44"/>
          <w:szCs w:val="44"/>
        </w:rPr>
      </w:pPr>
      <w:r w:rsidRPr="00B739C3">
        <w:rPr>
          <w:b/>
          <w:sz w:val="44"/>
          <w:szCs w:val="44"/>
        </w:rPr>
        <w:t>(RESTRICTED TENDER)</w:t>
      </w:r>
    </w:p>
    <w:p w:rsidR="00E03731" w:rsidRPr="00B739C3" w:rsidRDefault="0064166D">
      <w:pPr>
        <w:spacing w:after="0" w:line="240" w:lineRule="auto"/>
        <w:ind w:left="1440" w:right="0" w:firstLine="0"/>
        <w:jc w:val="left"/>
        <w:rPr>
          <w:b/>
          <w:sz w:val="44"/>
          <w:szCs w:val="44"/>
        </w:rPr>
      </w:pPr>
      <w:r w:rsidRPr="00B739C3">
        <w:rPr>
          <w:b/>
          <w:i/>
          <w:color w:val="000000"/>
          <w:sz w:val="44"/>
          <w:szCs w:val="44"/>
        </w:rPr>
        <w:t xml:space="preserve"> </w:t>
      </w:r>
    </w:p>
    <w:p w:rsidR="00E03731" w:rsidRPr="00B739C3" w:rsidRDefault="0064166D" w:rsidP="00E465CF">
      <w:pPr>
        <w:shd w:val="clear" w:color="auto" w:fill="FFFFFF" w:themeFill="background1"/>
        <w:spacing w:after="43" w:line="240" w:lineRule="auto"/>
        <w:ind w:left="1440" w:right="0" w:firstLine="0"/>
        <w:jc w:val="left"/>
        <w:rPr>
          <w:b/>
        </w:rPr>
      </w:pPr>
      <w:r>
        <w:rPr>
          <w:b/>
          <w:i/>
          <w:color w:val="000000"/>
          <w:sz w:val="28"/>
        </w:rPr>
        <w:t xml:space="preserve"> </w:t>
      </w:r>
    </w:p>
    <w:p w:rsidR="00E03731" w:rsidRPr="00B739C3" w:rsidRDefault="0064166D" w:rsidP="00E465CF">
      <w:pPr>
        <w:shd w:val="clear" w:color="auto" w:fill="FFFFFF" w:themeFill="background1"/>
        <w:spacing w:after="154" w:line="240" w:lineRule="auto"/>
        <w:ind w:left="1412" w:right="0" w:firstLine="0"/>
        <w:jc w:val="left"/>
        <w:rPr>
          <w:b/>
          <w:color w:val="auto"/>
        </w:rPr>
      </w:pPr>
      <w:r w:rsidRPr="00B739C3">
        <w:rPr>
          <w:rFonts w:ascii="Maiandra GD" w:eastAsia="Maiandra GD" w:hAnsi="Maiandra GD" w:cs="Maiandra GD"/>
          <w:b/>
          <w:color w:val="auto"/>
          <w:sz w:val="28"/>
        </w:rPr>
        <w:t xml:space="preserve">SUBMISSION DEADLINE </w:t>
      </w:r>
      <w:r w:rsidRPr="00B739C3">
        <w:rPr>
          <w:rFonts w:ascii="Maiandra GD" w:eastAsia="Maiandra GD" w:hAnsi="Maiandra GD" w:cs="Maiandra GD"/>
          <w:b/>
          <w:color w:val="auto"/>
          <w:sz w:val="28"/>
          <w:shd w:val="clear" w:color="auto" w:fill="FFFFFF" w:themeFill="background1"/>
        </w:rPr>
        <w:t xml:space="preserve">– </w:t>
      </w:r>
      <w:r w:rsidR="007E0FD6">
        <w:rPr>
          <w:rFonts w:ascii="Maiandra GD" w:eastAsia="Maiandra GD" w:hAnsi="Maiandra GD" w:cs="Maiandra GD"/>
          <w:b/>
          <w:color w:val="auto"/>
          <w:sz w:val="28"/>
          <w:shd w:val="clear" w:color="auto" w:fill="FFFFFF" w:themeFill="background1"/>
        </w:rPr>
        <w:t>Thursday</w:t>
      </w:r>
      <w:r w:rsidRPr="00B739C3">
        <w:rPr>
          <w:rFonts w:ascii="Maiandra GD" w:eastAsia="Maiandra GD" w:hAnsi="Maiandra GD" w:cs="Maiandra GD"/>
          <w:b/>
          <w:color w:val="auto"/>
          <w:sz w:val="28"/>
          <w:shd w:val="clear" w:color="auto" w:fill="FFFFFF" w:themeFill="background1"/>
        </w:rPr>
        <w:t xml:space="preserve"> 2</w:t>
      </w:r>
      <w:r w:rsidR="007E0FD6" w:rsidRPr="007E0FD6">
        <w:rPr>
          <w:rFonts w:ascii="Maiandra GD" w:eastAsia="Maiandra GD" w:hAnsi="Maiandra GD" w:cs="Maiandra GD"/>
          <w:b/>
          <w:color w:val="auto"/>
          <w:sz w:val="28"/>
          <w:shd w:val="clear" w:color="auto" w:fill="FFFFFF" w:themeFill="background1"/>
          <w:vertAlign w:val="superscript"/>
        </w:rPr>
        <w:t>nd</w:t>
      </w:r>
      <w:r w:rsidR="007E0FD6">
        <w:rPr>
          <w:rFonts w:ascii="Maiandra GD" w:eastAsia="Maiandra GD" w:hAnsi="Maiandra GD" w:cs="Maiandra GD"/>
          <w:b/>
          <w:color w:val="auto"/>
          <w:sz w:val="28"/>
          <w:shd w:val="clear" w:color="auto" w:fill="FFFFFF" w:themeFill="background1"/>
        </w:rPr>
        <w:t xml:space="preserve"> September</w:t>
      </w:r>
      <w:r w:rsidRPr="00B739C3">
        <w:rPr>
          <w:rFonts w:ascii="Maiandra GD" w:eastAsia="Maiandra GD" w:hAnsi="Maiandra GD" w:cs="Maiandra GD"/>
          <w:b/>
          <w:color w:val="auto"/>
          <w:sz w:val="28"/>
          <w:shd w:val="clear" w:color="auto" w:fill="FFFFFF" w:themeFill="background1"/>
        </w:rPr>
        <w:t>,</w:t>
      </w:r>
      <w:r w:rsidRPr="00B739C3">
        <w:rPr>
          <w:rFonts w:ascii="Maiandra GD" w:eastAsia="Maiandra GD" w:hAnsi="Maiandra GD" w:cs="Maiandra GD"/>
          <w:b/>
          <w:color w:val="auto"/>
          <w:sz w:val="28"/>
        </w:rPr>
        <w:t xml:space="preserve"> 2021 AT 10.00 A.M. </w:t>
      </w:r>
    </w:p>
    <w:p w:rsidR="00E03731" w:rsidRDefault="0064166D">
      <w:pPr>
        <w:spacing w:after="32" w:line="240" w:lineRule="auto"/>
        <w:ind w:left="1440" w:right="0" w:firstLine="0"/>
        <w:jc w:val="left"/>
      </w:pPr>
      <w:r>
        <w:rPr>
          <w:rFonts w:ascii="Maiandra GD" w:eastAsia="Maiandra GD" w:hAnsi="Maiandra GD" w:cs="Maiandra GD"/>
          <w:color w:val="000000"/>
        </w:rPr>
        <w:t xml:space="preserve"> </w:t>
      </w:r>
    </w:p>
    <w:p w:rsidR="00E03731" w:rsidRDefault="0064166D">
      <w:pPr>
        <w:spacing w:after="32" w:line="240" w:lineRule="auto"/>
        <w:ind w:left="1440" w:right="0" w:firstLine="0"/>
        <w:jc w:val="left"/>
      </w:pPr>
      <w:r>
        <w:rPr>
          <w:rFonts w:ascii="Maiandra GD" w:eastAsia="Maiandra GD" w:hAnsi="Maiandra GD" w:cs="Maiandra GD"/>
          <w:color w:val="000000"/>
        </w:rPr>
        <w:t xml:space="preserve"> </w:t>
      </w:r>
    </w:p>
    <w:p w:rsidR="00E03731" w:rsidRDefault="0064166D">
      <w:pPr>
        <w:spacing w:after="32" w:line="240" w:lineRule="auto"/>
        <w:ind w:left="1440" w:right="0" w:firstLine="0"/>
        <w:jc w:val="left"/>
      </w:pPr>
      <w:r>
        <w:rPr>
          <w:rFonts w:ascii="Maiandra GD" w:eastAsia="Maiandra GD" w:hAnsi="Maiandra GD" w:cs="Maiandra GD"/>
          <w:color w:val="000000"/>
        </w:rPr>
        <w:t xml:space="preserve"> </w:t>
      </w:r>
    </w:p>
    <w:p w:rsidR="0064166D" w:rsidRPr="002E5B99" w:rsidRDefault="0064166D" w:rsidP="0064166D">
      <w:pPr>
        <w:autoSpaceDE w:val="0"/>
        <w:autoSpaceDN w:val="0"/>
        <w:adjustRightInd w:val="0"/>
        <w:spacing w:after="0" w:line="360" w:lineRule="auto"/>
        <w:jc w:val="center"/>
        <w:rPr>
          <w:rFonts w:ascii="Tahoma" w:hAnsi="Tahoma" w:cs="Tahoma"/>
          <w:sz w:val="20"/>
          <w:szCs w:val="20"/>
        </w:rPr>
      </w:pPr>
      <w:r w:rsidRPr="002E5B99">
        <w:rPr>
          <w:rFonts w:ascii="Tahoma" w:hAnsi="Tahoma" w:cs="Tahoma"/>
          <w:sz w:val="20"/>
          <w:szCs w:val="20"/>
        </w:rPr>
        <w:t>KEPHIS Headquarters, Oloolua Ridge, off Ngong Road, Karen</w:t>
      </w:r>
    </w:p>
    <w:p w:rsidR="0064166D" w:rsidRPr="007A286D" w:rsidRDefault="0064166D" w:rsidP="0064166D">
      <w:pPr>
        <w:autoSpaceDE w:val="0"/>
        <w:autoSpaceDN w:val="0"/>
        <w:adjustRightInd w:val="0"/>
        <w:spacing w:after="0" w:line="360" w:lineRule="auto"/>
        <w:jc w:val="center"/>
        <w:rPr>
          <w:rFonts w:ascii="Tahoma" w:hAnsi="Tahoma" w:cs="Tahoma"/>
          <w:b/>
          <w:bCs/>
          <w:sz w:val="20"/>
          <w:szCs w:val="20"/>
        </w:rPr>
      </w:pPr>
      <w:r w:rsidRPr="007A286D">
        <w:rPr>
          <w:rFonts w:ascii="Tahoma" w:hAnsi="Tahoma" w:cs="Tahoma"/>
          <w:b/>
          <w:bCs/>
          <w:sz w:val="20"/>
          <w:szCs w:val="20"/>
        </w:rPr>
        <w:t>E-mail: director@kephis.org</w:t>
      </w:r>
    </w:p>
    <w:p w:rsidR="0064166D" w:rsidRPr="007A286D" w:rsidRDefault="0064166D" w:rsidP="0064166D">
      <w:pPr>
        <w:spacing w:line="360" w:lineRule="auto"/>
        <w:jc w:val="center"/>
        <w:rPr>
          <w:rFonts w:ascii="Tahoma" w:hAnsi="Tahoma" w:cs="Tahoma"/>
          <w:b/>
          <w:bCs/>
          <w:sz w:val="20"/>
          <w:szCs w:val="20"/>
        </w:rPr>
      </w:pPr>
      <w:r w:rsidRPr="007A286D">
        <w:rPr>
          <w:rFonts w:ascii="Tahoma" w:hAnsi="Tahoma" w:cs="Tahoma"/>
          <w:b/>
          <w:bCs/>
          <w:sz w:val="20"/>
          <w:szCs w:val="20"/>
        </w:rPr>
        <w:t xml:space="preserve">Website: </w:t>
      </w:r>
      <w:hyperlink r:id="rId9" w:history="1">
        <w:r w:rsidRPr="007A286D">
          <w:rPr>
            <w:rStyle w:val="Hyperlink"/>
            <w:rFonts w:ascii="Tahoma" w:hAnsi="Tahoma" w:cs="Tahoma"/>
            <w:b/>
            <w:bCs/>
            <w:color w:val="auto"/>
            <w:sz w:val="20"/>
            <w:szCs w:val="20"/>
          </w:rPr>
          <w:t>www.kephis.org</w:t>
        </w:r>
      </w:hyperlink>
      <w:r w:rsidRPr="007A286D">
        <w:rPr>
          <w:rFonts w:ascii="Tahoma" w:hAnsi="Tahoma" w:cs="Tahoma"/>
          <w:b/>
          <w:bCs/>
          <w:sz w:val="20"/>
          <w:szCs w:val="20"/>
        </w:rPr>
        <w:t>.</w:t>
      </w:r>
    </w:p>
    <w:p w:rsidR="0064166D" w:rsidRPr="007A286D" w:rsidRDefault="0064166D" w:rsidP="0064166D">
      <w:pPr>
        <w:spacing w:line="360" w:lineRule="auto"/>
        <w:rPr>
          <w:rFonts w:ascii="Tahoma" w:hAnsi="Tahoma" w:cs="Tahoma"/>
          <w:b/>
          <w:bCs/>
          <w:sz w:val="20"/>
          <w:szCs w:val="20"/>
        </w:rPr>
      </w:pPr>
    </w:p>
    <w:p w:rsidR="007E0FD6" w:rsidRDefault="007E0FD6" w:rsidP="007E0FD6">
      <w:pPr>
        <w:spacing w:after="0" w:line="240" w:lineRule="auto"/>
        <w:ind w:left="1440" w:right="0" w:firstLine="0"/>
        <w:jc w:val="left"/>
      </w:pPr>
    </w:p>
    <w:p w:rsidR="007E0FD6" w:rsidRDefault="007E0FD6" w:rsidP="007E0FD6">
      <w:pPr>
        <w:spacing w:after="0" w:line="240" w:lineRule="auto"/>
        <w:ind w:left="1440" w:right="0" w:firstLine="0"/>
        <w:jc w:val="center"/>
      </w:pPr>
      <w:r>
        <w:rPr>
          <w:b/>
          <w:i/>
          <w:color w:val="000000"/>
          <w:sz w:val="28"/>
        </w:rPr>
        <w:t>19</w:t>
      </w:r>
      <w:r w:rsidRPr="00E465CF">
        <w:rPr>
          <w:b/>
          <w:i/>
          <w:color w:val="000000"/>
          <w:sz w:val="28"/>
          <w:vertAlign w:val="superscript"/>
        </w:rPr>
        <w:t>TH</w:t>
      </w:r>
      <w:r>
        <w:rPr>
          <w:b/>
          <w:i/>
          <w:color w:val="000000"/>
          <w:sz w:val="28"/>
        </w:rPr>
        <w:t xml:space="preserve"> August 2021.</w:t>
      </w:r>
    </w:p>
    <w:p w:rsidR="0064166D" w:rsidRPr="002E5B99" w:rsidRDefault="0064166D" w:rsidP="0064166D">
      <w:pPr>
        <w:spacing w:line="360" w:lineRule="auto"/>
        <w:rPr>
          <w:rFonts w:ascii="Tahoma" w:hAnsi="Tahoma" w:cs="Tahoma"/>
          <w:b/>
          <w:bCs/>
          <w:color w:val="0563C2"/>
          <w:sz w:val="20"/>
          <w:szCs w:val="20"/>
        </w:rPr>
      </w:pPr>
    </w:p>
    <w:p w:rsidR="00E03731" w:rsidRDefault="0064166D">
      <w:pPr>
        <w:spacing w:after="0" w:line="240" w:lineRule="auto"/>
        <w:ind w:left="1440" w:right="0" w:firstLine="0"/>
        <w:jc w:val="left"/>
      </w:pPr>
      <w:r>
        <w:rPr>
          <w:b/>
          <w:i/>
          <w:color w:val="000000"/>
          <w:sz w:val="28"/>
        </w:rPr>
        <w:lastRenderedPageBreak/>
        <w:t xml:space="preserve"> </w:t>
      </w:r>
    </w:p>
    <w:p w:rsidR="00E03731" w:rsidRDefault="0064166D">
      <w:pPr>
        <w:spacing w:after="0" w:line="240" w:lineRule="auto"/>
        <w:ind w:left="1440" w:right="0" w:firstLine="0"/>
        <w:jc w:val="left"/>
      </w:pPr>
      <w:r>
        <w:rPr>
          <w:b/>
          <w:i/>
          <w:color w:val="000000"/>
          <w:sz w:val="28"/>
        </w:rPr>
        <w:t xml:space="preserve"> </w:t>
      </w:r>
    </w:p>
    <w:p w:rsidR="00E03731" w:rsidRDefault="0064166D" w:rsidP="007E0FD6">
      <w:pPr>
        <w:spacing w:after="0" w:line="240" w:lineRule="auto"/>
        <w:ind w:left="1440" w:right="0" w:firstLine="0"/>
        <w:jc w:val="left"/>
      </w:pPr>
      <w:r>
        <w:rPr>
          <w:b/>
          <w:i/>
          <w:color w:val="000000"/>
          <w:sz w:val="28"/>
        </w:rPr>
        <w:t xml:space="preserve"> </w:t>
      </w:r>
    </w:p>
    <w:p w:rsidR="00E03731" w:rsidRDefault="0064166D">
      <w:pPr>
        <w:spacing w:after="0" w:line="240" w:lineRule="auto"/>
        <w:ind w:left="1440" w:right="0" w:firstLine="0"/>
        <w:jc w:val="left"/>
      </w:pPr>
      <w:r>
        <w:rPr>
          <w:b/>
          <w:i/>
          <w:color w:val="000000"/>
          <w:sz w:val="28"/>
        </w:rPr>
        <w:t xml:space="preserve"> </w:t>
      </w:r>
    </w:p>
    <w:p w:rsidR="00E03731" w:rsidRDefault="0064166D" w:rsidP="008066C7">
      <w:pPr>
        <w:spacing w:after="0" w:line="240" w:lineRule="auto"/>
        <w:ind w:left="1440" w:right="0" w:firstLine="0"/>
        <w:jc w:val="center"/>
      </w:pPr>
      <w:r>
        <w:rPr>
          <w:b/>
          <w:sz w:val="28"/>
        </w:rPr>
        <w:t>TABLE OF CONTENTS</w:t>
      </w:r>
      <w:r>
        <w:rPr>
          <w:b/>
          <w:color w:val="000000"/>
          <w:sz w:val="28"/>
        </w:rPr>
        <w:t xml:space="preserve"> </w:t>
      </w:r>
      <w:r>
        <w:rPr>
          <w:rFonts w:ascii="Calibri" w:eastAsia="Calibri" w:hAnsi="Calibri" w:cs="Calibri"/>
          <w:noProof/>
          <w:color w:val="000000"/>
        </w:rPr>
        <mc:AlternateContent>
          <mc:Choice Requires="wpg">
            <w:drawing>
              <wp:anchor distT="0" distB="0" distL="114300" distR="114300" simplePos="0" relativeHeight="251657216" behindDoc="0" locked="0" layoutInCell="1" allowOverlap="1">
                <wp:simplePos x="0" y="0"/>
                <wp:positionH relativeFrom="page">
                  <wp:posOffset>0</wp:posOffset>
                </wp:positionH>
                <wp:positionV relativeFrom="page">
                  <wp:posOffset>-105084</wp:posOffset>
                </wp:positionV>
                <wp:extent cx="31623" cy="140027"/>
                <wp:effectExtent l="0" t="0" r="0" b="0"/>
                <wp:wrapTopAndBottom/>
                <wp:docPr id="156654" name="Group 156654"/>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145" name="Rectangle 145"/>
                        <wps:cNvSpPr/>
                        <wps:spPr>
                          <a:xfrm>
                            <a:off x="0"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56654" o:spid="_x0000_s1026" style="position:absolute;left:0;text-align:left;margin-left:0;margin-top:-8.25pt;width:2.5pt;height:11.05pt;z-index:251657216;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">
                <v:rect id="Rectangle 145" o:spid="_x0000_s1027"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17145</wp:posOffset>
                </wp:positionV>
                <wp:extent cx="7560310" cy="12697"/>
                <wp:effectExtent l="0" t="0" r="0" b="0"/>
                <wp:wrapTopAndBottom/>
                <wp:docPr id="156652" name="Group 156652"/>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144" name="Shape 144"/>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w:pict>
              <v:group w14:anchorId="6A9D8DA4" id="Group 156652" o:spid="_x0000_s1026" style="position:absolute;margin-left:0;margin-top:1.35pt;width:595.3pt;height:1pt;z-index:251658240;mso-position-horizontal-relative:page;mso-position-vertical-relative:page" coordsize="7560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">
                <v:shape id="Shape 144" o:spid="_x0000_s1027" style="position:absolute;width:75603;height:0;visibility:visible;mso-wrap-style:square;v-text-anchor:top" coordsize="7560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EMycMA&#10;AADcAAAADwAAAGRycy9kb3ducmV2LnhtbERPTWvCQBC9F/wPywheim4UqRJdRSyi9BCoCl7H7JhE&#10;s7Npdo3pv3eFQm/zeJ8zX7amFA3VrrCsYDiIQBCnVhecKTgeNv0pCOeRNZaWScEvOVguOm9zjLV9&#10;8Dc1e5+JEMIuRgW591UspUtzMugGtiIO3MXWBn2AdSZ1jY8Qbko5iqIPabDg0JBjReuc0tv+bhRM&#10;rl/mRMnZbZOfUTJ535w+m4aV6nXb1QyEp9b/i//cOx3mj8fweiZ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EMycMAAADcAAAADwAAAAAAAAAAAAAAAACYAgAAZHJzL2Rv&#10;d25yZXYueG1sUEsFBgAAAAAEAAQA9QAAAIgDAAAAAA==&#10;" path="m,l7560310,e" filled="f" strokecolor="#cce7d3" strokeweight=".35269mm">
                  <v:path arrowok="t" textboxrect="0,0,7560310,0"/>
                </v:shape>
                <w10:wrap type="topAndBottom" anchorx="page" anchory="page"/>
              </v:group>
            </w:pict>
          </mc:Fallback>
        </mc:AlternateContent>
      </w:r>
    </w:p>
    <w:p w:rsidR="00E03731" w:rsidRDefault="0064166D">
      <w:pPr>
        <w:spacing w:after="122" w:line="240" w:lineRule="auto"/>
        <w:ind w:left="0" w:right="0" w:firstLine="0"/>
        <w:jc w:val="left"/>
      </w:pPr>
      <w:r>
        <w:rPr>
          <w:b/>
          <w:color w:val="000000"/>
          <w:sz w:val="28"/>
        </w:rPr>
        <w:t xml:space="preserve"> </w:t>
      </w:r>
    </w:p>
    <w:p w:rsidR="00E03731" w:rsidRDefault="0064166D">
      <w:pPr>
        <w:pStyle w:val="Heading3"/>
        <w:ind w:left="857"/>
      </w:pPr>
      <w:r>
        <w:t>INVITATION TO TENDE</w:t>
      </w:r>
      <w:r w:rsidR="008066C7">
        <w:t>R ............</w:t>
      </w:r>
      <w:r>
        <w:t xml:space="preserve">....................................................................................................................... </w:t>
      </w:r>
      <w:r>
        <w:rPr>
          <w:b w:val="0"/>
        </w:rPr>
        <w:t>3</w:t>
      </w:r>
      <w:r>
        <w:rPr>
          <w:b w:val="0"/>
          <w:color w:val="000000"/>
        </w:rPr>
        <w:t xml:space="preserve"> </w:t>
      </w:r>
    </w:p>
    <w:p w:rsidR="00E03731" w:rsidRDefault="0064166D">
      <w:r>
        <w:rPr>
          <w:b/>
        </w:rPr>
        <w:t xml:space="preserve">SECTION I - INSTRUCTIONS TO </w:t>
      </w:r>
      <w:r w:rsidR="008066C7">
        <w:rPr>
          <w:b/>
        </w:rPr>
        <w:t>TENDERERS</w:t>
      </w:r>
      <w:r w:rsidR="008066C7">
        <w:t xml:space="preserve">............................................................................................... </w:t>
      </w:r>
      <w:r>
        <w:t>4</w:t>
      </w:r>
      <w:r>
        <w:rPr>
          <w:color w:val="000000"/>
        </w:rPr>
        <w:t xml:space="preserve"> </w:t>
      </w:r>
    </w:p>
    <w:p w:rsidR="00E03731" w:rsidRDefault="0064166D">
      <w:pPr>
        <w:pStyle w:val="Heading3"/>
        <w:ind w:left="860"/>
      </w:pPr>
      <w:r>
        <w:t>SECTION I</w:t>
      </w:r>
      <w:r w:rsidR="008066C7">
        <w:t>I - TENDER DATASHEET (TDS) ....</w:t>
      </w:r>
      <w:r>
        <w:t>................................................................................................ 20</w:t>
      </w:r>
      <w:r>
        <w:rPr>
          <w:color w:val="000000"/>
        </w:rPr>
        <w:t xml:space="preserve"> </w:t>
      </w:r>
    </w:p>
    <w:p w:rsidR="00E03731" w:rsidRDefault="0064166D">
      <w:pPr>
        <w:pStyle w:val="Heading3"/>
        <w:ind w:left="860"/>
      </w:pPr>
      <w:r>
        <w:t xml:space="preserve">SECTION III - EVALUATION AND QUALIFICATION </w:t>
      </w:r>
      <w:r w:rsidR="008066C7">
        <w:t xml:space="preserve">CRITERIA.............................................................. </w:t>
      </w:r>
      <w:r>
        <w:t>22</w:t>
      </w:r>
      <w:r>
        <w:rPr>
          <w:color w:val="000000"/>
        </w:rPr>
        <w:t xml:space="preserve"> </w:t>
      </w:r>
    </w:p>
    <w:p w:rsidR="00E03731" w:rsidRDefault="0064166D">
      <w:pPr>
        <w:pStyle w:val="Heading3"/>
        <w:ind w:left="860"/>
      </w:pPr>
      <w:r>
        <w:t>SECTION IV-TENDERING FORMS ................................................................................................................... 33</w:t>
      </w:r>
      <w:r>
        <w:rPr>
          <w:color w:val="000000"/>
        </w:rPr>
        <w:t xml:space="preserve"> </w:t>
      </w:r>
    </w:p>
    <w:p w:rsidR="00E03731" w:rsidRDefault="0064166D">
      <w:pPr>
        <w:pStyle w:val="Heading3"/>
        <w:ind w:left="860"/>
      </w:pPr>
      <w:r>
        <w:t xml:space="preserve">SECTION V – SCHEDULE OF </w:t>
      </w:r>
      <w:r w:rsidR="008066C7">
        <w:t xml:space="preserve">REQUIREMENTS............................................................................................ </w:t>
      </w:r>
      <w:r>
        <w:t xml:space="preserve">50 </w:t>
      </w:r>
    </w:p>
    <w:p w:rsidR="00E03731" w:rsidRDefault="0064166D">
      <w:pPr>
        <w:pStyle w:val="Heading3"/>
        <w:ind w:left="860"/>
      </w:pPr>
      <w:r>
        <w:t>SECTION VI- P</w:t>
      </w:r>
      <w:r>
        <w:rPr>
          <w:color w:val="000000"/>
        </w:rPr>
        <w:t xml:space="preserve">RICE </w:t>
      </w:r>
      <w:r w:rsidR="008066C7">
        <w:t>SCHEDULE OF REQUIREMENTS</w:t>
      </w:r>
      <w:r>
        <w:t>………………………………………………</w:t>
      </w:r>
      <w:r w:rsidR="008066C7">
        <w:t>…...</w:t>
      </w:r>
      <w:r>
        <w:t>.57</w:t>
      </w:r>
      <w:r>
        <w:rPr>
          <w:color w:val="000000"/>
        </w:rPr>
        <w:t xml:space="preserve"> </w:t>
      </w:r>
    </w:p>
    <w:p w:rsidR="00E03731" w:rsidRDefault="0064166D">
      <w:pPr>
        <w:pStyle w:val="Heading3"/>
        <w:ind w:left="860"/>
      </w:pPr>
      <w:r>
        <w:t xml:space="preserve">SECTION VII - CONDITIONS OF CONTRACT AND CONTRACT </w:t>
      </w:r>
      <w:r w:rsidR="008066C7">
        <w:t xml:space="preserve">FORMS............................................... </w:t>
      </w:r>
      <w:r>
        <w:t>69</w:t>
      </w:r>
      <w:r>
        <w:rPr>
          <w:color w:val="000000"/>
        </w:rPr>
        <w:t xml:space="preserve"> </w:t>
      </w:r>
    </w:p>
    <w:p w:rsidR="00E03731" w:rsidRDefault="0064166D">
      <w:pPr>
        <w:pStyle w:val="Heading3"/>
        <w:spacing w:after="36"/>
        <w:ind w:left="860"/>
      </w:pPr>
      <w:r>
        <w:t>SECTION VIII SPECIAL CONDITIONS OF CONTRACT .........</w:t>
      </w:r>
      <w:r w:rsidR="008066C7">
        <w:t>..............................</w:t>
      </w:r>
      <w:r>
        <w:t>...................................... 82</w:t>
      </w:r>
      <w:r>
        <w:rPr>
          <w:color w:val="000000"/>
        </w:rPr>
        <w:t xml:space="preserve"> </w:t>
      </w:r>
    </w:p>
    <w:p w:rsidR="00E03731" w:rsidRDefault="0064166D">
      <w:pPr>
        <w:spacing w:after="0" w:line="240" w:lineRule="auto"/>
        <w:ind w:left="1426"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r>
        <w:rPr>
          <w:color w:val="000000"/>
        </w:rPr>
        <w:tab/>
        <w:t xml:space="preserve"> </w:t>
      </w:r>
    </w:p>
    <w:p w:rsidR="00E03731" w:rsidRDefault="0064166D">
      <w:pPr>
        <w:spacing w:after="6396" w:line="240" w:lineRule="auto"/>
        <w:ind w:left="0" w:right="0" w:firstLine="0"/>
        <w:jc w:val="left"/>
      </w:pPr>
      <w:r>
        <w:rPr>
          <w:color w:val="000000"/>
        </w:rPr>
        <w:t xml:space="preserve"> </w:t>
      </w:r>
    </w:p>
    <w:p w:rsidR="00E03731" w:rsidRDefault="0064166D">
      <w:pPr>
        <w:spacing w:after="0" w:line="237" w:lineRule="auto"/>
        <w:ind w:left="-5" w:right="0" w:hanging="10"/>
        <w:jc w:val="left"/>
      </w:pPr>
      <w:r>
        <w:rPr>
          <w:color w:val="000000"/>
          <w:sz w:val="31"/>
          <w:vertAlign w:val="subscript"/>
        </w:rPr>
        <w:lastRenderedPageBreak/>
        <w:t xml:space="preserve"> </w:t>
      </w:r>
      <w:r>
        <w:rPr>
          <w:color w:val="000000"/>
          <w:sz w:val="31"/>
          <w:vertAlign w:val="subscript"/>
        </w:rPr>
        <w:tab/>
      </w:r>
      <w:r>
        <w:rPr>
          <w:color w:val="000000"/>
        </w:rPr>
        <w:t xml:space="preserve">2 </w:t>
      </w:r>
    </w:p>
    <w:p w:rsidR="00E03731" w:rsidRDefault="0064166D">
      <w:pPr>
        <w:spacing w:after="233" w:line="240" w:lineRule="auto"/>
        <w:ind w:left="0" w:right="0" w:firstLine="0"/>
        <w:jc w:val="left"/>
      </w:pPr>
      <w:r>
        <w:rPr>
          <w:color w:val="000000"/>
          <w:sz w:val="41"/>
        </w:rPr>
        <w:t xml:space="preserve"> </w:t>
      </w:r>
    </w:p>
    <w:p w:rsidR="00E03731" w:rsidRDefault="0064166D">
      <w:pPr>
        <w:spacing w:after="0" w:line="240" w:lineRule="auto"/>
        <w:ind w:left="0" w:right="0" w:firstLine="0"/>
        <w:jc w:val="center"/>
      </w:pPr>
      <w:r>
        <w:rPr>
          <w:rFonts w:ascii="Maiandra GD" w:eastAsia="Maiandra GD" w:hAnsi="Maiandra GD" w:cs="Maiandra GD"/>
          <w:sz w:val="28"/>
        </w:rPr>
        <w:t>INVITATION TO TENDER</w:t>
      </w:r>
      <w:r>
        <w:rPr>
          <w:rFonts w:ascii="Maiandra GD" w:eastAsia="Maiandra GD" w:hAnsi="Maiandra GD" w:cs="Maiandra GD"/>
          <w:color w:val="000000"/>
          <w:sz w:val="28"/>
        </w:rPr>
        <w:t xml:space="preserve"> </w:t>
      </w:r>
    </w:p>
    <w:p w:rsidR="00E03731" w:rsidRDefault="0064166D">
      <w:pPr>
        <w:spacing w:after="0" w:line="240" w:lineRule="auto"/>
        <w:ind w:left="0" w:right="0" w:firstLine="0"/>
        <w:jc w:val="center"/>
      </w:pPr>
      <w:r>
        <w:rPr>
          <w:b/>
        </w:rPr>
        <w:t xml:space="preserve"> </w:t>
      </w:r>
    </w:p>
    <w:p w:rsidR="00E03731" w:rsidRDefault="0064166D">
      <w:pPr>
        <w:pStyle w:val="Heading3"/>
        <w:ind w:left="1450" w:right="3104"/>
      </w:pPr>
      <w:r>
        <w:t>FROM: KENYA PLANT HEALTH INSPECTORATE SERVICE.</w:t>
      </w:r>
    </w:p>
    <w:p w:rsidR="008066C7" w:rsidRPr="008066C7" w:rsidRDefault="008066C7" w:rsidP="007E0FD6">
      <w:pPr>
        <w:pStyle w:val="Heading3"/>
        <w:spacing w:after="0"/>
        <w:ind w:left="1842" w:firstLine="0"/>
      </w:pPr>
      <w:r>
        <w:rPr>
          <w:b w:val="0"/>
        </w:rPr>
        <w:t>SUBJECT: TENDER</w:t>
      </w:r>
      <w:r w:rsidR="0064166D">
        <w:rPr>
          <w:b w:val="0"/>
        </w:rPr>
        <w:t xml:space="preserve"> DOCUMENT FOR </w:t>
      </w:r>
      <w:r w:rsidRPr="00AE6CC5">
        <w:rPr>
          <w:b w:val="0"/>
        </w:rPr>
        <w:t xml:space="preserve">PROVISION OF SERVICE FOR VALUATION </w:t>
      </w:r>
      <w:r w:rsidR="007E0FD6">
        <w:rPr>
          <w:b w:val="0"/>
        </w:rPr>
        <w:t xml:space="preserve">OF KEPHIS ASSETS </w:t>
      </w:r>
      <w:r w:rsidRPr="00AE6CC5">
        <w:rPr>
          <w:b w:val="0"/>
        </w:rPr>
        <w:t>AND UPDATE OF FIXED ASSET REGISTER</w:t>
      </w:r>
      <w:r w:rsidRPr="0064166D">
        <w:rPr>
          <w:b w:val="0"/>
          <w:sz w:val="24"/>
          <w:szCs w:val="24"/>
        </w:rPr>
        <w:t>,</w:t>
      </w:r>
      <w:r w:rsidRPr="008066C7">
        <w:t xml:space="preserve"> TENDER NO: K/T/01/2021-2022</w:t>
      </w:r>
    </w:p>
    <w:p w:rsidR="00E03731" w:rsidRPr="008066C7" w:rsidRDefault="0064166D" w:rsidP="008066C7">
      <w:pPr>
        <w:spacing w:after="0"/>
        <w:ind w:left="2552" w:right="-15" w:hanging="1133"/>
        <w:rPr>
          <w:sz w:val="24"/>
          <w:szCs w:val="24"/>
        </w:rPr>
      </w:pPr>
      <w:r w:rsidRPr="0064166D">
        <w:rPr>
          <w:b/>
          <w:sz w:val="24"/>
          <w:szCs w:val="24"/>
        </w:rPr>
        <w:tab/>
        <w:t xml:space="preserve"> </w:t>
      </w:r>
      <w:r w:rsidRPr="0064166D">
        <w:rPr>
          <w:b/>
          <w:sz w:val="24"/>
          <w:szCs w:val="24"/>
        </w:rPr>
        <w:tab/>
        <w:t xml:space="preserve"> </w:t>
      </w:r>
    </w:p>
    <w:p w:rsidR="005E60DD" w:rsidRDefault="005E60DD" w:rsidP="00AE6CC5">
      <w:pPr>
        <w:numPr>
          <w:ilvl w:val="0"/>
          <w:numId w:val="1"/>
        </w:numPr>
        <w:spacing w:after="0"/>
      </w:pPr>
      <w:r>
        <w:t xml:space="preserve">Kenya Plant Health Inspectorate Service </w:t>
      </w:r>
      <w:r w:rsidR="0064166D">
        <w:rPr>
          <w:i/>
        </w:rPr>
        <w:t>(KEPHIS</w:t>
      </w:r>
      <w:r w:rsidR="0064166D">
        <w:t xml:space="preserve">) invites sealed tenders for </w:t>
      </w:r>
      <w:r w:rsidR="00AE6CC5" w:rsidRPr="00AE6CC5">
        <w:rPr>
          <w:b/>
        </w:rPr>
        <w:t>PROVISION OF SERVICE FOR VALUATION</w:t>
      </w:r>
      <w:r w:rsidR="004B7876">
        <w:rPr>
          <w:b/>
        </w:rPr>
        <w:t xml:space="preserve"> OF KEPHIS ASSETS</w:t>
      </w:r>
      <w:r w:rsidR="00AE6CC5" w:rsidRPr="00AE6CC5">
        <w:rPr>
          <w:b/>
        </w:rPr>
        <w:t xml:space="preserve"> AND UPDATE OF FIXED ASSET REGISTER </w:t>
      </w:r>
      <w:r w:rsidR="0064166D">
        <w:t xml:space="preserve">Tendering will be conducted under </w:t>
      </w:r>
      <w:r>
        <w:t>Restricted Tender using</w:t>
      </w:r>
      <w:r w:rsidR="0064166D">
        <w:t xml:space="preserve"> a standardized tender document. </w:t>
      </w:r>
    </w:p>
    <w:p w:rsidR="00E03731" w:rsidRDefault="0064166D" w:rsidP="008B5982">
      <w:pPr>
        <w:numPr>
          <w:ilvl w:val="0"/>
          <w:numId w:val="1"/>
        </w:numPr>
        <w:ind w:hanging="360"/>
      </w:pPr>
      <w:r>
        <w:t xml:space="preserve">A complete set of tender documents may be obtained </w:t>
      </w:r>
      <w:r w:rsidRPr="00B739C3">
        <w:rPr>
          <w:b/>
          <w:color w:val="5B9BD5" w:themeColor="accent1"/>
        </w:rPr>
        <w:t>free of charge</w:t>
      </w:r>
      <w:r w:rsidRPr="00B739C3">
        <w:rPr>
          <w:color w:val="5B9BD5" w:themeColor="accent1"/>
        </w:rPr>
        <w:t xml:space="preserve"> </w:t>
      </w:r>
      <w:r>
        <w:t>by interested tenders electronically from the</w:t>
      </w:r>
      <w:r w:rsidR="005E60DD">
        <w:t xml:space="preserve"> </w:t>
      </w:r>
      <w:r w:rsidR="008B5982">
        <w:t>KEPHIS Website</w:t>
      </w:r>
      <w:r>
        <w:t xml:space="preserve"> (</w:t>
      </w:r>
      <w:hyperlink r:id="rId10">
        <w:r w:rsidRPr="005E60DD">
          <w:rPr>
            <w:color w:val="0000FF"/>
            <w:u w:val="single" w:color="0000FF"/>
          </w:rPr>
          <w:t>www.</w:t>
        </w:r>
      </w:hyperlink>
      <w:r w:rsidR="005E60DD">
        <w:rPr>
          <w:color w:val="0000FF"/>
          <w:u w:val="single" w:color="0000FF"/>
        </w:rPr>
        <w:t>kephis.org)</w:t>
      </w:r>
      <w:hyperlink r:id="rId11">
        <w:r>
          <w:t xml:space="preserve"> </w:t>
        </w:r>
      </w:hyperlink>
      <w:r>
        <w:t xml:space="preserve">or PPIP website </w:t>
      </w:r>
      <w:hyperlink r:id="rId12">
        <w:r w:rsidRPr="005E60DD">
          <w:rPr>
            <w:color w:val="0000FF"/>
            <w:u w:val="single" w:color="0000FF"/>
          </w:rPr>
          <w:t>http://tenders.go.ke</w:t>
        </w:r>
      </w:hyperlink>
      <w:hyperlink r:id="rId13">
        <w:r>
          <w:t>)</w:t>
        </w:r>
      </w:hyperlink>
      <w:r w:rsidRPr="005E60DD">
        <w:rPr>
          <w:i/>
        </w:rPr>
        <w:t xml:space="preserve">. </w:t>
      </w:r>
      <w:r>
        <w:t xml:space="preserve">More details on the Services are provided in </w:t>
      </w:r>
      <w:r w:rsidRPr="005E60DD">
        <w:rPr>
          <w:b/>
        </w:rPr>
        <w:t xml:space="preserve">PART 2 - Services' Requirements, </w:t>
      </w:r>
      <w:r>
        <w:t>Section V - Description of Services of the Tender Document</w:t>
      </w:r>
      <w:r w:rsidRPr="005E60DD">
        <w:rPr>
          <w:color w:val="000000"/>
        </w:rPr>
        <w:t xml:space="preserve"> </w:t>
      </w:r>
    </w:p>
    <w:p w:rsidR="00E03731" w:rsidRDefault="0064166D">
      <w:pPr>
        <w:numPr>
          <w:ilvl w:val="0"/>
          <w:numId w:val="1"/>
        </w:numPr>
        <w:spacing w:after="8"/>
        <w:ind w:hanging="360"/>
      </w:pPr>
      <w:r>
        <w:t xml:space="preserve">Tenderers who download the tender document must forward their particulars immediately to </w:t>
      </w:r>
      <w:r w:rsidR="008B5982">
        <w:rPr>
          <w:color w:val="0000FF"/>
          <w:sz w:val="28"/>
          <w:u w:val="single" w:color="0000FF"/>
        </w:rPr>
        <w:t>supplies@kephis.org</w:t>
      </w:r>
      <w:r w:rsidR="008B5982">
        <w:rPr>
          <w:sz w:val="28"/>
        </w:rPr>
        <w:t xml:space="preserve"> </w:t>
      </w:r>
      <w:r w:rsidR="008B5982">
        <w:rPr>
          <w:i/>
        </w:rPr>
        <w:t>to</w:t>
      </w:r>
      <w:r>
        <w:t xml:space="preserve"> facilitate any further clarification or addendum.</w:t>
      </w:r>
      <w:r>
        <w:rPr>
          <w:color w:val="000000"/>
        </w:rPr>
        <w:t xml:space="preserve"> </w:t>
      </w:r>
    </w:p>
    <w:p w:rsidR="00E03731" w:rsidRDefault="0064166D">
      <w:pPr>
        <w:numPr>
          <w:ilvl w:val="0"/>
          <w:numId w:val="1"/>
        </w:numPr>
        <w:ind w:hanging="360"/>
      </w:pPr>
      <w:r>
        <w:t xml:space="preserve">All Tenders must be accompanied by a </w:t>
      </w:r>
      <w:r>
        <w:rPr>
          <w:i/>
        </w:rPr>
        <w:t xml:space="preserve">“Tender Security” </w:t>
      </w:r>
      <w:r>
        <w:t xml:space="preserve">of </w:t>
      </w:r>
      <w:r w:rsidR="00AE6CC5" w:rsidRPr="00B739C3">
        <w:rPr>
          <w:b/>
          <w:i/>
          <w:color w:val="auto"/>
        </w:rPr>
        <w:t xml:space="preserve">Kshs N/A for this tender </w:t>
      </w:r>
      <w:r>
        <w:rPr>
          <w:i/>
        </w:rPr>
        <w:t xml:space="preserve">in any of the following forms; </w:t>
      </w:r>
      <w:r>
        <w:t>a bank guarantee; a guarantee by an insurance company registered and licensed by the Insurance Regulatory Authority listed by the Authority; a letter of credit; or guarantee by a deposit taking micro-finance institution, Sacco society, the Youth Enterprise Development Fund or the Women Enterprise Fund.</w:t>
      </w:r>
      <w:r>
        <w:rPr>
          <w:color w:val="000000"/>
        </w:rPr>
        <w:t xml:space="preserve"> </w:t>
      </w:r>
    </w:p>
    <w:p w:rsidR="00E03731" w:rsidRDefault="0064166D">
      <w:pPr>
        <w:numPr>
          <w:ilvl w:val="0"/>
          <w:numId w:val="1"/>
        </w:numPr>
        <w:ind w:hanging="360"/>
      </w:pPr>
      <w:r>
        <w:t>The Tenderer shall chronologically serialize all pages of the tender documents submitted.</w:t>
      </w:r>
      <w:r>
        <w:rPr>
          <w:color w:val="000000"/>
        </w:rPr>
        <w:t xml:space="preserve"> </w:t>
      </w:r>
    </w:p>
    <w:p w:rsidR="00E03731" w:rsidRDefault="0064166D">
      <w:pPr>
        <w:numPr>
          <w:ilvl w:val="0"/>
          <w:numId w:val="1"/>
        </w:numPr>
        <w:ind w:hanging="360"/>
      </w:pPr>
      <w:r>
        <w:t xml:space="preserve">Completed tenders must be delivered to the address below on or </w:t>
      </w:r>
      <w:r w:rsidRPr="00B739C3">
        <w:rPr>
          <w:b/>
          <w:i/>
        </w:rPr>
        <w:t>before</w:t>
      </w:r>
      <w:r w:rsidRPr="00B739C3">
        <w:rPr>
          <w:b/>
          <w:i/>
          <w:shd w:val="clear" w:color="auto" w:fill="FFFFFF" w:themeFill="background1"/>
        </w:rPr>
        <w:t xml:space="preserve"> </w:t>
      </w:r>
      <w:r w:rsidR="008B5982" w:rsidRPr="00B739C3">
        <w:rPr>
          <w:b/>
          <w:i/>
          <w:shd w:val="clear" w:color="auto" w:fill="FFFFFF" w:themeFill="background1"/>
        </w:rPr>
        <w:t xml:space="preserve">10.00 AM on </w:t>
      </w:r>
      <w:r w:rsidRPr="00B739C3">
        <w:rPr>
          <w:b/>
          <w:i/>
          <w:shd w:val="clear" w:color="auto" w:fill="FFFFFF" w:themeFill="background1"/>
        </w:rPr>
        <w:t xml:space="preserve"> </w:t>
      </w:r>
      <w:r w:rsidR="008B5982" w:rsidRPr="00B739C3">
        <w:rPr>
          <w:b/>
          <w:i/>
          <w:shd w:val="clear" w:color="auto" w:fill="FFFFFF" w:themeFill="background1"/>
        </w:rPr>
        <w:t>2</w:t>
      </w:r>
      <w:r w:rsidR="00832156" w:rsidRPr="00832156">
        <w:rPr>
          <w:b/>
          <w:i/>
          <w:shd w:val="clear" w:color="auto" w:fill="FFFFFF" w:themeFill="background1"/>
          <w:vertAlign w:val="superscript"/>
        </w:rPr>
        <w:t>nd</w:t>
      </w:r>
      <w:r w:rsidR="00832156">
        <w:rPr>
          <w:b/>
          <w:i/>
          <w:shd w:val="clear" w:color="auto" w:fill="FFFFFF" w:themeFill="background1"/>
        </w:rPr>
        <w:t xml:space="preserve"> </w:t>
      </w:r>
      <w:r w:rsidR="008B5982" w:rsidRPr="00B739C3">
        <w:rPr>
          <w:b/>
          <w:i/>
          <w:shd w:val="clear" w:color="auto" w:fill="FFFFFF" w:themeFill="background1"/>
        </w:rPr>
        <w:t xml:space="preserve"> </w:t>
      </w:r>
      <w:r w:rsidR="00832156">
        <w:rPr>
          <w:b/>
          <w:i/>
          <w:shd w:val="clear" w:color="auto" w:fill="FFFFFF" w:themeFill="background1"/>
        </w:rPr>
        <w:t>September</w:t>
      </w:r>
      <w:r w:rsidRPr="00B739C3">
        <w:rPr>
          <w:b/>
          <w:i/>
          <w:shd w:val="clear" w:color="auto" w:fill="FFFFFF" w:themeFill="background1"/>
        </w:rPr>
        <w:t>, 2021.</w:t>
      </w:r>
      <w:r>
        <w:rPr>
          <w:i/>
          <w:shd w:val="clear" w:color="auto" w:fill="FFFF00"/>
        </w:rPr>
        <w:t xml:space="preserve"> </w:t>
      </w:r>
      <w:r w:rsidRPr="00B739C3">
        <w:rPr>
          <w:b/>
          <w:i/>
        </w:rPr>
        <w:t>Electronic Tenders will not be permitted.</w:t>
      </w:r>
      <w:r>
        <w:rPr>
          <w:color w:val="000000"/>
        </w:rPr>
        <w:t xml:space="preserve"> </w:t>
      </w:r>
    </w:p>
    <w:p w:rsidR="00E03731" w:rsidRDefault="0064166D">
      <w:pPr>
        <w:numPr>
          <w:ilvl w:val="0"/>
          <w:numId w:val="1"/>
        </w:numPr>
        <w:spacing w:after="10"/>
        <w:ind w:hanging="360"/>
      </w:pPr>
      <w:r>
        <w:t>Tenders will be opened immediately after the deadline date and time specified above or any dead line date and time specified later. Tenders will be publicly opened in the presence of the Tenderers' designated representatives who choose to attend at the address below.</w:t>
      </w:r>
      <w:r>
        <w:rPr>
          <w:color w:val="000000"/>
        </w:rPr>
        <w:t xml:space="preserve"> </w:t>
      </w:r>
    </w:p>
    <w:p w:rsidR="00E03731" w:rsidRDefault="0064166D">
      <w:pPr>
        <w:spacing w:after="0" w:line="240" w:lineRule="auto"/>
        <w:ind w:left="1440" w:right="0" w:firstLine="0"/>
        <w:jc w:val="left"/>
      </w:pPr>
      <w:r>
        <w:rPr>
          <w:color w:val="000000"/>
          <w:sz w:val="24"/>
        </w:rPr>
        <w:t xml:space="preserve"> </w:t>
      </w:r>
    </w:p>
    <w:p w:rsidR="00E03731" w:rsidRDefault="0064166D">
      <w:pPr>
        <w:numPr>
          <w:ilvl w:val="0"/>
          <w:numId w:val="1"/>
        </w:numPr>
        <w:ind w:hanging="360"/>
      </w:pPr>
      <w:r>
        <w:t>Late tenders will be rejected.</w:t>
      </w:r>
      <w:r>
        <w:rPr>
          <w:color w:val="000000"/>
        </w:rPr>
        <w:t xml:space="preserve"> </w:t>
      </w:r>
    </w:p>
    <w:p w:rsidR="00E03731" w:rsidRDefault="0064166D">
      <w:pPr>
        <w:numPr>
          <w:ilvl w:val="0"/>
          <w:numId w:val="1"/>
        </w:numPr>
        <w:spacing w:after="0"/>
        <w:ind w:hanging="360"/>
      </w:pPr>
      <w:r>
        <w:t>The addresses referred to above are:</w:t>
      </w:r>
      <w:r>
        <w:rPr>
          <w:color w:val="000000"/>
        </w:rPr>
        <w:t xml:space="preserve"> </w:t>
      </w:r>
    </w:p>
    <w:p w:rsidR="00E03731" w:rsidRDefault="0064166D">
      <w:pPr>
        <w:spacing w:after="77" w:line="240" w:lineRule="auto"/>
        <w:ind w:left="0" w:right="0" w:firstLine="0"/>
        <w:jc w:val="left"/>
      </w:pPr>
      <w:r>
        <w:rPr>
          <w:color w:val="000000"/>
        </w:rPr>
        <w:t xml:space="preserve"> </w:t>
      </w:r>
    </w:p>
    <w:p w:rsidR="00E03731" w:rsidRDefault="0064166D">
      <w:pPr>
        <w:spacing w:after="80" w:line="240" w:lineRule="auto"/>
        <w:ind w:left="1800" w:right="0" w:firstLine="0"/>
        <w:jc w:val="left"/>
      </w:pPr>
      <w:r>
        <w:rPr>
          <w:u w:val="single" w:color="231F20"/>
        </w:rPr>
        <w:t>Address</w:t>
      </w:r>
      <w:r>
        <w:t xml:space="preserve"> </w:t>
      </w:r>
      <w:r>
        <w:rPr>
          <w:u w:val="single" w:color="231F20"/>
        </w:rPr>
        <w:t>for</w:t>
      </w:r>
      <w:r>
        <w:t xml:space="preserve"> </w:t>
      </w:r>
      <w:r>
        <w:rPr>
          <w:u w:val="single" w:color="231F20"/>
        </w:rPr>
        <w:t>Submission</w:t>
      </w:r>
      <w:r>
        <w:t xml:space="preserve"> </w:t>
      </w:r>
      <w:r>
        <w:rPr>
          <w:u w:val="single" w:color="231F20"/>
        </w:rPr>
        <w:t>of</w:t>
      </w:r>
      <w:r>
        <w:t xml:space="preserve"> </w:t>
      </w:r>
      <w:r>
        <w:rPr>
          <w:u w:val="single" w:color="231F20"/>
        </w:rPr>
        <w:t>Tenders.</w:t>
      </w:r>
      <w:r>
        <w:t xml:space="preserve"> </w:t>
      </w:r>
    </w:p>
    <w:p w:rsidR="00E03731" w:rsidRDefault="0064166D">
      <w:pPr>
        <w:spacing w:after="32" w:line="240" w:lineRule="auto"/>
        <w:ind w:left="1800" w:right="0" w:firstLine="0"/>
        <w:jc w:val="left"/>
      </w:pPr>
      <w:r>
        <w:t xml:space="preserve"> </w:t>
      </w:r>
    </w:p>
    <w:p w:rsidR="00FD4DDE" w:rsidRPr="007E69C6" w:rsidRDefault="00FD4DDE" w:rsidP="00FD4DDE">
      <w:pPr>
        <w:autoSpaceDE w:val="0"/>
        <w:autoSpaceDN w:val="0"/>
        <w:adjustRightInd w:val="0"/>
        <w:spacing w:after="0" w:line="360" w:lineRule="auto"/>
        <w:ind w:left="2160" w:firstLine="720"/>
        <w:rPr>
          <w:rFonts w:ascii="Tahoma" w:hAnsi="Tahoma" w:cs="Tahoma"/>
          <w:b/>
          <w:i/>
          <w:iCs/>
          <w:color w:val="000000"/>
          <w:sz w:val="24"/>
          <w:szCs w:val="24"/>
        </w:rPr>
      </w:pPr>
      <w:r w:rsidRPr="007E69C6">
        <w:rPr>
          <w:rFonts w:ascii="Tahoma" w:hAnsi="Tahoma" w:cs="Tahoma"/>
          <w:b/>
          <w:i/>
          <w:iCs/>
          <w:color w:val="000000"/>
          <w:sz w:val="24"/>
          <w:szCs w:val="24"/>
        </w:rPr>
        <w:t xml:space="preserve">The </w:t>
      </w:r>
      <w:r>
        <w:rPr>
          <w:rFonts w:ascii="Tahoma" w:hAnsi="Tahoma" w:cs="Tahoma"/>
          <w:b/>
          <w:i/>
          <w:iCs/>
          <w:color w:val="000000"/>
          <w:sz w:val="24"/>
          <w:szCs w:val="24"/>
        </w:rPr>
        <w:t xml:space="preserve">Managing </w:t>
      </w:r>
      <w:r w:rsidRPr="007E69C6">
        <w:rPr>
          <w:rFonts w:ascii="Tahoma" w:hAnsi="Tahoma" w:cs="Tahoma"/>
          <w:b/>
          <w:i/>
          <w:iCs/>
          <w:color w:val="000000"/>
          <w:sz w:val="24"/>
          <w:szCs w:val="24"/>
        </w:rPr>
        <w:t>Director,</w:t>
      </w:r>
    </w:p>
    <w:p w:rsidR="00FD4DDE" w:rsidRPr="007E69C6" w:rsidRDefault="00FD4DDE" w:rsidP="00FD4DDE">
      <w:pPr>
        <w:autoSpaceDE w:val="0"/>
        <w:autoSpaceDN w:val="0"/>
        <w:adjustRightInd w:val="0"/>
        <w:spacing w:after="0" w:line="360" w:lineRule="auto"/>
        <w:ind w:left="2880" w:firstLine="0"/>
        <w:rPr>
          <w:rFonts w:ascii="Tahoma" w:hAnsi="Tahoma" w:cs="Tahoma"/>
          <w:b/>
          <w:i/>
          <w:iCs/>
          <w:color w:val="000000"/>
          <w:sz w:val="24"/>
          <w:szCs w:val="24"/>
        </w:rPr>
      </w:pPr>
      <w:r w:rsidRPr="007E69C6">
        <w:rPr>
          <w:rFonts w:ascii="Tahoma" w:hAnsi="Tahoma" w:cs="Tahoma"/>
          <w:b/>
          <w:i/>
          <w:iCs/>
          <w:color w:val="000000"/>
          <w:sz w:val="24"/>
          <w:szCs w:val="24"/>
        </w:rPr>
        <w:t>Kenya Plant Health Inspectorate Service,</w:t>
      </w:r>
    </w:p>
    <w:p w:rsidR="00FD4DDE" w:rsidRPr="007E69C6" w:rsidRDefault="00FD4DDE" w:rsidP="00FD4DDE">
      <w:pPr>
        <w:autoSpaceDE w:val="0"/>
        <w:autoSpaceDN w:val="0"/>
        <w:adjustRightInd w:val="0"/>
        <w:spacing w:after="0" w:line="360" w:lineRule="auto"/>
        <w:ind w:left="2160" w:firstLine="720"/>
        <w:rPr>
          <w:rFonts w:ascii="Tahoma" w:hAnsi="Tahoma" w:cs="Tahoma"/>
          <w:b/>
          <w:i/>
          <w:iCs/>
          <w:color w:val="000000"/>
          <w:sz w:val="24"/>
          <w:szCs w:val="24"/>
        </w:rPr>
      </w:pPr>
      <w:r w:rsidRPr="007E69C6">
        <w:rPr>
          <w:rFonts w:ascii="Tahoma" w:hAnsi="Tahoma" w:cs="Tahoma"/>
          <w:b/>
          <w:i/>
          <w:iCs/>
          <w:color w:val="000000"/>
          <w:sz w:val="24"/>
          <w:szCs w:val="24"/>
        </w:rPr>
        <w:t xml:space="preserve">P.O. Box 49592 </w:t>
      </w:r>
      <w:r w:rsidR="00B739C3">
        <w:rPr>
          <w:rFonts w:ascii="Tahoma" w:hAnsi="Tahoma" w:cs="Tahoma"/>
          <w:b/>
          <w:i/>
          <w:iCs/>
          <w:color w:val="000000"/>
          <w:sz w:val="24"/>
          <w:szCs w:val="24"/>
        </w:rPr>
        <w:t>-</w:t>
      </w:r>
      <w:r w:rsidRPr="007E69C6">
        <w:rPr>
          <w:rFonts w:ascii="Tahoma" w:hAnsi="Tahoma" w:cs="Tahoma"/>
          <w:b/>
          <w:i/>
          <w:iCs/>
          <w:color w:val="000000"/>
          <w:sz w:val="24"/>
          <w:szCs w:val="24"/>
        </w:rPr>
        <w:t>00100 GPO,</w:t>
      </w:r>
    </w:p>
    <w:p w:rsidR="00FD4DDE" w:rsidRPr="007E69C6" w:rsidRDefault="00FD4DDE" w:rsidP="00FD4DDE">
      <w:pPr>
        <w:autoSpaceDE w:val="0"/>
        <w:autoSpaceDN w:val="0"/>
        <w:adjustRightInd w:val="0"/>
        <w:spacing w:after="0" w:line="360" w:lineRule="auto"/>
        <w:ind w:left="2880" w:firstLine="0"/>
        <w:rPr>
          <w:rFonts w:ascii="Tahoma" w:hAnsi="Tahoma" w:cs="Tahoma"/>
          <w:b/>
          <w:i/>
          <w:iCs/>
          <w:color w:val="000000"/>
          <w:sz w:val="24"/>
          <w:szCs w:val="24"/>
        </w:rPr>
      </w:pPr>
      <w:r w:rsidRPr="007E69C6">
        <w:rPr>
          <w:rFonts w:ascii="Tahoma" w:hAnsi="Tahoma" w:cs="Tahoma"/>
          <w:b/>
          <w:i/>
          <w:iCs/>
          <w:color w:val="000000"/>
          <w:sz w:val="24"/>
          <w:szCs w:val="24"/>
        </w:rPr>
        <w:t>Nairobi</w:t>
      </w:r>
      <w:r>
        <w:rPr>
          <w:rFonts w:ascii="Tahoma" w:hAnsi="Tahoma" w:cs="Tahoma"/>
          <w:b/>
          <w:i/>
          <w:iCs/>
          <w:color w:val="000000"/>
          <w:sz w:val="24"/>
          <w:szCs w:val="24"/>
        </w:rPr>
        <w:t>.</w:t>
      </w:r>
    </w:p>
    <w:p w:rsidR="00E03731" w:rsidRDefault="0064166D">
      <w:pPr>
        <w:spacing w:after="123" w:line="240" w:lineRule="auto"/>
        <w:ind w:left="1800" w:right="0" w:firstLine="0"/>
        <w:jc w:val="left"/>
      </w:pPr>
      <w:r>
        <w:rPr>
          <w:sz w:val="24"/>
        </w:rPr>
        <w:t xml:space="preserve"> </w:t>
      </w:r>
    </w:p>
    <w:p w:rsidR="00E03731" w:rsidRDefault="0064166D">
      <w:pPr>
        <w:spacing w:after="34" w:line="240" w:lineRule="auto"/>
        <w:ind w:left="1798" w:right="0" w:firstLine="0"/>
        <w:jc w:val="left"/>
      </w:pPr>
      <w:r>
        <w:rPr>
          <w:b/>
          <w:i/>
          <w:sz w:val="28"/>
        </w:rPr>
        <w:t xml:space="preserve">The Original and Copy of the tender should be sealed in a single outer </w:t>
      </w:r>
    </w:p>
    <w:p w:rsidR="00E03731" w:rsidRDefault="0064166D" w:rsidP="00FD4DDE">
      <w:pPr>
        <w:spacing w:after="0"/>
        <w:ind w:left="1795" w:right="522" w:hanging="10"/>
      </w:pPr>
      <w:r>
        <w:rPr>
          <w:b/>
          <w:i/>
          <w:sz w:val="28"/>
        </w:rPr>
        <w:t>envelope</w:t>
      </w:r>
      <w:r>
        <w:rPr>
          <w:sz w:val="24"/>
        </w:rPr>
        <w:t xml:space="preserve">, clearly marked: - </w:t>
      </w:r>
      <w:r>
        <w:rPr>
          <w:b/>
          <w:sz w:val="24"/>
        </w:rPr>
        <w:t>Tender No.</w:t>
      </w:r>
      <w:r>
        <w:t xml:space="preserve"> </w:t>
      </w:r>
      <w:r w:rsidR="00FD4DDE">
        <w:rPr>
          <w:b/>
          <w:i/>
          <w:color w:val="000000"/>
          <w:sz w:val="24"/>
        </w:rPr>
        <w:t>K/T/</w:t>
      </w:r>
      <w:r w:rsidR="00AE6CC5">
        <w:rPr>
          <w:b/>
          <w:i/>
          <w:color w:val="000000"/>
          <w:sz w:val="24"/>
        </w:rPr>
        <w:t>01/2021-2022</w:t>
      </w:r>
      <w:r w:rsidR="008B5982">
        <w:rPr>
          <w:b/>
          <w:i/>
          <w:color w:val="000000"/>
          <w:sz w:val="24"/>
        </w:rPr>
        <w:t>.</w:t>
      </w:r>
      <w:r>
        <w:rPr>
          <w:b/>
          <w:i/>
          <w:color w:val="000000"/>
          <w:sz w:val="24"/>
        </w:rPr>
        <w:t xml:space="preserve"> </w:t>
      </w:r>
      <w:r w:rsidR="00AE6CC5">
        <w:rPr>
          <w:b/>
        </w:rPr>
        <w:t xml:space="preserve">PROVISION OF SERVICE FOR VALUATION </w:t>
      </w:r>
      <w:r w:rsidR="00383C13">
        <w:rPr>
          <w:b/>
        </w:rPr>
        <w:t xml:space="preserve">OF KEPHIS ASSETS </w:t>
      </w:r>
      <w:r w:rsidR="00AE6CC5">
        <w:rPr>
          <w:b/>
        </w:rPr>
        <w:t>&amp; UPDATE OF FIXED REGISTER.</w:t>
      </w:r>
    </w:p>
    <w:p w:rsidR="00E03731" w:rsidRDefault="00FD4DDE">
      <w:pPr>
        <w:spacing w:after="82" w:line="240" w:lineRule="auto"/>
        <w:ind w:left="0" w:right="0" w:firstLine="0"/>
        <w:jc w:val="left"/>
      </w:pPr>
      <w:r>
        <w:rPr>
          <w:color w:val="000000"/>
          <w:sz w:val="20"/>
        </w:rPr>
        <w:t xml:space="preserve"> </w:t>
      </w:r>
    </w:p>
    <w:p w:rsidR="00E03731" w:rsidRDefault="0064166D">
      <w:pPr>
        <w:pStyle w:val="Heading2"/>
      </w:pPr>
      <w:r>
        <w:lastRenderedPageBreak/>
        <w:t>SECTION I -INSTRUCTIONS TO TENDERERS</w:t>
      </w:r>
      <w:r>
        <w:rPr>
          <w:color w:val="000000"/>
        </w:rPr>
        <w:t xml:space="preserve"> </w:t>
      </w:r>
    </w:p>
    <w:p w:rsidR="00E03731" w:rsidRDefault="0064166D">
      <w:pPr>
        <w:pStyle w:val="Heading2"/>
      </w:pPr>
      <w:r>
        <w:t>A.</w:t>
      </w:r>
      <w:r>
        <w:rPr>
          <w:rFonts w:ascii="Arial" w:eastAsia="Arial" w:hAnsi="Arial" w:cs="Arial"/>
        </w:rPr>
        <w:t xml:space="preserve"> </w:t>
      </w:r>
      <w:r>
        <w:rPr>
          <w:rFonts w:ascii="Arial" w:eastAsia="Arial" w:hAnsi="Arial" w:cs="Arial"/>
        </w:rPr>
        <w:tab/>
      </w:r>
      <w:r>
        <w:t>General</w:t>
      </w:r>
      <w:r>
        <w:rPr>
          <w:color w:val="000000"/>
        </w:rPr>
        <w:t xml:space="preserve"> </w:t>
      </w:r>
    </w:p>
    <w:p w:rsidR="00E03731" w:rsidRDefault="0064166D">
      <w:pPr>
        <w:pStyle w:val="Heading2"/>
      </w:pPr>
      <w:r>
        <w:t>1.</w:t>
      </w:r>
      <w:r>
        <w:rPr>
          <w:rFonts w:ascii="Arial" w:eastAsia="Arial" w:hAnsi="Arial" w:cs="Arial"/>
        </w:rPr>
        <w:t xml:space="preserve"> </w:t>
      </w:r>
      <w:r>
        <w:rPr>
          <w:rFonts w:ascii="Arial" w:eastAsia="Arial" w:hAnsi="Arial" w:cs="Arial"/>
        </w:rPr>
        <w:tab/>
      </w:r>
      <w:r>
        <w:t xml:space="preserve">Scope of Tender </w:t>
      </w:r>
    </w:p>
    <w:p w:rsidR="00E03731" w:rsidRDefault="0064166D">
      <w:pPr>
        <w:spacing w:after="256" w:line="232" w:lineRule="auto"/>
        <w:ind w:left="1425" w:right="0" w:hanging="576"/>
      </w:pPr>
      <w:r>
        <w:rPr>
          <w:sz w:val="24"/>
        </w:rPr>
        <w:t>1.1</w:t>
      </w:r>
      <w:r>
        <w:rPr>
          <w:rFonts w:ascii="Arial" w:eastAsia="Arial" w:hAnsi="Arial" w:cs="Arial"/>
          <w:sz w:val="24"/>
        </w:rPr>
        <w:t xml:space="preserve"> </w:t>
      </w:r>
      <w:r>
        <w:rPr>
          <w:sz w:val="24"/>
        </w:rPr>
        <w:t xml:space="preserve">This tendering document is for the delivery of Non-Consulting Services, as specified in Section V, Procuring Entity's Requirements. The name, identification and number of this tender are specified in the </w:t>
      </w:r>
      <w:r>
        <w:rPr>
          <w:b/>
          <w:sz w:val="24"/>
        </w:rPr>
        <w:t xml:space="preserve">TDS. </w:t>
      </w:r>
    </w:p>
    <w:p w:rsidR="00E03731" w:rsidRDefault="0064166D">
      <w:pPr>
        <w:pStyle w:val="Heading2"/>
      </w:pPr>
      <w:r>
        <w:t>2.</w:t>
      </w:r>
      <w:r>
        <w:rPr>
          <w:rFonts w:ascii="Arial" w:eastAsia="Arial" w:hAnsi="Arial" w:cs="Arial"/>
        </w:rPr>
        <w:t xml:space="preserve"> </w:t>
      </w:r>
      <w:r>
        <w:rPr>
          <w:rFonts w:ascii="Arial" w:eastAsia="Arial" w:hAnsi="Arial" w:cs="Arial"/>
        </w:rPr>
        <w:tab/>
      </w:r>
      <w:r>
        <w:t xml:space="preserve">Throughout this tendering document: </w:t>
      </w:r>
    </w:p>
    <w:p w:rsidR="00E03731" w:rsidRDefault="0064166D">
      <w:pPr>
        <w:spacing w:after="256" w:line="232" w:lineRule="auto"/>
        <w:ind w:left="859" w:right="0" w:hanging="10"/>
      </w:pPr>
      <w:r>
        <w:rPr>
          <w:rFonts w:ascii="Arial" w:eastAsia="Arial" w:hAnsi="Arial" w:cs="Arial"/>
          <w:sz w:val="24"/>
        </w:rPr>
        <w:t xml:space="preserve"> </w:t>
      </w:r>
      <w:r>
        <w:rPr>
          <w:rFonts w:ascii="Arial" w:eastAsia="Arial" w:hAnsi="Arial" w:cs="Arial"/>
          <w:sz w:val="24"/>
        </w:rPr>
        <w:tab/>
      </w:r>
      <w:r>
        <w:rPr>
          <w:sz w:val="24"/>
        </w:rPr>
        <w:t xml:space="preserve">The terms: </w:t>
      </w:r>
    </w:p>
    <w:p w:rsidR="00E03731" w:rsidRDefault="0064166D">
      <w:pPr>
        <w:numPr>
          <w:ilvl w:val="0"/>
          <w:numId w:val="2"/>
        </w:numPr>
        <w:spacing w:after="139" w:line="232" w:lineRule="auto"/>
        <w:ind w:right="0" w:hanging="538"/>
      </w:pPr>
      <w:r>
        <w:rPr>
          <w:sz w:val="24"/>
        </w:rPr>
        <w:t xml:space="preserve">The term “in writing” means communicated in written form (e.g., by mail, e-mail, fax, including if specified </w:t>
      </w:r>
      <w:r>
        <w:rPr>
          <w:b/>
          <w:sz w:val="24"/>
        </w:rPr>
        <w:t>in the TDS</w:t>
      </w:r>
      <w:r>
        <w:rPr>
          <w:sz w:val="24"/>
        </w:rPr>
        <w:t xml:space="preserve">, distributed or received through the electronic- procurement system used by the Procuring Entity) with proof of receipt; </w:t>
      </w:r>
    </w:p>
    <w:p w:rsidR="00E03731" w:rsidRDefault="0064166D">
      <w:pPr>
        <w:numPr>
          <w:ilvl w:val="0"/>
          <w:numId w:val="2"/>
        </w:numPr>
        <w:spacing w:after="138" w:line="232" w:lineRule="auto"/>
        <w:ind w:right="0" w:hanging="538"/>
      </w:pPr>
      <w:r>
        <w:rPr>
          <w:sz w:val="24"/>
        </w:rPr>
        <w:t xml:space="preserve">if the contexts or esquires, “singular” means “plural” and vice versa; and </w:t>
      </w:r>
    </w:p>
    <w:p w:rsidR="00E03731" w:rsidRDefault="0064166D">
      <w:pPr>
        <w:numPr>
          <w:ilvl w:val="0"/>
          <w:numId w:val="2"/>
        </w:numPr>
        <w:spacing w:after="256" w:line="232" w:lineRule="auto"/>
        <w:ind w:right="0" w:hanging="538"/>
      </w:pPr>
      <w:r>
        <w:rPr>
          <w:sz w:val="24"/>
        </w:rPr>
        <w:t xml:space="preserve">“Day” means calendar day, unless otherwise specified as “Business Day”. A Business Day is any day that is an official working day of the Procuring Entity. It excludes the Procuring Entity's official public holidays. </w:t>
      </w:r>
    </w:p>
    <w:p w:rsidR="00E03731" w:rsidRDefault="0064166D">
      <w:pPr>
        <w:spacing w:after="256" w:line="232" w:lineRule="auto"/>
        <w:ind w:left="1425" w:right="0" w:hanging="576"/>
      </w:pPr>
      <w:r>
        <w:rPr>
          <w:sz w:val="24"/>
        </w:rPr>
        <w:t>2.2</w:t>
      </w:r>
      <w:r>
        <w:rPr>
          <w:rFonts w:ascii="Arial" w:eastAsia="Arial" w:hAnsi="Arial" w:cs="Arial"/>
          <w:sz w:val="24"/>
        </w:rPr>
        <w:t xml:space="preserve"> </w:t>
      </w:r>
      <w:r>
        <w:rPr>
          <w:sz w:val="24"/>
        </w:rPr>
        <w:t xml:space="preserve">The successful Tenderer will be expected to complete the performance of the Services by the Intended Completion Date provided </w:t>
      </w:r>
      <w:r>
        <w:rPr>
          <w:b/>
          <w:sz w:val="24"/>
        </w:rPr>
        <w:t>in the TDS</w:t>
      </w:r>
      <w:r>
        <w:rPr>
          <w:sz w:val="24"/>
        </w:rPr>
        <w:t xml:space="preserve">. </w:t>
      </w:r>
    </w:p>
    <w:p w:rsidR="00E03731" w:rsidRDefault="0064166D">
      <w:pPr>
        <w:pStyle w:val="Heading2"/>
      </w:pPr>
      <w:r>
        <w:t>3.</w:t>
      </w:r>
      <w:r>
        <w:rPr>
          <w:rFonts w:ascii="Arial" w:eastAsia="Arial" w:hAnsi="Arial" w:cs="Arial"/>
        </w:rPr>
        <w:t xml:space="preserve"> </w:t>
      </w:r>
      <w:r>
        <w:rPr>
          <w:rFonts w:ascii="Arial" w:eastAsia="Arial" w:hAnsi="Arial" w:cs="Arial"/>
        </w:rPr>
        <w:tab/>
      </w:r>
      <w:r>
        <w:t xml:space="preserve">Fraud and Corruption </w:t>
      </w:r>
    </w:p>
    <w:p w:rsidR="00E03731" w:rsidRDefault="0064166D">
      <w:pPr>
        <w:spacing w:after="256" w:line="232" w:lineRule="auto"/>
        <w:ind w:left="1425" w:right="0" w:hanging="576"/>
      </w:pPr>
      <w:r>
        <w:rPr>
          <w:sz w:val="24"/>
        </w:rPr>
        <w:t xml:space="preserve">3.1 The Procuring Entity requires compliance with the provisions of the Public Procurement and Asset Disposal Act, 2015 (the Act),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 </w:t>
      </w:r>
    </w:p>
    <w:p w:rsidR="00E03731" w:rsidRDefault="0064166D">
      <w:pPr>
        <w:spacing w:after="256" w:line="232" w:lineRule="auto"/>
        <w:ind w:left="1425" w:right="0" w:hanging="576"/>
      </w:pPr>
      <w:r>
        <w:rPr>
          <w:sz w:val="24"/>
        </w:rPr>
        <w:t xml:space="preserve">3.2 The Procuring Entity requires compliance with the provisions of the Competition Act 2010, regarding collusive practices in contracting. Any tenderer found to have engaged in collusive conduct shall be disqualified and criminal and/or civil sanctions may be imposed. To this effect, Tenders shall be required to complete and sign the “Certificate of Independent Tender Determination” annexed to the Form of Tender. </w:t>
      </w:r>
    </w:p>
    <w:p w:rsidR="00E03731" w:rsidRDefault="0064166D">
      <w:pPr>
        <w:spacing w:after="256" w:line="232" w:lineRule="auto"/>
        <w:ind w:left="1425" w:right="0" w:hanging="576"/>
      </w:pPr>
      <w:r>
        <w:rPr>
          <w:color w:val="000000"/>
        </w:rPr>
        <w:t xml:space="preserve">3.3  </w:t>
      </w:r>
      <w:r>
        <w:rPr>
          <w:b/>
          <w:sz w:val="24"/>
        </w:rPr>
        <w:t xml:space="preserve">Unfair Competitive Advantage </w:t>
      </w:r>
      <w:r>
        <w:rPr>
          <w:sz w:val="24"/>
        </w:rPr>
        <w:t>- Fairness and transparency in the tender process require that the firms or their Affiliates competing for a specific assignment do not derive a competitive advantage from having provided consulting services related to this tender. To that end, the Procuring Entity shall</w:t>
      </w:r>
      <w:r>
        <w:rPr>
          <w:color w:val="000000"/>
          <w:sz w:val="24"/>
        </w:rPr>
        <w:t xml:space="preserve"> i</w:t>
      </w:r>
      <w:r>
        <w:rPr>
          <w:sz w:val="24"/>
        </w:rPr>
        <w:t xml:space="preserve">ndicate in the </w:t>
      </w:r>
      <w:r>
        <w:rPr>
          <w:b/>
          <w:sz w:val="24"/>
        </w:rPr>
        <w:t xml:space="preserve">TDS </w:t>
      </w:r>
      <w:r>
        <w:rPr>
          <w:sz w:val="24"/>
        </w:rPr>
        <w:t>and make available to all the firms together with this tender document all Information that would in that respect gives such firm any unfair competitive advantage over   competing firms.</w:t>
      </w:r>
      <w:r>
        <w:rPr>
          <w:color w:val="000000"/>
          <w:sz w:val="24"/>
        </w:rPr>
        <w:t xml:space="preserve"> </w:t>
      </w:r>
    </w:p>
    <w:p w:rsidR="00E03731" w:rsidRDefault="0064166D">
      <w:pPr>
        <w:spacing w:after="34" w:line="232" w:lineRule="auto"/>
        <w:ind w:left="859" w:right="0" w:hanging="10"/>
      </w:pPr>
      <w:r>
        <w:rPr>
          <w:sz w:val="24"/>
        </w:rPr>
        <w:t xml:space="preserve">3.4   Unfair Competitive Advantage-Fairness and transparency in the tender process require that the Firms </w:t>
      </w:r>
    </w:p>
    <w:p w:rsidR="00E03731" w:rsidRDefault="0064166D" w:rsidP="00832156">
      <w:pPr>
        <w:spacing w:after="669" w:line="232" w:lineRule="auto"/>
        <w:ind w:left="1450" w:right="0" w:hanging="10"/>
      </w:pPr>
      <w:r>
        <w:rPr>
          <w:sz w:val="24"/>
        </w:rPr>
        <w:t xml:space="preserve">or their Affiliates competing for a specific assignment do not derive a competitive advantage from having provided consulting services related to this tender. The Procuring Entity shall indicate in the </w:t>
      </w:r>
      <w:r>
        <w:rPr>
          <w:b/>
          <w:sz w:val="24"/>
        </w:rPr>
        <w:t xml:space="preserve">TDS </w:t>
      </w:r>
      <w:r>
        <w:rPr>
          <w:sz w:val="24"/>
        </w:rPr>
        <w:t xml:space="preserve">firms (if any) that provided consulting services for the contract being tendered for. The Procuring Entity shall check whether the owners or controllers of the Tenderer are same as those that provided consulting services. The Procuring Entity shall, upon request, make available to any tenderer information that would give such firm unfair competitive advantage over competing firms. </w:t>
      </w:r>
    </w:p>
    <w:p w:rsidR="00E03731" w:rsidRDefault="0064166D">
      <w:pPr>
        <w:spacing w:after="0" w:line="240" w:lineRule="auto"/>
        <w:ind w:left="0" w:right="0" w:firstLine="0"/>
        <w:jc w:val="left"/>
      </w:pPr>
      <w:r>
        <w:rPr>
          <w:color w:val="000000"/>
          <w:sz w:val="20"/>
        </w:rPr>
        <w:lastRenderedPageBreak/>
        <w:t xml:space="preserve"> </w:t>
      </w:r>
    </w:p>
    <w:p w:rsidR="00E03731" w:rsidRDefault="0064166D">
      <w:pPr>
        <w:pStyle w:val="Heading2"/>
      </w:pPr>
      <w:r>
        <w:t>4.</w:t>
      </w:r>
      <w:r>
        <w:rPr>
          <w:rFonts w:ascii="Arial" w:eastAsia="Arial" w:hAnsi="Arial" w:cs="Arial"/>
        </w:rPr>
        <w:t xml:space="preserve"> </w:t>
      </w:r>
      <w:r>
        <w:rPr>
          <w:rFonts w:ascii="Arial" w:eastAsia="Arial" w:hAnsi="Arial" w:cs="Arial"/>
        </w:rPr>
        <w:tab/>
      </w:r>
      <w:r>
        <w:t xml:space="preserve">Eligible Tenderers </w:t>
      </w:r>
    </w:p>
    <w:p w:rsidR="00E03731" w:rsidRDefault="0064166D">
      <w:pPr>
        <w:ind w:left="1427" w:hanging="576"/>
      </w:pPr>
      <w:r>
        <w:t>4.1</w:t>
      </w:r>
      <w:r>
        <w:rPr>
          <w:rFonts w:ascii="Arial" w:eastAsia="Arial" w:hAnsi="Arial" w:cs="Arial"/>
        </w:rPr>
        <w:t xml:space="preserve"> </w:t>
      </w:r>
      <w:r>
        <w:t xml:space="preserve">A Tenderer may be a firm that is a private entity, a state-owned entity or institution subject to ITT 4.6, or any combination of such entities in the form of a Joint Venture (JV) under an existing agreement or with the intent to enter into such an agreement supported by a Form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Members of a joint venture may not also make an individual tender, be a sub contract or in a separate tender or be part of another joint venture for the purposes of the same Tender. The maximum number of JV members shall be specified in the </w:t>
      </w:r>
      <w:r>
        <w:rPr>
          <w:b/>
        </w:rPr>
        <w:t xml:space="preserve">TDS. </w:t>
      </w:r>
    </w:p>
    <w:p w:rsidR="00E03731" w:rsidRDefault="0064166D">
      <w:pPr>
        <w:ind w:left="1427" w:hanging="576"/>
      </w:pPr>
      <w:r>
        <w:t>4.2</w:t>
      </w:r>
      <w:r>
        <w:rPr>
          <w:rFonts w:ascii="Arial" w:eastAsia="Arial" w:hAnsi="Arial" w:cs="Arial"/>
        </w:rPr>
        <w:t xml:space="preserve"> </w:t>
      </w:r>
      <w:r>
        <w:t xml:space="preserve">Public Officers, of the Procuring Entity, their Spouses, Child, Parent, Brothers or Sister. Child, Parent, Brother or Sister of a Spouse in which they have a substantial or controlling interest shall not be eligible to tender or be awarded contract. Public Officers are also not allowed to participate in any procurement proceedings. </w:t>
      </w:r>
    </w:p>
    <w:p w:rsidR="00E03731" w:rsidRDefault="0064166D">
      <w:pPr>
        <w:spacing w:after="54"/>
        <w:ind w:left="1427" w:hanging="576"/>
      </w:pPr>
      <w:r>
        <w:t>4.3</w:t>
      </w:r>
      <w:r>
        <w:rPr>
          <w:rFonts w:ascii="Arial" w:eastAsia="Arial" w:hAnsi="Arial" w:cs="Arial"/>
        </w:rPr>
        <w:t xml:space="preserve"> </w:t>
      </w:r>
      <w:r>
        <w:t xml:space="preserve">A Tenderer shall not have a conflict of interest. Any Tenderer found to have a conflict of interest shall be disqualified. A Tenderer may be considered to have a conflict of interest for the purpose of this Tendering process, if the Tenderer: </w:t>
      </w:r>
    </w:p>
    <w:p w:rsidR="00E03731" w:rsidRDefault="0064166D">
      <w:pPr>
        <w:spacing w:after="46" w:line="232" w:lineRule="auto"/>
        <w:ind w:left="1450" w:right="312" w:hanging="10"/>
        <w:jc w:val="left"/>
      </w:pPr>
      <w:r>
        <w:t>a</w:t>
      </w:r>
      <w:r>
        <w:rPr>
          <w:rFonts w:ascii="Arial" w:eastAsia="Arial" w:hAnsi="Arial" w:cs="Arial"/>
        </w:rPr>
        <w:t xml:space="preserve"> </w:t>
      </w:r>
      <w:r>
        <w:rPr>
          <w:rFonts w:ascii="Arial" w:eastAsia="Arial" w:hAnsi="Arial" w:cs="Arial"/>
        </w:rPr>
        <w:tab/>
      </w:r>
      <w:r>
        <w:t>Directly or indirectly controls, is controlled by or is under common control with another Tenderer; or b</w:t>
      </w:r>
      <w:r>
        <w:rPr>
          <w:rFonts w:ascii="Arial" w:eastAsia="Arial" w:hAnsi="Arial" w:cs="Arial"/>
        </w:rPr>
        <w:t xml:space="preserve"> </w:t>
      </w:r>
      <w:r>
        <w:rPr>
          <w:rFonts w:ascii="Arial" w:eastAsia="Arial" w:hAnsi="Arial" w:cs="Arial"/>
        </w:rPr>
        <w:tab/>
      </w:r>
      <w:r>
        <w:t>Receives or has received any direct or indirect subsidy from another Tenderer; or c</w:t>
      </w:r>
      <w:r>
        <w:rPr>
          <w:rFonts w:ascii="Arial" w:eastAsia="Arial" w:hAnsi="Arial" w:cs="Arial"/>
        </w:rPr>
        <w:t xml:space="preserve"> </w:t>
      </w:r>
      <w:r>
        <w:rPr>
          <w:rFonts w:ascii="Arial" w:eastAsia="Arial" w:hAnsi="Arial" w:cs="Arial"/>
        </w:rPr>
        <w:tab/>
      </w:r>
      <w:r>
        <w:t xml:space="preserve">has the same legal representative as another Tenderer; or </w:t>
      </w:r>
    </w:p>
    <w:p w:rsidR="00E03731" w:rsidRDefault="0064166D">
      <w:pPr>
        <w:numPr>
          <w:ilvl w:val="0"/>
          <w:numId w:val="3"/>
        </w:numPr>
        <w:spacing w:after="90"/>
        <w:ind w:hanging="360"/>
      </w:pPr>
      <w:r>
        <w:t xml:space="preserve">has a relationship with another Tenderer, directly or through common third parties, that puts it in a position to influence the Tender of another Tenderer, or influence the decisions of the Procuring Entity regarding this Tendering process; or </w:t>
      </w:r>
    </w:p>
    <w:p w:rsidR="00E03731" w:rsidRDefault="0064166D">
      <w:pPr>
        <w:numPr>
          <w:ilvl w:val="0"/>
          <w:numId w:val="3"/>
        </w:numPr>
        <w:spacing w:after="24"/>
        <w:ind w:hanging="360"/>
      </w:pPr>
      <w:r>
        <w:t xml:space="preserve">oranyofitsaffiliatesparticipatedasaconsultantinthepreparationoftheProcuringEntity'sRequirements </w:t>
      </w:r>
    </w:p>
    <w:p w:rsidR="00E03731" w:rsidRDefault="0064166D">
      <w:pPr>
        <w:spacing w:after="0"/>
        <w:ind w:left="1440" w:firstLine="360"/>
      </w:pPr>
      <w:r>
        <w:t>(including Activities Schedules, Performance Specifications and Drawings) for the Non-Consulting Services that are the subject of the Tender; or f</w:t>
      </w:r>
      <w:r>
        <w:rPr>
          <w:rFonts w:ascii="Arial" w:eastAsia="Arial" w:hAnsi="Arial" w:cs="Arial"/>
        </w:rPr>
        <w:t xml:space="preserve"> </w:t>
      </w:r>
      <w:r>
        <w:t xml:space="preserve">or any of its affiliates has been hired (or is proposed to be hired) by the Procuring Entity or Procuring </w:t>
      </w:r>
    </w:p>
    <w:p w:rsidR="00E03731" w:rsidRDefault="0064166D">
      <w:pPr>
        <w:spacing w:after="46"/>
        <w:ind w:left="1440" w:firstLine="360"/>
      </w:pPr>
      <w:r>
        <w:t>Entity for the Contract implementation; or g</w:t>
      </w:r>
      <w:r>
        <w:rPr>
          <w:rFonts w:ascii="Arial" w:eastAsia="Arial" w:hAnsi="Arial" w:cs="Arial"/>
        </w:rPr>
        <w:t xml:space="preserve"> </w:t>
      </w:r>
      <w:r>
        <w:t xml:space="preserve">would be providing goods, works, or non-consulting services resulting from or directly related to consulting services for the preparation or implementation of the project specified in the TDS ITT 2. 1 that it provided or were provided by any affiliate that directly or indirectly controls, is controlled by, or is under common control with that firm; or </w:t>
      </w:r>
    </w:p>
    <w:p w:rsidR="00E03731" w:rsidRDefault="0064166D">
      <w:pPr>
        <w:spacing w:after="47"/>
        <w:ind w:left="1800" w:hanging="360"/>
      </w:pPr>
      <w:r>
        <w:t>h</w:t>
      </w:r>
      <w:r>
        <w:rPr>
          <w:rFonts w:ascii="Arial" w:eastAsia="Arial" w:hAnsi="Arial" w:cs="Arial"/>
        </w:rPr>
        <w:t xml:space="preserve"> </w:t>
      </w:r>
      <w:r>
        <w:t xml:space="preserve">has a close business or family relationship with a professional staff of the Procuring Entity or of the project implementing agency, who: </w:t>
      </w:r>
    </w:p>
    <w:p w:rsidR="00E03731" w:rsidRDefault="0064166D">
      <w:pPr>
        <w:spacing w:after="52" w:line="240" w:lineRule="auto"/>
        <w:ind w:left="1800" w:right="0" w:firstLine="0"/>
        <w:jc w:val="left"/>
      </w:pPr>
      <w:r>
        <w:t xml:space="preserve"> </w:t>
      </w:r>
    </w:p>
    <w:p w:rsidR="00E03731" w:rsidRDefault="0064166D">
      <w:pPr>
        <w:numPr>
          <w:ilvl w:val="1"/>
          <w:numId w:val="4"/>
        </w:numPr>
        <w:spacing w:after="47"/>
        <w:ind w:hanging="466"/>
      </w:pPr>
      <w:r>
        <w:t>are directly or in directly involved in the preparation of the tendering document or specifications of the contract, and/or the Tender evaluation process of such contract; or</w:t>
      </w:r>
      <w:r>
        <w:rPr>
          <w:color w:val="000000"/>
        </w:rPr>
        <w:t xml:space="preserve"> </w:t>
      </w:r>
    </w:p>
    <w:p w:rsidR="00E03731" w:rsidRDefault="0064166D">
      <w:pPr>
        <w:spacing w:after="49" w:line="240" w:lineRule="auto"/>
        <w:ind w:left="2160" w:right="0" w:firstLine="0"/>
        <w:jc w:val="left"/>
      </w:pPr>
      <w:r>
        <w:rPr>
          <w:color w:val="000000"/>
        </w:rPr>
        <w:t xml:space="preserve"> </w:t>
      </w:r>
    </w:p>
    <w:p w:rsidR="00E03731" w:rsidRDefault="0064166D">
      <w:pPr>
        <w:numPr>
          <w:ilvl w:val="1"/>
          <w:numId w:val="4"/>
        </w:numPr>
        <w:ind w:hanging="466"/>
      </w:pPr>
      <w:r>
        <w:t>Would be involved in the implementation or supervision of such contract unless the conflicts teeming from such relationship has been resolved in a manner acceptable to the Procuring Entity throughout the procurement process and execution of the Contract.</w:t>
      </w:r>
      <w:r>
        <w:rPr>
          <w:color w:val="000000"/>
        </w:rPr>
        <w:t xml:space="preserve"> </w:t>
      </w:r>
    </w:p>
    <w:p w:rsidR="00E03731" w:rsidRDefault="0064166D">
      <w:pPr>
        <w:ind w:left="1427" w:hanging="576"/>
      </w:pPr>
      <w:r>
        <w:t>4.4</w:t>
      </w:r>
      <w:r>
        <w:rPr>
          <w:rFonts w:ascii="Arial" w:eastAsia="Arial" w:hAnsi="Arial" w:cs="Arial"/>
        </w:rPr>
        <w:t xml:space="preserve"> </w:t>
      </w:r>
      <w:r>
        <w:t xml:space="preserve">A firm that is a Tenderer (either individually or as a JV member) shall not participate in more than one tender, except for permitted alternative Tenders. This includes participation as a subcontractor. Such participation shall result in the disqualification of all Tenders in which the firm is involved. A firm that is not a Tenderer or a JV member may participate as a sub-contractor in more than one Tender. </w:t>
      </w:r>
    </w:p>
    <w:p w:rsidR="00E03731" w:rsidRDefault="0064166D">
      <w:r>
        <w:t>4.5</w:t>
      </w:r>
      <w:r>
        <w:rPr>
          <w:rFonts w:ascii="Arial" w:eastAsia="Arial" w:hAnsi="Arial" w:cs="Arial"/>
        </w:rPr>
        <w:t xml:space="preserve"> </w:t>
      </w:r>
      <w:r>
        <w:rPr>
          <w:rFonts w:ascii="Arial" w:eastAsia="Arial" w:hAnsi="Arial" w:cs="Arial"/>
        </w:rPr>
        <w:tab/>
      </w:r>
      <w:r>
        <w:t xml:space="preserve">A Tenderer may have the nationality of any country, subject to the restrictions pursuant to ITT 4 .9. </w:t>
      </w:r>
    </w:p>
    <w:p w:rsidR="00E03731" w:rsidRDefault="0064166D">
      <w:pPr>
        <w:ind w:left="1427" w:hanging="576"/>
      </w:pPr>
      <w:r>
        <w:t>4.6</w:t>
      </w:r>
      <w:r>
        <w:rPr>
          <w:rFonts w:ascii="Arial" w:eastAsia="Arial" w:hAnsi="Arial" w:cs="Arial"/>
        </w:rPr>
        <w:t xml:space="preserve"> </w:t>
      </w:r>
      <w:r>
        <w:t xml:space="preserve">A Tenderer that has been sanctioned by </w:t>
      </w:r>
      <w:r w:rsidR="00FD4DDE">
        <w:t>KEPHIS</w:t>
      </w:r>
      <w:r>
        <w:t xml:space="preserve"> or are under a temporary suspension or a debarment imposed by any other entity of the Government of Kenya shall be ineligible to be pre-qualified for, initially selected for, tender for, propose for, or be awarded a contract during such period of sanctioning</w:t>
      </w:r>
      <w:r w:rsidR="00FD4DDE">
        <w:t xml:space="preserve">. </w:t>
      </w:r>
    </w:p>
    <w:p w:rsidR="00E03731" w:rsidRDefault="0064166D" w:rsidP="00E36CBF">
      <w:pPr>
        <w:spacing w:after="0"/>
        <w:ind w:left="1427" w:hanging="576"/>
      </w:pPr>
      <w:r>
        <w:t>4.7</w:t>
      </w:r>
      <w:r>
        <w:rPr>
          <w:rFonts w:ascii="Arial" w:eastAsia="Arial" w:hAnsi="Arial" w:cs="Arial"/>
        </w:rPr>
        <w:t xml:space="preserve"> </w:t>
      </w:r>
      <w:r>
        <w:t>Tenderers that are state-owned enterprises or institutions in Kenya may be eligible to compete and be awarded a Contract(s) only if they can establish that they: (</w:t>
      </w:r>
      <w:proofErr w:type="spellStart"/>
      <w:r>
        <w:t>i</w:t>
      </w:r>
      <w:proofErr w:type="spellEnd"/>
      <w:r>
        <w:t xml:space="preserve">) are legally and financially autonomous; (ii) operate under Commercial law; and (iii) are not under supervision of the Procuring Entity.  </w:t>
      </w:r>
    </w:p>
    <w:p w:rsidR="00E03731" w:rsidRDefault="00E03731">
      <w:pPr>
        <w:sectPr w:rsidR="00E03731">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11" w:h="16841"/>
          <w:pgMar w:top="348" w:right="833" w:bottom="441" w:left="0" w:header="720" w:footer="720" w:gutter="0"/>
          <w:cols w:space="720"/>
          <w:titlePg/>
        </w:sectPr>
      </w:pPr>
    </w:p>
    <w:p w:rsidR="00E03731" w:rsidRDefault="0064166D">
      <w:pPr>
        <w:ind w:left="1427" w:right="738" w:hanging="576"/>
      </w:pPr>
      <w:r>
        <w:lastRenderedPageBreak/>
        <w:t>4.8</w:t>
      </w:r>
      <w:r>
        <w:rPr>
          <w:rFonts w:ascii="Arial" w:eastAsia="Arial" w:hAnsi="Arial" w:cs="Arial"/>
        </w:rPr>
        <w:t xml:space="preserve"> </w:t>
      </w:r>
      <w:r>
        <w:t xml:space="preserve">Firms and individuals may be ineligible if (a) as a matter of law or official regulations, Kenya prohibits commercial relations with that country, or (b) by an act of compliance with a decision of the United Nations Security Council take under Chapter VII of the Charter of the United Nations, Kenya prohibits any import of goods or contracting of works or services from that country, or any payments to any country, person or entity in that country. </w:t>
      </w:r>
    </w:p>
    <w:p w:rsidR="00E03731" w:rsidRDefault="0064166D">
      <w:pPr>
        <w:ind w:left="1427" w:right="740" w:hanging="576"/>
      </w:pPr>
      <w:r>
        <w:t>4.9</w:t>
      </w:r>
      <w:r>
        <w:rPr>
          <w:rFonts w:ascii="Arial" w:eastAsia="Arial" w:hAnsi="Arial" w:cs="Arial"/>
        </w:rPr>
        <w:t xml:space="preserve"> </w:t>
      </w:r>
      <w:r>
        <w:t xml:space="preserve">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 </w:t>
      </w:r>
    </w:p>
    <w:p w:rsidR="00E03731" w:rsidRDefault="0064166D">
      <w:pPr>
        <w:ind w:left="1427" w:right="740" w:hanging="576"/>
      </w:pPr>
      <w:r>
        <w:t>4.10</w:t>
      </w:r>
      <w:r>
        <w:rPr>
          <w:rFonts w:ascii="Arial" w:eastAsia="Arial" w:hAnsi="Arial" w:cs="Arial"/>
        </w:rPr>
        <w:t xml:space="preserve"> </w:t>
      </w:r>
      <w:r>
        <w:t xml:space="preserve">Foreign tenderers are required to source at least forty (40%) percent of their contract inputs (in supplies, subcontracts and labor) from national suppliers and contractors. To this end, a foreign tenderer shall provide in its tender documentary evidence that this requirement is met. Foreign tenderers not meeting this criterion will be automatically disqualified. Information required to enable the Procuring Entity determine if this condition is met shall be provided in for this purpose is be provided in </w:t>
      </w:r>
      <w:r>
        <w:rPr>
          <w:i/>
        </w:rPr>
        <w:t xml:space="preserve">“SECTION III-EVALUATION AND QUALIFICATION CRITERIA, Item 9”. </w:t>
      </w:r>
    </w:p>
    <w:p w:rsidR="00E03731" w:rsidRDefault="0064166D">
      <w:pPr>
        <w:ind w:left="1427" w:right="740" w:hanging="576"/>
      </w:pPr>
      <w:r>
        <w:t>4.11</w:t>
      </w:r>
      <w:r>
        <w:rPr>
          <w:rFonts w:ascii="Arial" w:eastAsia="Arial" w:hAnsi="Arial" w:cs="Arial"/>
        </w:rPr>
        <w:t xml:space="preserve"> </w:t>
      </w:r>
      <w:r>
        <w:t xml:space="preserve">Pursuant to the eligibility requirements of ITT 4.10, a tender is considered a foreign tenderer, if the tenderer is not registered in Kenya or if the tenderer is registered in Kenya and has </w:t>
      </w:r>
      <w:r>
        <w:rPr>
          <w:u w:val="single" w:color="231F20"/>
        </w:rPr>
        <w:t xml:space="preserve">less than 51 percent </w:t>
      </w:r>
      <w:r>
        <w:t xml:space="preserve">ownership by Kenyan citizens.  JVs are considered as foreign tenderers if the individual member firms are not registered in Kenya or if are registered in Kenya and have less than 51 percent ownership by Kenyan citizens. The JV shall not sub contract to foreign firms more than 10 percent of the contract price, excluding provisional sums. </w:t>
      </w:r>
    </w:p>
    <w:p w:rsidR="00E03731" w:rsidRDefault="0064166D">
      <w:pPr>
        <w:ind w:left="1427" w:right="737" w:hanging="576"/>
      </w:pPr>
      <w:r>
        <w:t>4.12</w:t>
      </w:r>
      <w:r>
        <w:rPr>
          <w:rFonts w:ascii="Arial" w:eastAsia="Arial" w:hAnsi="Arial" w:cs="Arial"/>
        </w:rPr>
        <w:t xml:space="preserve"> </w:t>
      </w:r>
      <w:r>
        <w:t>The Competition Act of Kenya requires that firms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w:t>
      </w:r>
      <w:hyperlink r:id="rId20">
        <w:r>
          <w:t xml:space="preserve"> </w:t>
        </w:r>
      </w:hyperlink>
      <w:hyperlink r:id="rId21">
        <w:r>
          <w:rPr>
            <w:color w:val="0000FF"/>
            <w:u w:val="single" w:color="0000FF"/>
          </w:rPr>
          <w:t>www.cak.go.ke</w:t>
        </w:r>
      </w:hyperlink>
      <w:hyperlink r:id="rId22">
        <w:r>
          <w:t xml:space="preserve"> </w:t>
        </w:r>
      </w:hyperlink>
    </w:p>
    <w:p w:rsidR="00E03731" w:rsidRDefault="0064166D">
      <w:pPr>
        <w:ind w:left="1427" w:right="740" w:hanging="576"/>
      </w:pPr>
      <w:r>
        <w:t>4.13</w:t>
      </w:r>
      <w:r>
        <w:rPr>
          <w:rFonts w:ascii="Arial" w:eastAsia="Arial" w:hAnsi="Arial" w:cs="Arial"/>
        </w:rPr>
        <w:t xml:space="preserve"> </w:t>
      </w:r>
      <w:r>
        <w:t xml:space="preserve">A Tenderer may be considered ineligible if he/she offers goods, works and production processes with characteristics that have been declared by the relevant national environmental protection agency or by other competent authority as harmful to human beings and to the environment shall not be eligible for procurement. </w:t>
      </w:r>
    </w:p>
    <w:p w:rsidR="00E03731" w:rsidRDefault="0064166D">
      <w:pPr>
        <w:ind w:left="1427" w:right="740" w:hanging="576"/>
      </w:pPr>
      <w:r>
        <w:t>4.14</w:t>
      </w:r>
      <w:r>
        <w:rPr>
          <w:rFonts w:ascii="Arial" w:eastAsia="Arial" w:hAnsi="Arial" w:cs="Arial"/>
        </w:rPr>
        <w:t xml:space="preserve"> </w:t>
      </w:r>
      <w:r>
        <w:t xml:space="preserve">A Kenyan tenderer shall be eligible to tender if it provides evidence of having fulfilled his/her tax obligations by producing a valid tax compliance certificate or tax exemption certificate is sued by the Kenya Revenue Authority. </w:t>
      </w:r>
    </w:p>
    <w:p w:rsidR="00E03731" w:rsidRDefault="0064166D">
      <w:pPr>
        <w:pStyle w:val="Heading3"/>
        <w:ind w:left="874"/>
      </w:pPr>
      <w:r>
        <w:t>5</w:t>
      </w:r>
      <w:r>
        <w:rPr>
          <w:rFonts w:ascii="Arial" w:eastAsia="Arial" w:hAnsi="Arial" w:cs="Arial"/>
        </w:rPr>
        <w:t xml:space="preserve"> </w:t>
      </w:r>
      <w:r>
        <w:rPr>
          <w:rFonts w:ascii="Arial" w:eastAsia="Arial" w:hAnsi="Arial" w:cs="Arial"/>
        </w:rPr>
        <w:tab/>
      </w:r>
      <w:r>
        <w:t xml:space="preserve">Qualification of the Tenderer </w:t>
      </w:r>
    </w:p>
    <w:p w:rsidR="00E03731" w:rsidRDefault="0064166D">
      <w:pPr>
        <w:ind w:left="1427" w:right="84" w:hanging="576"/>
      </w:pPr>
      <w:r>
        <w:t>5.1</w:t>
      </w:r>
      <w:r>
        <w:rPr>
          <w:rFonts w:ascii="Arial" w:eastAsia="Arial" w:hAnsi="Arial" w:cs="Arial"/>
        </w:rPr>
        <w:t xml:space="preserve"> </w:t>
      </w:r>
      <w:r>
        <w:t xml:space="preserve">All Tenderers shall provide in Section IV, Tendering Forms, a preliminary description of the proposed work method and schedule, including drawings and charts, as necessary. </w:t>
      </w:r>
    </w:p>
    <w:p w:rsidR="00E03731" w:rsidRDefault="008B5982">
      <w:pPr>
        <w:ind w:left="1427" w:hanging="576"/>
      </w:pPr>
      <w:r>
        <w:t>5.2 In</w:t>
      </w:r>
      <w:r w:rsidR="0064166D">
        <w:t xml:space="preserve"> the event that pre-qualification of Tenderers has been undertaken as stated in ITT 18.3, the provisions on qualifications of the Section III, Evaluation and Qualification Criteria shall not apply.</w:t>
      </w:r>
      <w:r w:rsidR="0064166D">
        <w:rPr>
          <w:color w:val="000000"/>
        </w:rPr>
        <w:t xml:space="preserve"> </w:t>
      </w:r>
    </w:p>
    <w:p w:rsidR="00E03731" w:rsidRDefault="0064166D">
      <w:pPr>
        <w:pStyle w:val="Heading3"/>
        <w:ind w:left="874"/>
      </w:pPr>
      <w:r>
        <w:t xml:space="preserve">B. </w:t>
      </w:r>
      <w:r>
        <w:tab/>
        <w:t>Contents of Tendering Document</w:t>
      </w:r>
      <w:r>
        <w:rPr>
          <w:color w:val="000000"/>
        </w:rPr>
        <w:t xml:space="preserve"> </w:t>
      </w:r>
    </w:p>
    <w:p w:rsidR="00E03731" w:rsidRDefault="0064166D">
      <w:pPr>
        <w:pStyle w:val="Heading3"/>
        <w:ind w:left="874"/>
      </w:pPr>
      <w:r>
        <w:t>6</w:t>
      </w:r>
      <w:r>
        <w:rPr>
          <w:rFonts w:ascii="Arial" w:eastAsia="Arial" w:hAnsi="Arial" w:cs="Arial"/>
        </w:rPr>
        <w:t xml:space="preserve"> </w:t>
      </w:r>
      <w:r>
        <w:rPr>
          <w:rFonts w:ascii="Arial" w:eastAsia="Arial" w:hAnsi="Arial" w:cs="Arial"/>
        </w:rPr>
        <w:tab/>
      </w:r>
      <w:r>
        <w:t xml:space="preserve">Sections of Tendering Document </w:t>
      </w:r>
    </w:p>
    <w:p w:rsidR="00E03731" w:rsidRDefault="0064166D">
      <w:pPr>
        <w:ind w:left="1427" w:right="532" w:hanging="576"/>
      </w:pPr>
      <w:r>
        <w:t>6.1</w:t>
      </w:r>
      <w:r>
        <w:rPr>
          <w:rFonts w:ascii="Arial" w:eastAsia="Arial" w:hAnsi="Arial" w:cs="Arial"/>
        </w:rPr>
        <w:t xml:space="preserve"> </w:t>
      </w:r>
      <w:r>
        <w:t xml:space="preserve">The tendering document consists of Parts 1, 2, and 3, which include all the sections indicated below and should be read in conjunction with any Addenda issued in accordance with ITT 10. </w:t>
      </w:r>
    </w:p>
    <w:p w:rsidR="00E03731" w:rsidRDefault="0064166D">
      <w:pPr>
        <w:pStyle w:val="Heading3"/>
        <w:spacing w:after="0"/>
        <w:ind w:left="874"/>
      </w:pPr>
      <w:r>
        <w:t>PART 1: Tendering Procedures</w:t>
      </w:r>
      <w:r>
        <w:rPr>
          <w:color w:val="000000"/>
        </w:rPr>
        <w:t xml:space="preserve"> </w:t>
      </w:r>
    </w:p>
    <w:p w:rsidR="00E03731" w:rsidRDefault="0064166D">
      <w:pPr>
        <w:spacing w:after="9"/>
        <w:ind w:right="6452"/>
      </w:pPr>
      <w:proofErr w:type="spellStart"/>
      <w:r>
        <w:t>i</w:t>
      </w:r>
      <w:proofErr w:type="spellEnd"/>
      <w:r>
        <w:t>)</w:t>
      </w:r>
      <w:r>
        <w:rPr>
          <w:rFonts w:ascii="Arial" w:eastAsia="Arial" w:hAnsi="Arial" w:cs="Arial"/>
        </w:rPr>
        <w:t xml:space="preserve"> </w:t>
      </w:r>
      <w:r>
        <w:rPr>
          <w:rFonts w:ascii="Arial" w:eastAsia="Arial" w:hAnsi="Arial" w:cs="Arial"/>
        </w:rPr>
        <w:tab/>
      </w:r>
      <w:r>
        <w:t>Section I - Instructions to Tenderers (ITT)</w:t>
      </w:r>
      <w:r>
        <w:rPr>
          <w:color w:val="000000"/>
        </w:rPr>
        <w:t xml:space="preserve"> </w:t>
      </w:r>
      <w:r>
        <w:t>ii)</w:t>
      </w:r>
      <w:r>
        <w:rPr>
          <w:rFonts w:ascii="Arial" w:eastAsia="Arial" w:hAnsi="Arial" w:cs="Arial"/>
        </w:rPr>
        <w:t xml:space="preserve"> </w:t>
      </w:r>
      <w:r>
        <w:rPr>
          <w:rFonts w:ascii="Arial" w:eastAsia="Arial" w:hAnsi="Arial" w:cs="Arial"/>
        </w:rPr>
        <w:tab/>
      </w:r>
      <w:r>
        <w:t>Section II - Tender Data Sheet (TDS)</w:t>
      </w:r>
      <w:r>
        <w:rPr>
          <w:color w:val="000000"/>
        </w:rPr>
        <w:t xml:space="preserve"> </w:t>
      </w:r>
    </w:p>
    <w:p w:rsidR="00E03731" w:rsidRDefault="0064166D">
      <w:pPr>
        <w:numPr>
          <w:ilvl w:val="0"/>
          <w:numId w:val="5"/>
        </w:numPr>
        <w:spacing w:after="0"/>
        <w:ind w:left="1427" w:hanging="576"/>
      </w:pPr>
      <w:r>
        <w:t>Section III - Evaluation and Qualification Criteria</w:t>
      </w:r>
      <w:r>
        <w:rPr>
          <w:color w:val="000000"/>
        </w:rPr>
        <w:t xml:space="preserve"> </w:t>
      </w:r>
    </w:p>
    <w:p w:rsidR="00E03731" w:rsidRDefault="0064166D">
      <w:pPr>
        <w:numPr>
          <w:ilvl w:val="0"/>
          <w:numId w:val="5"/>
        </w:numPr>
        <w:spacing w:after="0"/>
        <w:ind w:left="1427" w:hanging="576"/>
      </w:pPr>
      <w:r>
        <w:t>Section IV - Tendering Forms</w:t>
      </w:r>
      <w:r>
        <w:rPr>
          <w:color w:val="000000"/>
        </w:rPr>
        <w:t xml:space="preserve"> </w:t>
      </w:r>
    </w:p>
    <w:p w:rsidR="00E03731" w:rsidRDefault="0064166D">
      <w:pPr>
        <w:spacing w:after="0" w:line="240" w:lineRule="auto"/>
        <w:ind w:left="864" w:right="0" w:firstLine="0"/>
        <w:jc w:val="left"/>
      </w:pPr>
      <w:r>
        <w:rPr>
          <w:b/>
        </w:rPr>
        <w:t xml:space="preserve"> </w:t>
      </w:r>
    </w:p>
    <w:p w:rsidR="00E03731" w:rsidRDefault="0064166D">
      <w:pPr>
        <w:pStyle w:val="Heading3"/>
        <w:spacing w:after="61"/>
        <w:ind w:left="874"/>
      </w:pPr>
      <w:r>
        <w:lastRenderedPageBreak/>
        <w:t>PART 2: Procuring Entity's Requirements</w:t>
      </w:r>
      <w:r>
        <w:rPr>
          <w:color w:val="000000"/>
        </w:rPr>
        <w:t xml:space="preserve"> </w:t>
      </w:r>
    </w:p>
    <w:p w:rsidR="00E03731" w:rsidRDefault="0064166D">
      <w:pPr>
        <w:spacing w:after="0"/>
      </w:pPr>
      <w:r>
        <w:t>v)</w:t>
      </w:r>
      <w:r>
        <w:rPr>
          <w:rFonts w:ascii="Arial" w:eastAsia="Arial" w:hAnsi="Arial" w:cs="Arial"/>
        </w:rPr>
        <w:t xml:space="preserve"> </w:t>
      </w:r>
      <w:r>
        <w:rPr>
          <w:rFonts w:ascii="Arial" w:eastAsia="Arial" w:hAnsi="Arial" w:cs="Arial"/>
        </w:rPr>
        <w:tab/>
      </w:r>
      <w:r>
        <w:t>Section V-Procuring Entity's Requirements</w:t>
      </w:r>
      <w:r>
        <w:rPr>
          <w:color w:val="000000"/>
        </w:rPr>
        <w:t xml:space="preserve"> </w:t>
      </w:r>
    </w:p>
    <w:p w:rsidR="00E03731" w:rsidRDefault="0064166D">
      <w:pPr>
        <w:pStyle w:val="Heading3"/>
        <w:spacing w:after="60"/>
        <w:ind w:left="874"/>
      </w:pPr>
      <w:r>
        <w:t>PART 3: Contract</w:t>
      </w:r>
      <w:r>
        <w:rPr>
          <w:color w:val="000000"/>
        </w:rPr>
        <w:t xml:space="preserve"> </w:t>
      </w:r>
    </w:p>
    <w:p w:rsidR="00E03731" w:rsidRDefault="0064166D">
      <w:pPr>
        <w:spacing w:after="1" w:line="232" w:lineRule="auto"/>
        <w:ind w:left="874" w:right="5503" w:hanging="10"/>
        <w:jc w:val="left"/>
      </w:pPr>
      <w:r>
        <w:t>vi)</w:t>
      </w:r>
      <w:r>
        <w:rPr>
          <w:rFonts w:ascii="Arial" w:eastAsia="Arial" w:hAnsi="Arial" w:cs="Arial"/>
        </w:rPr>
        <w:t xml:space="preserve"> </w:t>
      </w:r>
      <w:r>
        <w:rPr>
          <w:rFonts w:ascii="Arial" w:eastAsia="Arial" w:hAnsi="Arial" w:cs="Arial"/>
        </w:rPr>
        <w:tab/>
      </w:r>
      <w:r>
        <w:t>Section VI - General Conditions of Contract (GCC)</w:t>
      </w:r>
      <w:r>
        <w:rPr>
          <w:color w:val="000000"/>
        </w:rPr>
        <w:t xml:space="preserve"> </w:t>
      </w:r>
      <w:r>
        <w:t>vii)</w:t>
      </w:r>
      <w:r>
        <w:rPr>
          <w:rFonts w:ascii="Arial" w:eastAsia="Arial" w:hAnsi="Arial" w:cs="Arial"/>
        </w:rPr>
        <w:t xml:space="preserve"> </w:t>
      </w:r>
      <w:r>
        <w:rPr>
          <w:rFonts w:ascii="Arial" w:eastAsia="Arial" w:hAnsi="Arial" w:cs="Arial"/>
        </w:rPr>
        <w:tab/>
      </w:r>
      <w:r>
        <w:t>Section VII - Special Conditions of Contract (SCC)</w:t>
      </w:r>
      <w:r>
        <w:rPr>
          <w:color w:val="000000"/>
        </w:rPr>
        <w:t xml:space="preserve"> </w:t>
      </w:r>
      <w:r>
        <w:t>viii)</w:t>
      </w:r>
      <w:r>
        <w:rPr>
          <w:rFonts w:ascii="Arial" w:eastAsia="Arial" w:hAnsi="Arial" w:cs="Arial"/>
        </w:rPr>
        <w:t xml:space="preserve"> </w:t>
      </w:r>
      <w:r>
        <w:t>Section VIII - Contract Forms</w:t>
      </w:r>
      <w:r>
        <w:rPr>
          <w:color w:val="000000"/>
        </w:rPr>
        <w:t xml:space="preserve"> </w:t>
      </w:r>
    </w:p>
    <w:p w:rsidR="00E03731" w:rsidRDefault="0064166D">
      <w:pPr>
        <w:spacing w:after="0" w:line="240" w:lineRule="auto"/>
        <w:ind w:left="864" w:right="0" w:firstLine="0"/>
        <w:jc w:val="left"/>
      </w:pPr>
      <w:r>
        <w:rPr>
          <w:color w:val="000000"/>
          <w:sz w:val="27"/>
        </w:rPr>
        <w:t xml:space="preserve"> </w:t>
      </w:r>
    </w:p>
    <w:p w:rsidR="00E03731" w:rsidRDefault="0064166D">
      <w:pPr>
        <w:ind w:left="1427" w:hanging="576"/>
      </w:pPr>
      <w:r>
        <w:t>6.2</w:t>
      </w:r>
      <w:r>
        <w:rPr>
          <w:rFonts w:ascii="Arial" w:eastAsia="Arial" w:hAnsi="Arial" w:cs="Arial"/>
        </w:rPr>
        <w:t xml:space="preserve"> </w:t>
      </w:r>
      <w:r>
        <w:rPr>
          <w:rFonts w:ascii="Arial" w:eastAsia="Arial" w:hAnsi="Arial" w:cs="Arial"/>
        </w:rPr>
        <w:tab/>
      </w:r>
      <w:r>
        <w:t xml:space="preserve">The Invitation to Tender (ITT) notice or the notice to pre-qualify Tenderers, as the case may be, issued by the Procuring Entity is not part of this tendering document. </w:t>
      </w:r>
    </w:p>
    <w:p w:rsidR="00E03731" w:rsidRDefault="0064166D">
      <w:pPr>
        <w:ind w:left="1427" w:right="738" w:hanging="576"/>
      </w:pPr>
      <w:r>
        <w:t>6.3</w:t>
      </w:r>
      <w:r>
        <w:rPr>
          <w:rFonts w:ascii="Arial" w:eastAsia="Arial" w:hAnsi="Arial" w:cs="Arial"/>
        </w:rPr>
        <w:t xml:space="preserve"> </w:t>
      </w:r>
      <w:r>
        <w:t xml:space="preserve">Unless obtained directly from the Procuring Entity, the Procuring Entity is not responsible for the completeness of the document, responses to requests for clarification, the Minutes of the pre-Tender meeting (if any), or Addenda to the tendering document in accordance with ITT 10. In case of any contradiction, documents obtained directly from the Procuring Entity shall prevail. </w:t>
      </w:r>
    </w:p>
    <w:p w:rsidR="00E03731" w:rsidRDefault="0064166D">
      <w:pPr>
        <w:ind w:left="1427" w:right="739" w:hanging="576"/>
      </w:pPr>
      <w:r>
        <w:t>6.4  The Tenderer is expected to examine all instructions, forms, terms, and specifications in the tendering document and to furnish with its Tender all information or documentation as is required by the tendering document.</w:t>
      </w:r>
      <w:r>
        <w:rPr>
          <w:color w:val="000000"/>
        </w:rPr>
        <w:t xml:space="preserve"> </w:t>
      </w:r>
    </w:p>
    <w:p w:rsidR="00E03731" w:rsidRDefault="0064166D">
      <w:pPr>
        <w:pStyle w:val="Heading3"/>
        <w:ind w:left="874"/>
      </w:pPr>
      <w:r>
        <w:t>1.</w:t>
      </w:r>
      <w:r>
        <w:rPr>
          <w:rFonts w:ascii="Arial" w:eastAsia="Arial" w:hAnsi="Arial" w:cs="Arial"/>
        </w:rPr>
        <w:t xml:space="preserve"> </w:t>
      </w:r>
      <w:r>
        <w:rPr>
          <w:rFonts w:ascii="Arial" w:eastAsia="Arial" w:hAnsi="Arial" w:cs="Arial"/>
        </w:rPr>
        <w:tab/>
      </w:r>
      <w:r>
        <w:t xml:space="preserve">Site Visit </w:t>
      </w:r>
    </w:p>
    <w:p w:rsidR="00E03731" w:rsidRDefault="0064166D">
      <w:pPr>
        <w:ind w:left="1427" w:right="740" w:hanging="576"/>
      </w:pPr>
      <w:r>
        <w:t>7.1</w:t>
      </w:r>
      <w:r>
        <w:rPr>
          <w:rFonts w:ascii="Arial" w:eastAsia="Arial" w:hAnsi="Arial" w:cs="Arial"/>
        </w:rPr>
        <w:t xml:space="preserve"> </w:t>
      </w:r>
      <w:r>
        <w:t xml:space="preserve">The Tenderer, at the Tenderer's own responsibility and risk, is encouraged to visit and examine and inspect the Site of the Required Services and its surroundings and obtain all information that may be necessary for preparing the Tender and entering in to a contract for the Services. The costs of visiting the Site shall beat the Tenderer's own expense. </w:t>
      </w:r>
    </w:p>
    <w:p w:rsidR="00E03731" w:rsidRDefault="0064166D">
      <w:pPr>
        <w:pStyle w:val="Heading3"/>
        <w:ind w:left="874"/>
      </w:pPr>
      <w:r>
        <w:t>8</w:t>
      </w:r>
      <w:r>
        <w:rPr>
          <w:rFonts w:ascii="Arial" w:eastAsia="Arial" w:hAnsi="Arial" w:cs="Arial"/>
        </w:rPr>
        <w:t xml:space="preserve"> </w:t>
      </w:r>
      <w:r>
        <w:rPr>
          <w:rFonts w:ascii="Arial" w:eastAsia="Arial" w:hAnsi="Arial" w:cs="Arial"/>
        </w:rPr>
        <w:tab/>
      </w:r>
      <w:r>
        <w:t xml:space="preserve">Pre-Tender Meeting </w:t>
      </w:r>
    </w:p>
    <w:p w:rsidR="00E03731" w:rsidRDefault="0064166D">
      <w:pPr>
        <w:ind w:left="1427" w:right="740" w:hanging="576"/>
      </w:pPr>
      <w:r>
        <w:t>8.1</w:t>
      </w:r>
      <w:r>
        <w:rPr>
          <w:rFonts w:ascii="Arial" w:eastAsia="Arial" w:hAnsi="Arial" w:cs="Arial"/>
        </w:rPr>
        <w:t xml:space="preserve"> </w:t>
      </w:r>
      <w:r>
        <w:t xml:space="preserve">The Procuring Entity shall specify in the </w:t>
      </w:r>
      <w:r>
        <w:rPr>
          <w:b/>
        </w:rPr>
        <w:t xml:space="preserve">TDS </w:t>
      </w:r>
      <w:r>
        <w:t xml:space="preserve">if a pre-tender conference will be held, when and where. The Procuring Entity shall also specify in the </w:t>
      </w:r>
      <w:r>
        <w:rPr>
          <w:b/>
        </w:rPr>
        <w:t xml:space="preserve">TDS </w:t>
      </w:r>
      <w:r>
        <w:t xml:space="preserve">if a pre-arranged pretender site visit will be held and when. The Tenderer's designated representative is invited to attend a pre-arranged pretender visit of the site of the works. The purpose of the meeting will be to clarify issues and to answer questions on any matter that may be raised at that stage. </w:t>
      </w:r>
    </w:p>
    <w:p w:rsidR="00E03731" w:rsidRDefault="0064166D">
      <w:pPr>
        <w:ind w:left="1427" w:right="185" w:hanging="576"/>
      </w:pPr>
      <w:r>
        <w:t>8.2</w:t>
      </w:r>
      <w:r>
        <w:rPr>
          <w:rFonts w:ascii="Arial" w:eastAsia="Arial" w:hAnsi="Arial" w:cs="Arial"/>
        </w:rPr>
        <w:t xml:space="preserve"> </w:t>
      </w:r>
      <w:r>
        <w:t xml:space="preserve">The Tenderer is requested to submit any questions in writing, to reach the Procuring Entity not later than the period specified in the </w:t>
      </w:r>
      <w:r>
        <w:rPr>
          <w:b/>
        </w:rPr>
        <w:t xml:space="preserve">TDS </w:t>
      </w:r>
      <w:r>
        <w:t xml:space="preserve">before the meeting. </w:t>
      </w:r>
    </w:p>
    <w:p w:rsidR="00E03731" w:rsidRDefault="0064166D">
      <w:pPr>
        <w:ind w:left="1427" w:right="740" w:hanging="576"/>
      </w:pPr>
      <w:r>
        <w:t>8.3</w:t>
      </w:r>
      <w:r>
        <w:rPr>
          <w:rFonts w:ascii="Arial" w:eastAsia="Arial" w:hAnsi="Arial" w:cs="Arial"/>
        </w:rPr>
        <w:t xml:space="preserve"> </w:t>
      </w:r>
      <w:r>
        <w:t xml:space="preserve">Minutes of the pre-Tender meeting and the pre-arranged pre tender visit of the site of the service, if applicable, including the text of the questions asked by Tenderers and the responses given, together with any responses prepared after the meeting, will be transmitted promptly to all Tenderers who have acquired the Tender Documents in accordance with ITT6.3. Minutes shall not identify the source of the questions asked. </w:t>
      </w:r>
    </w:p>
    <w:p w:rsidR="00E03731" w:rsidRDefault="0064166D">
      <w:pPr>
        <w:ind w:left="1427" w:right="740" w:hanging="576"/>
      </w:pPr>
      <w:r>
        <w:t>8.4</w:t>
      </w:r>
      <w:r>
        <w:rPr>
          <w:rFonts w:ascii="Arial" w:eastAsia="Arial" w:hAnsi="Arial" w:cs="Arial"/>
        </w:rPr>
        <w:t xml:space="preserve"> </w:t>
      </w:r>
      <w:r>
        <w:t>The Procuring Entity shall also promptly publish anonymized (</w:t>
      </w:r>
      <w:r>
        <w:rPr>
          <w:i/>
        </w:rPr>
        <w:t>no names</w:t>
      </w:r>
      <w:r>
        <w:t xml:space="preserve">) Minutes of the pre-Tender meeting and the pre-arranged pretender visit of the site of the service at the web page identified </w:t>
      </w:r>
      <w:r>
        <w:rPr>
          <w:b/>
        </w:rPr>
        <w:t>in the TDS</w:t>
      </w:r>
      <w:r>
        <w:t xml:space="preserve">. Any modification to the Tender Documents that may become necessary as a result of the pre-Tender meeting shall be made by the Procuring Entity exclusively through the issue of an Addendum pursuant to ITT10 and not through the minutes of the pre-Tender meeting. Nonattendance at the pre-Tender meeting will not be a cause for disqualification of a Tenderer. </w:t>
      </w:r>
    </w:p>
    <w:p w:rsidR="00E03731" w:rsidRDefault="0064166D">
      <w:pPr>
        <w:pStyle w:val="Heading3"/>
        <w:ind w:left="874"/>
      </w:pPr>
      <w:r>
        <w:t>9</w:t>
      </w:r>
      <w:r>
        <w:rPr>
          <w:rFonts w:ascii="Arial" w:eastAsia="Arial" w:hAnsi="Arial" w:cs="Arial"/>
        </w:rPr>
        <w:t xml:space="preserve"> </w:t>
      </w:r>
      <w:r>
        <w:rPr>
          <w:rFonts w:ascii="Arial" w:eastAsia="Arial" w:hAnsi="Arial" w:cs="Arial"/>
        </w:rPr>
        <w:tab/>
      </w:r>
      <w:r>
        <w:t xml:space="preserve">Clarification of Tender Documents </w:t>
      </w:r>
    </w:p>
    <w:p w:rsidR="00E03731" w:rsidRDefault="0064166D">
      <w:pPr>
        <w:ind w:left="1427" w:right="738" w:hanging="576"/>
      </w:pPr>
      <w:r>
        <w:t>9.1</w:t>
      </w:r>
      <w:r>
        <w:rPr>
          <w:rFonts w:ascii="Arial" w:eastAsia="Arial" w:hAnsi="Arial" w:cs="Arial"/>
        </w:rPr>
        <w:t xml:space="preserve"> </w:t>
      </w:r>
      <w:r>
        <w:t xml:space="preserve">A Tenderer requiring any clarification of the Tender Document shall contact the Procuring Entity in writing at the Procuring Entity's address specified in the TDS or raise its enquiries during the pre-Tender meeting and the pre- arranged pretender visit of the site of the Service if provided for in accordance with ITT 8.4. The Procuring Entity will respond in writing to any request for clarification, provided that such request is received no later than the period specified in the </w:t>
      </w:r>
      <w:r>
        <w:rPr>
          <w:b/>
        </w:rPr>
        <w:t xml:space="preserve">TDS </w:t>
      </w:r>
      <w:r>
        <w:t xml:space="preserve">prior to the deadline for submission of tenders. The Procuring Entity shall forward copies of its response to all tenderers who have acquired the Tender Documents in accordance with ITT 6.3, including a description of the inquiry but without identifying its source. If so specified in the </w:t>
      </w:r>
      <w:r>
        <w:rPr>
          <w:b/>
        </w:rPr>
        <w:t xml:space="preserve">TDS, </w:t>
      </w:r>
      <w:r>
        <w:t xml:space="preserve">the Procuring Entity shall also promptly publish its response at the webpage identified in the </w:t>
      </w:r>
      <w:r>
        <w:rPr>
          <w:b/>
        </w:rPr>
        <w:t xml:space="preserve">TDS. </w:t>
      </w:r>
      <w:r>
        <w:t xml:space="preserve">Should the clarification result in changes to the essential elements of the Tender Documents, the Procuring Entity shall amend the Tender Documents appropriately following the procedure under ITT 8.4. </w:t>
      </w:r>
    </w:p>
    <w:p w:rsidR="00E03731" w:rsidRDefault="0064166D">
      <w:pPr>
        <w:pStyle w:val="Heading3"/>
        <w:ind w:left="874"/>
      </w:pPr>
      <w:r>
        <w:lastRenderedPageBreak/>
        <w:t>10</w:t>
      </w:r>
      <w:r>
        <w:rPr>
          <w:rFonts w:ascii="Arial" w:eastAsia="Arial" w:hAnsi="Arial" w:cs="Arial"/>
        </w:rPr>
        <w:t xml:space="preserve"> </w:t>
      </w:r>
      <w:r>
        <w:rPr>
          <w:rFonts w:ascii="Arial" w:eastAsia="Arial" w:hAnsi="Arial" w:cs="Arial"/>
        </w:rPr>
        <w:tab/>
      </w:r>
      <w:r>
        <w:t xml:space="preserve">Amendment of Tender Documents </w:t>
      </w:r>
    </w:p>
    <w:p w:rsidR="00E03731" w:rsidRDefault="0064166D">
      <w:r>
        <w:t>10.1</w:t>
      </w:r>
      <w:r>
        <w:rPr>
          <w:rFonts w:ascii="Arial" w:eastAsia="Arial" w:hAnsi="Arial" w:cs="Arial"/>
        </w:rPr>
        <w:t xml:space="preserve"> </w:t>
      </w:r>
      <w:r>
        <w:t xml:space="preserve">At any time prior to the deadline for submission of Tenders, the Procuring Entity may amend the Tendering document by issuing addenda. </w:t>
      </w:r>
    </w:p>
    <w:p w:rsidR="00E03731" w:rsidRDefault="0064166D">
      <w:pPr>
        <w:ind w:left="1427" w:right="738" w:hanging="576"/>
      </w:pPr>
      <w:r>
        <w:t>10.2</w:t>
      </w:r>
      <w:r>
        <w:rPr>
          <w:rFonts w:ascii="Arial" w:eastAsia="Arial" w:hAnsi="Arial" w:cs="Arial"/>
        </w:rPr>
        <w:t xml:space="preserve"> </w:t>
      </w:r>
      <w:r>
        <w:t xml:space="preserve">Any addendum issued shall be part of the tendering document and shall be communicated in writing to all who have obtained the tendering document from the Procuring Entity in accordance with ITT 6.3. The Procuring Entity shall also promptly publish the addendum on the Procuring Entity's web page in accordance with ITT 8.4. </w:t>
      </w:r>
    </w:p>
    <w:p w:rsidR="00E03731" w:rsidRDefault="0064166D">
      <w:pPr>
        <w:ind w:left="1427" w:right="738" w:hanging="576"/>
      </w:pPr>
      <w:r>
        <w:t>10.3</w:t>
      </w:r>
      <w:r>
        <w:rPr>
          <w:rFonts w:ascii="Arial" w:eastAsia="Arial" w:hAnsi="Arial" w:cs="Arial"/>
        </w:rPr>
        <w:t xml:space="preserve"> </w:t>
      </w:r>
      <w:r>
        <w:t xml:space="preserve">To give prospective Tenderers reasonable time in which to take an addendum into account in preparing their Tenders, the Procuring Entity shall extend, as necessary, the deadline for submission of Tenders, in accordance with ITT 24.2 below. </w:t>
      </w:r>
    </w:p>
    <w:p w:rsidR="00E03731" w:rsidRDefault="0064166D">
      <w:pPr>
        <w:spacing w:after="231" w:line="240" w:lineRule="auto"/>
        <w:ind w:left="859" w:right="-15" w:hanging="10"/>
        <w:jc w:val="left"/>
      </w:pPr>
      <w:r>
        <w:rPr>
          <w:b/>
        </w:rPr>
        <w:t xml:space="preserve">C. </w:t>
      </w:r>
      <w:r>
        <w:rPr>
          <w:b/>
          <w:u w:val="single" w:color="231F20"/>
        </w:rPr>
        <w:t>Preparation of Tenders</w:t>
      </w:r>
      <w:r>
        <w:rPr>
          <w:b/>
          <w:color w:val="000000"/>
        </w:rPr>
        <w:t xml:space="preserve"> </w:t>
      </w:r>
    </w:p>
    <w:p w:rsidR="00E03731" w:rsidRDefault="0064166D">
      <w:pPr>
        <w:pStyle w:val="Heading3"/>
        <w:ind w:left="874"/>
      </w:pPr>
      <w:r>
        <w:t>11</w:t>
      </w:r>
      <w:r>
        <w:rPr>
          <w:rFonts w:ascii="Arial" w:eastAsia="Arial" w:hAnsi="Arial" w:cs="Arial"/>
        </w:rPr>
        <w:t xml:space="preserve"> </w:t>
      </w:r>
      <w:r>
        <w:rPr>
          <w:rFonts w:ascii="Arial" w:eastAsia="Arial" w:hAnsi="Arial" w:cs="Arial"/>
        </w:rPr>
        <w:tab/>
      </w:r>
      <w:r>
        <w:t xml:space="preserve">Cost of Tendering </w:t>
      </w:r>
    </w:p>
    <w:p w:rsidR="00E03731" w:rsidRDefault="0064166D">
      <w:pPr>
        <w:ind w:left="1427" w:right="740" w:hanging="576"/>
      </w:pPr>
      <w:r>
        <w:t>11.1</w:t>
      </w:r>
      <w:r>
        <w:rPr>
          <w:rFonts w:ascii="Arial" w:eastAsia="Arial" w:hAnsi="Arial" w:cs="Arial"/>
        </w:rPr>
        <w:t xml:space="preserve"> </w:t>
      </w:r>
      <w:r>
        <w:t xml:space="preserve">The Tenderer shall bear all costs associated with the preparation and submission of its Tender, and the Procuring Entity shall not be responsible or liable for those costs, regardless of the conduct or outcome of the Tendering process. </w:t>
      </w:r>
    </w:p>
    <w:p w:rsidR="00E03731" w:rsidRDefault="0064166D">
      <w:pPr>
        <w:pStyle w:val="Heading3"/>
        <w:ind w:left="874"/>
      </w:pPr>
      <w:r>
        <w:t>12</w:t>
      </w:r>
      <w:r>
        <w:rPr>
          <w:rFonts w:ascii="Arial" w:eastAsia="Arial" w:hAnsi="Arial" w:cs="Arial"/>
        </w:rPr>
        <w:t xml:space="preserve"> </w:t>
      </w:r>
      <w:r>
        <w:rPr>
          <w:rFonts w:ascii="Arial" w:eastAsia="Arial" w:hAnsi="Arial" w:cs="Arial"/>
        </w:rPr>
        <w:tab/>
      </w:r>
      <w:r>
        <w:t xml:space="preserve">Language of Tender </w:t>
      </w:r>
    </w:p>
    <w:p w:rsidR="00E03731" w:rsidRDefault="0064166D">
      <w:pPr>
        <w:ind w:left="1427" w:right="740" w:hanging="576"/>
      </w:pPr>
      <w:r>
        <w:t>12.1</w:t>
      </w:r>
      <w:r>
        <w:rPr>
          <w:rFonts w:ascii="Arial" w:eastAsia="Arial" w:hAnsi="Arial" w:cs="Arial"/>
        </w:rPr>
        <w:t xml:space="preserve"> </w:t>
      </w:r>
      <w:r>
        <w:t xml:space="preserve">The Tender as well as all correspondence and documents relating to the Tender exchanged by the Tenderer and the Procuring Entity shall be written in the English language. Supporting documents and printed literature that are part of the Tender may be in another language provided they are accompanied by an accurate translation of the relevant passages into the English language, in which case, for purposes of interpretation of the Tender, such translation shall govern. </w:t>
      </w:r>
    </w:p>
    <w:p w:rsidR="00E03731" w:rsidRDefault="0064166D">
      <w:pPr>
        <w:pStyle w:val="Heading3"/>
        <w:ind w:left="874"/>
      </w:pPr>
      <w:r>
        <w:t>13</w:t>
      </w:r>
      <w:r>
        <w:rPr>
          <w:rFonts w:ascii="Arial" w:eastAsia="Arial" w:hAnsi="Arial" w:cs="Arial"/>
        </w:rPr>
        <w:t xml:space="preserve"> </w:t>
      </w:r>
      <w:r>
        <w:rPr>
          <w:rFonts w:ascii="Arial" w:eastAsia="Arial" w:hAnsi="Arial" w:cs="Arial"/>
        </w:rPr>
        <w:tab/>
      </w:r>
      <w:r>
        <w:t xml:space="preserve">Documents Comprising the Tender </w:t>
      </w:r>
    </w:p>
    <w:p w:rsidR="00E03731" w:rsidRDefault="0064166D">
      <w:pPr>
        <w:spacing w:after="0"/>
      </w:pPr>
      <w:r>
        <w:t>13.1</w:t>
      </w:r>
      <w:r>
        <w:rPr>
          <w:rFonts w:ascii="Arial" w:eastAsia="Arial" w:hAnsi="Arial" w:cs="Arial"/>
        </w:rPr>
        <w:t xml:space="preserve"> </w:t>
      </w:r>
      <w:r>
        <w:t xml:space="preserve">The Tender shall comprise the following: </w:t>
      </w:r>
    </w:p>
    <w:p w:rsidR="00E03731" w:rsidRDefault="0064166D">
      <w:pPr>
        <w:spacing w:after="128" w:line="232" w:lineRule="auto"/>
        <w:ind w:left="1440" w:right="2291" w:hanging="1440"/>
        <w:jc w:val="left"/>
      </w:pPr>
      <w:r>
        <w:rPr>
          <w:color w:val="000000"/>
          <w:sz w:val="9"/>
        </w:rPr>
        <w:t xml:space="preserve"> </w:t>
      </w:r>
      <w:r>
        <w:rPr>
          <w:rFonts w:ascii="Arial" w:eastAsia="Arial" w:hAnsi="Arial" w:cs="Arial"/>
        </w:rPr>
        <w:t xml:space="preserve"> </w:t>
      </w:r>
      <w:r>
        <w:rPr>
          <w:rFonts w:ascii="Arial" w:eastAsia="Arial" w:hAnsi="Arial" w:cs="Arial"/>
        </w:rPr>
        <w:tab/>
      </w:r>
      <w:r>
        <w:rPr>
          <w:b/>
        </w:rPr>
        <w:t xml:space="preserve">Form of Tender </w:t>
      </w:r>
      <w:r>
        <w:t>prepared in accordance with ITT 14; b</w:t>
      </w:r>
      <w:r>
        <w:rPr>
          <w:rFonts w:ascii="Arial" w:eastAsia="Arial" w:hAnsi="Arial" w:cs="Arial"/>
        </w:rPr>
        <w:t xml:space="preserve"> </w:t>
      </w:r>
      <w:r>
        <w:rPr>
          <w:rFonts w:ascii="Arial" w:eastAsia="Arial" w:hAnsi="Arial" w:cs="Arial"/>
        </w:rPr>
        <w:tab/>
      </w:r>
      <w:r>
        <w:rPr>
          <w:b/>
        </w:rPr>
        <w:t xml:space="preserve">Schedules: </w:t>
      </w:r>
      <w:r>
        <w:t>priced Activity Schedule completed in accordance with ITT 14 and ITT 16; c</w:t>
      </w:r>
      <w:r>
        <w:rPr>
          <w:rFonts w:ascii="Arial" w:eastAsia="Arial" w:hAnsi="Arial" w:cs="Arial"/>
        </w:rPr>
        <w:t xml:space="preserve"> </w:t>
      </w:r>
      <w:r>
        <w:rPr>
          <w:rFonts w:ascii="Arial" w:eastAsia="Arial" w:hAnsi="Arial" w:cs="Arial"/>
        </w:rPr>
        <w:tab/>
      </w:r>
      <w:r>
        <w:rPr>
          <w:b/>
        </w:rPr>
        <w:t xml:space="preserve">Tender Security or Tender-Securing Declaration </w:t>
      </w:r>
      <w:r>
        <w:t>in accordance with ITT 21.1; d</w:t>
      </w:r>
      <w:r>
        <w:rPr>
          <w:rFonts w:ascii="Arial" w:eastAsia="Arial" w:hAnsi="Arial" w:cs="Arial"/>
        </w:rPr>
        <w:t xml:space="preserve"> </w:t>
      </w:r>
      <w:r>
        <w:rPr>
          <w:rFonts w:ascii="Arial" w:eastAsia="Arial" w:hAnsi="Arial" w:cs="Arial"/>
        </w:rPr>
        <w:tab/>
      </w:r>
      <w:r>
        <w:rPr>
          <w:b/>
        </w:rPr>
        <w:t>Alternative Tender</w:t>
      </w:r>
      <w:r>
        <w:t xml:space="preserve">: if permissible in accordance with ITT 15; </w:t>
      </w:r>
    </w:p>
    <w:p w:rsidR="00E03731" w:rsidRDefault="0064166D">
      <w:pPr>
        <w:numPr>
          <w:ilvl w:val="0"/>
          <w:numId w:val="6"/>
        </w:numPr>
        <w:spacing w:after="117"/>
        <w:ind w:right="274" w:hanging="360"/>
      </w:pPr>
      <w:r>
        <w:rPr>
          <w:b/>
        </w:rPr>
        <w:t xml:space="preserve">Authorization: </w:t>
      </w:r>
      <w:r>
        <w:t xml:space="preserve">written confirmation authorizing the signatory of the Tender to commit the Tenderer, in accordance with ITT 22.3; </w:t>
      </w:r>
    </w:p>
    <w:p w:rsidR="00E03731" w:rsidRDefault="0064166D">
      <w:pPr>
        <w:numPr>
          <w:ilvl w:val="0"/>
          <w:numId w:val="6"/>
        </w:numPr>
        <w:spacing w:after="109"/>
        <w:ind w:right="274" w:hanging="360"/>
      </w:pPr>
      <w:r>
        <w:rPr>
          <w:b/>
        </w:rPr>
        <w:t xml:space="preserve">Qualifications: </w:t>
      </w:r>
      <w:r>
        <w:t xml:space="preserve">documentary evidence in accordance with ITT 19 establishing the Tenderer's qualifications to perform the Contract if its Tender is accepted; </w:t>
      </w:r>
    </w:p>
    <w:p w:rsidR="00E03731" w:rsidRDefault="0064166D">
      <w:pPr>
        <w:numPr>
          <w:ilvl w:val="0"/>
          <w:numId w:val="6"/>
        </w:numPr>
        <w:spacing w:after="109"/>
        <w:ind w:right="274" w:hanging="360"/>
      </w:pPr>
      <w:r>
        <w:rPr>
          <w:b/>
        </w:rPr>
        <w:t>Tenderer's Eligibility</w:t>
      </w:r>
      <w:r>
        <w:t xml:space="preserve">: documentary evidence in accordance with ITT 19 establishing the Tenderer's eligibility to Tender; </w:t>
      </w:r>
    </w:p>
    <w:p w:rsidR="00E03731" w:rsidRDefault="0064166D">
      <w:pPr>
        <w:numPr>
          <w:ilvl w:val="0"/>
          <w:numId w:val="6"/>
        </w:numPr>
        <w:spacing w:after="112"/>
        <w:ind w:right="274" w:hanging="360"/>
      </w:pPr>
      <w:r>
        <w:rPr>
          <w:b/>
        </w:rPr>
        <w:t>Conformity</w:t>
      </w:r>
      <w:r>
        <w:t xml:space="preserve">: documentary evidence in accordance with ITT 18, that the Services conform to the tendering document; and </w:t>
      </w:r>
    </w:p>
    <w:p w:rsidR="00E03731" w:rsidRDefault="0064166D">
      <w:pPr>
        <w:numPr>
          <w:ilvl w:val="0"/>
          <w:numId w:val="6"/>
        </w:numPr>
        <w:ind w:right="274" w:hanging="360"/>
      </w:pPr>
      <w:r>
        <w:t xml:space="preserve">Any other document required in the </w:t>
      </w:r>
      <w:r>
        <w:rPr>
          <w:b/>
        </w:rPr>
        <w:t xml:space="preserve">TDS. </w:t>
      </w:r>
      <w:r>
        <w:t xml:space="preserve"> </w:t>
      </w:r>
    </w:p>
    <w:p w:rsidR="00E03731" w:rsidRDefault="0064166D">
      <w:r>
        <w:t xml:space="preserve"> </w:t>
      </w:r>
      <w:r>
        <w:tab/>
        <w:t xml:space="preserve">The Tenderer shall chronologically serialize pages of all tender documents submitted. </w:t>
      </w:r>
    </w:p>
    <w:p w:rsidR="00E03731" w:rsidRDefault="0064166D">
      <w:pPr>
        <w:numPr>
          <w:ilvl w:val="1"/>
          <w:numId w:val="7"/>
        </w:numPr>
        <w:spacing w:after="0"/>
        <w:ind w:hanging="576"/>
        <w:jc w:val="left"/>
      </w:pPr>
      <w:r>
        <w:t xml:space="preserve">In addition to the requirements under ITT 13.1, Tenders submitted by a JV shall include a copy of the Joint </w:t>
      </w:r>
    </w:p>
    <w:p w:rsidR="00E03731" w:rsidRDefault="0064166D">
      <w:pPr>
        <w:spacing w:after="0"/>
        <w:ind w:left="1443" w:right="742"/>
      </w:pPr>
      <w:r>
        <w:t xml:space="preserve">Venture Agreement entered into by all members. Alternatively, a Form of intent to execute a Joint Venture Agreement in the event of a successful Tender shall be signed by all members and submitted with the Tender, together with a copy of the proposed Agreement. </w:t>
      </w:r>
    </w:p>
    <w:p w:rsidR="00E03731" w:rsidRDefault="0064166D">
      <w:pPr>
        <w:spacing w:after="0" w:line="240" w:lineRule="auto"/>
        <w:ind w:left="0" w:right="0" w:firstLine="0"/>
        <w:jc w:val="left"/>
      </w:pPr>
      <w:r>
        <w:t xml:space="preserve"> </w:t>
      </w:r>
    </w:p>
    <w:p w:rsidR="00E03731" w:rsidRDefault="0064166D">
      <w:pPr>
        <w:numPr>
          <w:ilvl w:val="1"/>
          <w:numId w:val="7"/>
        </w:numPr>
        <w:spacing w:after="233" w:line="237" w:lineRule="auto"/>
        <w:ind w:hanging="576"/>
        <w:jc w:val="left"/>
      </w:pPr>
      <w:r>
        <w:rPr>
          <w:color w:val="000000"/>
        </w:rPr>
        <w:t>The Tenderer shall furnish in the Form of Tender information on commissions and gratuities, if any, paid or to be paid to agents or any other party relating to this Tender.</w:t>
      </w:r>
      <w:r>
        <w:rPr>
          <w:color w:val="000000"/>
          <w:sz w:val="20"/>
        </w:rPr>
        <w:t xml:space="preserve"> </w:t>
      </w:r>
    </w:p>
    <w:p w:rsidR="00E03731" w:rsidRDefault="0064166D">
      <w:pPr>
        <w:pStyle w:val="Heading3"/>
        <w:ind w:left="874"/>
      </w:pPr>
      <w:r>
        <w:lastRenderedPageBreak/>
        <w:t>14</w:t>
      </w:r>
      <w:r>
        <w:rPr>
          <w:rFonts w:ascii="Arial" w:eastAsia="Arial" w:hAnsi="Arial" w:cs="Arial"/>
        </w:rPr>
        <w:t xml:space="preserve"> </w:t>
      </w:r>
      <w:r>
        <w:rPr>
          <w:rFonts w:ascii="Arial" w:eastAsia="Arial" w:hAnsi="Arial" w:cs="Arial"/>
        </w:rPr>
        <w:tab/>
      </w:r>
      <w:r>
        <w:t xml:space="preserve">Form of Tender and Activity Schedule </w:t>
      </w:r>
    </w:p>
    <w:p w:rsidR="00E03731" w:rsidRDefault="0064166D">
      <w:pPr>
        <w:ind w:left="1427" w:right="742" w:hanging="576"/>
      </w:pPr>
      <w:r>
        <w:t>14.1</w:t>
      </w:r>
      <w:r>
        <w:rPr>
          <w:rFonts w:ascii="Arial" w:eastAsia="Arial" w:hAnsi="Arial" w:cs="Arial"/>
        </w:rPr>
        <w:t xml:space="preserve"> </w:t>
      </w:r>
      <w:r>
        <w:t xml:space="preserve">The Form of Tender and priced Activity Schedule shall be prepared using the relevant forms furnished in Section IV, Tendering Forms. The forms must be completed without any alterations to the text, and no substitutes shall be accepted except as provided under ITT 22.3. All blank spaces shall be filled in with the information requested. </w:t>
      </w:r>
    </w:p>
    <w:p w:rsidR="00E03731" w:rsidRDefault="0064166D">
      <w:pPr>
        <w:ind w:left="1427" w:right="534" w:hanging="576"/>
      </w:pPr>
      <w:r>
        <w:t xml:space="preserve">14.2 The Tenderer shall furnish in the Form of Tender information on commissions and gratuities, if any, paid or to be paid to agents or any other party relating to this Tender. </w:t>
      </w:r>
    </w:p>
    <w:p w:rsidR="00E03731" w:rsidRDefault="0064166D">
      <w:pPr>
        <w:pStyle w:val="Heading3"/>
        <w:ind w:left="874"/>
      </w:pPr>
      <w:r>
        <w:t>15</w:t>
      </w:r>
      <w:r>
        <w:rPr>
          <w:rFonts w:ascii="Arial" w:eastAsia="Arial" w:hAnsi="Arial" w:cs="Arial"/>
        </w:rPr>
        <w:t xml:space="preserve"> </w:t>
      </w:r>
      <w:r>
        <w:rPr>
          <w:rFonts w:ascii="Arial" w:eastAsia="Arial" w:hAnsi="Arial" w:cs="Arial"/>
        </w:rPr>
        <w:tab/>
      </w:r>
      <w:r>
        <w:t xml:space="preserve">Alternative Tenders </w:t>
      </w:r>
    </w:p>
    <w:p w:rsidR="00E03731" w:rsidRDefault="0064166D">
      <w:pPr>
        <w:ind w:left="1427" w:right="742" w:hanging="576"/>
      </w:pPr>
      <w:r>
        <w:t>15.1</w:t>
      </w:r>
      <w:r>
        <w:rPr>
          <w:rFonts w:ascii="Arial" w:eastAsia="Arial" w:hAnsi="Arial" w:cs="Arial"/>
        </w:rPr>
        <w:t xml:space="preserve"> </w:t>
      </w:r>
      <w:r>
        <w:t xml:space="preserve">Unless otherwise indicated </w:t>
      </w:r>
      <w:r>
        <w:rPr>
          <w:b/>
        </w:rPr>
        <w:t>in the TDS</w:t>
      </w:r>
      <w:r>
        <w:t xml:space="preserve">, alternative Tenders shall not be considered. If alternatives are permitted, only the technical alternatives, if any, of the Best Evaluated Tender shall be considered by the Procuring Entity. </w:t>
      </w:r>
    </w:p>
    <w:p w:rsidR="00E03731" w:rsidRDefault="0064166D">
      <w:pPr>
        <w:ind w:left="1427" w:right="743" w:hanging="576"/>
      </w:pPr>
      <w:r>
        <w:t>15.2</w:t>
      </w:r>
      <w:r>
        <w:rPr>
          <w:rFonts w:ascii="Arial" w:eastAsia="Arial" w:hAnsi="Arial" w:cs="Arial"/>
        </w:rPr>
        <w:t xml:space="preserve"> </w:t>
      </w:r>
      <w:r>
        <w:t xml:space="preserve">When alternative times for completion are explicitly invited, a statement to that effect will be included </w:t>
      </w:r>
      <w:r>
        <w:rPr>
          <w:b/>
        </w:rPr>
        <w:t xml:space="preserve">in the TDS </w:t>
      </w:r>
      <w:r>
        <w:t xml:space="preserve">and the method of evaluating different time schedules will be described in Section III, Evaluation and Qualification Criteria. </w:t>
      </w:r>
    </w:p>
    <w:p w:rsidR="00E03731" w:rsidRDefault="0064166D">
      <w:pPr>
        <w:ind w:left="1427" w:right="742" w:hanging="576"/>
      </w:pPr>
      <w:r>
        <w:t>15.3</w:t>
      </w:r>
      <w:r>
        <w:rPr>
          <w:rFonts w:ascii="Arial" w:eastAsia="Arial" w:hAnsi="Arial" w:cs="Arial"/>
        </w:rPr>
        <w:t xml:space="preserve"> </w:t>
      </w:r>
      <w:r>
        <w:t xml:space="preserve">When specified </w:t>
      </w:r>
      <w:r>
        <w:rPr>
          <w:b/>
        </w:rPr>
        <w:t>in the TDS</w:t>
      </w:r>
      <w:r>
        <w:t xml:space="preserve">, Tenderers a reemitted to submit alternative technical solutions for specified parts of the Services, and such parts will be identified </w:t>
      </w:r>
      <w:r>
        <w:rPr>
          <w:b/>
        </w:rPr>
        <w:t>in the TDS</w:t>
      </w:r>
      <w:r>
        <w:t xml:space="preserve">, as will the method for their evaluating, and described in Section VII, Procuring Entity's Requirements. </w:t>
      </w:r>
    </w:p>
    <w:p w:rsidR="00E03731" w:rsidRDefault="0064166D">
      <w:pPr>
        <w:pStyle w:val="Heading3"/>
        <w:ind w:left="874"/>
      </w:pPr>
      <w:r>
        <w:t>16.</w:t>
      </w:r>
      <w:r>
        <w:rPr>
          <w:rFonts w:ascii="Arial" w:eastAsia="Arial" w:hAnsi="Arial" w:cs="Arial"/>
        </w:rPr>
        <w:t xml:space="preserve"> </w:t>
      </w:r>
      <w:r>
        <w:rPr>
          <w:rFonts w:ascii="Arial" w:eastAsia="Arial" w:hAnsi="Arial" w:cs="Arial"/>
        </w:rPr>
        <w:tab/>
      </w:r>
      <w:r>
        <w:t xml:space="preserve">Tender Prices and Discounts </w:t>
      </w:r>
    </w:p>
    <w:p w:rsidR="00E03731" w:rsidRDefault="0064166D">
      <w:pPr>
        <w:ind w:left="1427" w:right="472" w:hanging="576"/>
      </w:pPr>
      <w:r>
        <w:t>16.1</w:t>
      </w:r>
      <w:r>
        <w:rPr>
          <w:rFonts w:ascii="Arial" w:eastAsia="Arial" w:hAnsi="Arial" w:cs="Arial"/>
        </w:rPr>
        <w:t xml:space="preserve"> </w:t>
      </w:r>
      <w:r>
        <w:t xml:space="preserve">The prices and discounts (including any price reduction) quoted by the Tenderer in the Form of Tender and in the Activity Schedule (s) shall conform to the requirements specified below. </w:t>
      </w:r>
    </w:p>
    <w:p w:rsidR="00E03731" w:rsidRDefault="0064166D">
      <w:r>
        <w:t>16.2</w:t>
      </w:r>
      <w:r>
        <w:rPr>
          <w:rFonts w:ascii="Arial" w:eastAsia="Arial" w:hAnsi="Arial" w:cs="Arial"/>
        </w:rPr>
        <w:t xml:space="preserve"> </w:t>
      </w:r>
      <w:r>
        <w:t xml:space="preserve">All lots (contracts) and items must be listed and priced separately in the Activity Schedule(s). </w:t>
      </w:r>
    </w:p>
    <w:p w:rsidR="00E03731" w:rsidRDefault="0064166D">
      <w:pPr>
        <w:ind w:left="1427" w:right="484" w:hanging="576"/>
      </w:pPr>
      <w:r>
        <w:t>16.3</w:t>
      </w:r>
      <w:r>
        <w:rPr>
          <w:rFonts w:ascii="Arial" w:eastAsia="Arial" w:hAnsi="Arial" w:cs="Arial"/>
        </w:rPr>
        <w:t xml:space="preserve"> </w:t>
      </w:r>
      <w:r>
        <w:t xml:space="preserve">The Contract shall be for the Services, as described in Appendix A to the Contract and in the Specifications (or Terms of Reference), based on the priced Activity Schedule, sub mitted by the Tenderer. </w:t>
      </w:r>
    </w:p>
    <w:p w:rsidR="00E03731" w:rsidRDefault="0064166D">
      <w:pPr>
        <w:ind w:left="1427" w:right="134" w:hanging="576"/>
      </w:pPr>
      <w:r>
        <w:t>16.4</w:t>
      </w:r>
      <w:r>
        <w:rPr>
          <w:rFonts w:ascii="Arial" w:eastAsia="Arial" w:hAnsi="Arial" w:cs="Arial"/>
        </w:rPr>
        <w:t xml:space="preserve"> </w:t>
      </w:r>
      <w:r>
        <w:t xml:space="preserve">The Tenderer shall quote any discounts and indicate the methodology for their application in the Form of Tender in accordance with ITT 16.1. </w:t>
      </w:r>
    </w:p>
    <w:p w:rsidR="00E03731" w:rsidRDefault="0064166D">
      <w:pPr>
        <w:ind w:left="1427" w:right="742" w:hanging="576"/>
      </w:pPr>
      <w:r>
        <w:t>16.5</w:t>
      </w:r>
      <w:r>
        <w:rPr>
          <w:rFonts w:ascii="Arial" w:eastAsia="Arial" w:hAnsi="Arial" w:cs="Arial"/>
        </w:rPr>
        <w:t xml:space="preserve"> </w:t>
      </w:r>
      <w:r>
        <w:t xml:space="preserve">The Tenderer shall fill in rates and prices for all items of the Services described in the in Specifications (or Terms of Reference), and listed in the Activity Schedule in Section VII, Procuring Entity's Requirements. Items for which no rate or price is entered by the Tenderer will not be paid for by the Procuring Entity when executed and shall be deemed covered by the other rates and prices in the Activity Schedule. </w:t>
      </w:r>
    </w:p>
    <w:p w:rsidR="00E03731" w:rsidRDefault="0064166D">
      <w:pPr>
        <w:ind w:left="1427" w:right="742" w:hanging="576"/>
      </w:pPr>
      <w:r>
        <w:t>16.6</w:t>
      </w:r>
      <w:r>
        <w:rPr>
          <w:rFonts w:ascii="Arial" w:eastAsia="Arial" w:hAnsi="Arial" w:cs="Arial"/>
        </w:rPr>
        <w:t xml:space="preserve"> </w:t>
      </w:r>
      <w:r>
        <w:t xml:space="preserve">All duties, taxes, and other levies payable by the Service Provider under the Contract, or for any other cause, as of the date 30 days prior to the deadline for submission of Tenders, shall be included in the total Tender price submitted by the Tenderer. </w:t>
      </w:r>
    </w:p>
    <w:p w:rsidR="00E03731" w:rsidRDefault="0064166D">
      <w:pPr>
        <w:ind w:left="1427" w:right="742" w:hanging="576"/>
      </w:pPr>
      <w:r>
        <w:t>16.7</w:t>
      </w:r>
      <w:r>
        <w:rPr>
          <w:rFonts w:ascii="Arial" w:eastAsia="Arial" w:hAnsi="Arial" w:cs="Arial"/>
        </w:rPr>
        <w:t xml:space="preserve"> </w:t>
      </w:r>
      <w:r>
        <w:t xml:space="preserve">If provided for </w:t>
      </w:r>
      <w:r>
        <w:rPr>
          <w:b/>
        </w:rPr>
        <w:t>in the TDS</w:t>
      </w:r>
      <w:r>
        <w:t xml:space="preserve">, the rates and prices quoted by the Tenderer shall be subject to adjustment during the performance of the Contract in accordance with and the provisions of Clause 6.6 of the General Conditions of Contract and / or Special Conditions of Contract. The Tenderer shall submit with the Tender all the information required under the Special Conditions of Contract and of the General Conditions of Contract. </w:t>
      </w:r>
    </w:p>
    <w:p w:rsidR="00E03731" w:rsidRDefault="0064166D">
      <w:pPr>
        <w:ind w:left="1427" w:right="301" w:hanging="576"/>
      </w:pPr>
      <w:r>
        <w:t>16.8</w:t>
      </w:r>
      <w:r>
        <w:rPr>
          <w:rFonts w:ascii="Arial" w:eastAsia="Arial" w:hAnsi="Arial" w:cs="Arial"/>
        </w:rPr>
        <w:t xml:space="preserve"> </w:t>
      </w:r>
      <w:r>
        <w:t xml:space="preserve">For the purpose of determining the remuneration due for additional Services, a breakdown of the lump-sum price shall be provided by the Tenderer in the form of Appendices D and E to the Contract. </w:t>
      </w:r>
    </w:p>
    <w:p w:rsidR="00E03731" w:rsidRDefault="0064166D">
      <w:pPr>
        <w:pStyle w:val="Heading3"/>
        <w:ind w:left="862"/>
      </w:pPr>
      <w:r>
        <w:t>17</w:t>
      </w:r>
      <w:r>
        <w:rPr>
          <w:rFonts w:ascii="Arial" w:eastAsia="Arial" w:hAnsi="Arial" w:cs="Arial"/>
        </w:rPr>
        <w:t xml:space="preserve"> </w:t>
      </w:r>
      <w:r>
        <w:rPr>
          <w:rFonts w:ascii="Arial" w:eastAsia="Arial" w:hAnsi="Arial" w:cs="Arial"/>
        </w:rPr>
        <w:tab/>
      </w:r>
      <w:r>
        <w:t xml:space="preserve">Currencies of Tender and Payment </w:t>
      </w:r>
    </w:p>
    <w:p w:rsidR="00E03731" w:rsidRDefault="0064166D">
      <w:r>
        <w:t>17.1</w:t>
      </w:r>
      <w:r>
        <w:rPr>
          <w:rFonts w:ascii="Arial" w:eastAsia="Arial" w:hAnsi="Arial" w:cs="Arial"/>
        </w:rPr>
        <w:t xml:space="preserve"> </w:t>
      </w:r>
      <w:r>
        <w:t xml:space="preserve">The currency of the Tender and the currency of payments shall be Kenya Shillings. </w:t>
      </w:r>
    </w:p>
    <w:p w:rsidR="00E03731" w:rsidRDefault="0064166D">
      <w:pPr>
        <w:pStyle w:val="Heading3"/>
        <w:ind w:left="874"/>
      </w:pPr>
      <w:r>
        <w:t>18</w:t>
      </w:r>
      <w:r>
        <w:rPr>
          <w:rFonts w:ascii="Arial" w:eastAsia="Arial" w:hAnsi="Arial" w:cs="Arial"/>
        </w:rPr>
        <w:t xml:space="preserve"> </w:t>
      </w:r>
      <w:r>
        <w:rPr>
          <w:rFonts w:ascii="Arial" w:eastAsia="Arial" w:hAnsi="Arial" w:cs="Arial"/>
        </w:rPr>
        <w:tab/>
      </w:r>
      <w:r>
        <w:t xml:space="preserve">Documents Establishing Conformity of Services </w:t>
      </w:r>
    </w:p>
    <w:p w:rsidR="00E03731" w:rsidRDefault="0064166D">
      <w:pPr>
        <w:spacing w:after="0"/>
        <w:ind w:left="1427" w:right="742" w:hanging="576"/>
      </w:pPr>
      <w:r>
        <w:t xml:space="preserve">18.1 To establish the conformity of the Non-Consulting Services to the tendering document, the Tenderer shall furnish as part of its Tender the documentary evidence that Services provided conform to the technical specifications and standards specified in Section VII, Procuring Entity's Requirements. </w:t>
      </w:r>
    </w:p>
    <w:p w:rsidR="00E03731" w:rsidRDefault="0064166D">
      <w:pPr>
        <w:spacing w:after="0" w:line="240" w:lineRule="auto"/>
        <w:ind w:left="720" w:right="0" w:firstLine="0"/>
        <w:jc w:val="left"/>
      </w:pPr>
      <w:r>
        <w:rPr>
          <w:color w:val="000000"/>
          <w:sz w:val="10"/>
        </w:rPr>
        <w:lastRenderedPageBreak/>
        <w:t xml:space="preserve"> </w:t>
      </w:r>
    </w:p>
    <w:p w:rsidR="00E03731" w:rsidRDefault="0064166D">
      <w:pPr>
        <w:spacing w:after="0" w:line="237" w:lineRule="auto"/>
        <w:ind w:left="1440" w:right="726" w:hanging="576"/>
        <w:jc w:val="left"/>
      </w:pPr>
      <w:r>
        <w:rPr>
          <w:color w:val="000000"/>
        </w:rPr>
        <w:t xml:space="preserve">18.2  Standards for provision of the Non-Consulting Services are intended to be descriptive only and not restrictive. The Tenderer may offer other standards of quality provided that it demonstrates, to the Procuring Entity's satisfaction, that the substitutions ensure substantial equivalence or are superior to those specified in the Section VII, Procuring Entity's Requirements. </w:t>
      </w:r>
    </w:p>
    <w:p w:rsidR="00E03731" w:rsidRDefault="0064166D">
      <w:pPr>
        <w:spacing w:after="11" w:line="240" w:lineRule="auto"/>
        <w:ind w:left="864" w:right="0" w:firstLine="0"/>
        <w:jc w:val="left"/>
      </w:pPr>
      <w:r>
        <w:t xml:space="preserve"> </w:t>
      </w:r>
    </w:p>
    <w:p w:rsidR="00E03731" w:rsidRDefault="0064166D">
      <w:pPr>
        <w:spacing w:after="0"/>
        <w:ind w:left="1427" w:right="742" w:hanging="576"/>
      </w:pPr>
      <w:r>
        <w:t xml:space="preserve">18.3 Tender to provide, as part of the data for qualification, such information, including details of ownership, as shall be required to determine whether, according to the classification established by the Procuring Entity, </w:t>
      </w:r>
      <w:r>
        <w:rPr>
          <w:u w:val="single" w:color="231F20"/>
        </w:rPr>
        <w:t>a</w:t>
      </w:r>
      <w:r>
        <w:t xml:space="preserve"> </w:t>
      </w:r>
      <w:r>
        <w:rPr>
          <w:u w:val="single" w:color="231F20"/>
        </w:rPr>
        <w:t>Service provider or group of service providers.</w:t>
      </w:r>
      <w:r>
        <w:t xml:space="preserve"> qualifies for a margin of preference. Further the information will enable the Procuring Entity identify any actual or potential conflict of interest in relation to the procurement and/or contract management processes, or a possibility of collusion between tenderers, and thereby help to prevent any corrupt influence in relation to the procurement processor contract management. </w:t>
      </w:r>
    </w:p>
    <w:p w:rsidR="00E03731" w:rsidRDefault="0064166D">
      <w:pPr>
        <w:spacing w:after="139" w:line="240" w:lineRule="auto"/>
        <w:ind w:left="864" w:right="0" w:firstLine="0"/>
        <w:jc w:val="left"/>
      </w:pPr>
      <w:r>
        <w:t xml:space="preserve"> </w:t>
      </w:r>
    </w:p>
    <w:p w:rsidR="00E03731" w:rsidRDefault="0064166D">
      <w:pPr>
        <w:ind w:left="1427" w:right="742" w:hanging="576"/>
      </w:pPr>
      <w:r>
        <w:t xml:space="preserve">18.4 The purpose of the information described in ITT 18.3 above, overrides any claims to confidentiality which a tenderer may have. There can be no circumstances in which it would be justified for a tenderer to keep information relating to its ownership and control confidential where it is tendering to undertake public sector work and receive public sector funds. Thus, confidentiality will not be accepted by the Procuring Entity as a justification for a Tenderer's failure to disclose, or failure to provide required information on its ownership and control. </w:t>
      </w:r>
    </w:p>
    <w:p w:rsidR="00E03731" w:rsidRDefault="0064166D">
      <w:pPr>
        <w:ind w:left="1360" w:right="742" w:hanging="509"/>
      </w:pPr>
      <w:r>
        <w:t xml:space="preserve">18.4 The Tenderer shall provide further documentary proof, information or authorizations that the Procuring Entity may request in relation to ownership and control which information on any changes to the information which was provided by the tenderer under ITT18.3. 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 </w:t>
      </w:r>
    </w:p>
    <w:p w:rsidR="00E03731" w:rsidRDefault="0064166D">
      <w:pPr>
        <w:ind w:left="1360" w:right="742" w:hanging="509"/>
      </w:pPr>
      <w:r>
        <w:t>18.6</w:t>
      </w:r>
      <w:r>
        <w:rPr>
          <w:rFonts w:ascii="Arial" w:eastAsia="Arial" w:hAnsi="Arial" w:cs="Arial"/>
        </w:rPr>
        <w:t xml:space="preserve"> </w:t>
      </w:r>
      <w:r>
        <w:t xml:space="preserve">All information provided by the </w:t>
      </w:r>
      <w:proofErr w:type="spellStart"/>
      <w:r>
        <w:t>tenderer</w:t>
      </w:r>
      <w:proofErr w:type="spellEnd"/>
      <w:r>
        <w:t xml:space="preserve"> pursuant to these requirements must be complete, current and accurate as at the date of provision to the Procuring Entity. In submitting the information required pursuant to these requirements, the Tenderer shall warrant that the information submitted is complete, current and accurate as at the date of submission to the Procuring Entity. </w:t>
      </w:r>
    </w:p>
    <w:p w:rsidR="00E03731" w:rsidRDefault="0064166D">
      <w:pPr>
        <w:ind w:left="1360" w:right="746" w:hanging="509"/>
      </w:pPr>
      <w:r>
        <w:t>18.7</w:t>
      </w:r>
      <w:r>
        <w:rPr>
          <w:rFonts w:ascii="Arial" w:eastAsia="Arial" w:hAnsi="Arial" w:cs="Arial"/>
        </w:rPr>
        <w:t xml:space="preserve"> </w:t>
      </w:r>
      <w:r>
        <w:t xml:space="preserve">If a tenderer fails to submit the information required by these requirements, its tenderer will be rejected. Similarly, if the Procuring Entity is unable, after taking reasonable steps, to verify to a reasonable degree the information submitted by a </w:t>
      </w:r>
      <w:proofErr w:type="spellStart"/>
      <w:r>
        <w:t>tenderer</w:t>
      </w:r>
      <w:proofErr w:type="spellEnd"/>
      <w:r>
        <w:t xml:space="preserve"> pursuant to these requirements, then the tender will be rejected. </w:t>
      </w:r>
    </w:p>
    <w:p w:rsidR="00E03731" w:rsidRDefault="0064166D">
      <w:pPr>
        <w:spacing w:after="116"/>
        <w:ind w:left="1360" w:right="749" w:hanging="509"/>
      </w:pPr>
      <w:r>
        <w:t>18.8</w:t>
      </w:r>
      <w:r>
        <w:rPr>
          <w:rFonts w:ascii="Arial" w:eastAsia="Arial" w:hAnsi="Arial" w:cs="Arial"/>
        </w:rPr>
        <w:t xml:space="preserve"> </w:t>
      </w:r>
      <w:r>
        <w:t xml:space="preserve">If information submitted by a </w:t>
      </w:r>
      <w:proofErr w:type="spellStart"/>
      <w:r>
        <w:t>tenderer</w:t>
      </w:r>
      <w:proofErr w:type="spellEnd"/>
      <w:r>
        <w:t xml:space="preserve"> pursuant to these requirements, or obtained by the Procuring Entity (whether through its own enquiries, through notification by the public or otherwise), shows any conflict of interest which could materially and improperly benefit the tenderer in relation to the procurement or contract management process, then: </w:t>
      </w:r>
    </w:p>
    <w:p w:rsidR="00E03731" w:rsidRDefault="0064166D">
      <w:pPr>
        <w:spacing w:after="106" w:line="232" w:lineRule="auto"/>
        <w:ind w:left="1422" w:right="562" w:hanging="10"/>
        <w:jc w:val="left"/>
      </w:pPr>
      <w:proofErr w:type="spellStart"/>
      <w:r>
        <w:t>i</w:t>
      </w:r>
      <w:proofErr w:type="spellEnd"/>
      <w:r>
        <w:t>)</w:t>
      </w:r>
      <w:r>
        <w:rPr>
          <w:rFonts w:ascii="Arial" w:eastAsia="Arial" w:hAnsi="Arial" w:cs="Arial"/>
        </w:rPr>
        <w:t xml:space="preserve"> </w:t>
      </w:r>
      <w:r>
        <w:rPr>
          <w:rFonts w:ascii="Arial" w:eastAsia="Arial" w:hAnsi="Arial" w:cs="Arial"/>
        </w:rPr>
        <w:tab/>
      </w:r>
      <w:r>
        <w:t>If the procurement process is still on going, the tenderer will be disqualified from the procurement process,</w:t>
      </w:r>
      <w:r>
        <w:rPr>
          <w:color w:val="000000"/>
        </w:rPr>
        <w:t xml:space="preserve"> </w:t>
      </w:r>
      <w:r>
        <w:t>ii)</w:t>
      </w:r>
      <w:r>
        <w:rPr>
          <w:rFonts w:ascii="Arial" w:eastAsia="Arial" w:hAnsi="Arial" w:cs="Arial"/>
        </w:rPr>
        <w:t xml:space="preserve"> </w:t>
      </w:r>
      <w:r>
        <w:t>if the contract has been awarded to that tenderer, the contract award will be set aside, pending the outcome of (iii),</w:t>
      </w:r>
      <w:r>
        <w:rPr>
          <w:color w:val="000000"/>
        </w:rPr>
        <w:t xml:space="preserve"> </w:t>
      </w:r>
    </w:p>
    <w:p w:rsidR="00E03731" w:rsidRDefault="0064166D">
      <w:pPr>
        <w:ind w:left="1832" w:hanging="420"/>
      </w:pPr>
      <w:r>
        <w:t>iii)</w:t>
      </w:r>
      <w:r>
        <w:rPr>
          <w:rFonts w:ascii="Arial" w:eastAsia="Arial" w:hAnsi="Arial" w:cs="Arial"/>
        </w:rPr>
        <w:t xml:space="preserve"> </w:t>
      </w:r>
      <w:r>
        <w:t>The tenderer will be referred to the relevant law enforcement authorities for investigation of whether the tenderer or any other persons have committed any criminal offence.</w:t>
      </w:r>
      <w:r>
        <w:rPr>
          <w:color w:val="000000"/>
        </w:rPr>
        <w:t xml:space="preserve"> </w:t>
      </w:r>
    </w:p>
    <w:p w:rsidR="00E03731" w:rsidRDefault="0064166D">
      <w:pPr>
        <w:spacing w:after="243" w:line="232" w:lineRule="auto"/>
        <w:ind w:left="1374" w:right="558" w:hanging="512"/>
        <w:jc w:val="left"/>
      </w:pPr>
      <w:r>
        <w:rPr>
          <w:color w:val="000000"/>
        </w:rPr>
        <w:t>18.9</w:t>
      </w:r>
      <w:r>
        <w:rPr>
          <w:rFonts w:ascii="Arial" w:eastAsia="Arial" w:hAnsi="Arial" w:cs="Arial"/>
          <w:color w:val="000000"/>
        </w:rPr>
        <w:t xml:space="preserve"> </w:t>
      </w:r>
      <w:r>
        <w:t>If a tenderer submits information pursuant to these requirements that is in complete, inaccurate or out-of-date, or attempts to obstruct the verification process, then the consequences ITT 18.9 will ensue unless the tenderer can show to the reasonable satisfaction of the Procuring Entity that any such act was not material, or was due to genuine err or which was not attributable to the intentional act, negligence or recklessness of the tenderer.</w:t>
      </w:r>
      <w:r>
        <w:rPr>
          <w:color w:val="000000"/>
        </w:rPr>
        <w:t xml:space="preserve"> </w:t>
      </w:r>
    </w:p>
    <w:p w:rsidR="00E03731" w:rsidRDefault="0064166D">
      <w:pPr>
        <w:pStyle w:val="Heading3"/>
        <w:ind w:left="862"/>
      </w:pPr>
      <w:r>
        <w:rPr>
          <w:color w:val="000000"/>
        </w:rPr>
        <w:t>19</w:t>
      </w:r>
      <w:r>
        <w:rPr>
          <w:rFonts w:ascii="Arial" w:eastAsia="Arial" w:hAnsi="Arial" w:cs="Arial"/>
          <w:color w:val="000000"/>
        </w:rPr>
        <w:t xml:space="preserve"> </w:t>
      </w:r>
      <w:r>
        <w:rPr>
          <w:rFonts w:ascii="Arial" w:eastAsia="Arial" w:hAnsi="Arial" w:cs="Arial"/>
          <w:color w:val="000000"/>
        </w:rPr>
        <w:tab/>
      </w:r>
      <w:r>
        <w:t>Documents Establishing the Eligibility and Qualifications of the Tenderer</w:t>
      </w:r>
      <w:r>
        <w:rPr>
          <w:color w:val="000000"/>
        </w:rPr>
        <w:t xml:space="preserve"> </w:t>
      </w:r>
    </w:p>
    <w:p w:rsidR="00E03731" w:rsidRDefault="0064166D">
      <w:pPr>
        <w:ind w:left="1211" w:hanging="360"/>
      </w:pPr>
      <w:r>
        <w:t>19.1</w:t>
      </w:r>
      <w:r>
        <w:rPr>
          <w:rFonts w:ascii="Arial" w:eastAsia="Arial" w:hAnsi="Arial" w:cs="Arial"/>
        </w:rPr>
        <w:t xml:space="preserve"> </w:t>
      </w:r>
      <w:r>
        <w:t xml:space="preserve">To establish Tenderer's their eligibility in accordance with ITT4, Tenderers shall complete the Form of Tender, included in Section IV, Tendering Forms. </w:t>
      </w:r>
    </w:p>
    <w:p w:rsidR="00E03731" w:rsidRDefault="0064166D">
      <w:pPr>
        <w:ind w:left="1211" w:right="742" w:hanging="360"/>
      </w:pPr>
      <w:r>
        <w:t>19.2</w:t>
      </w:r>
      <w:r>
        <w:rPr>
          <w:rFonts w:ascii="Arial" w:eastAsia="Arial" w:hAnsi="Arial" w:cs="Arial"/>
        </w:rPr>
        <w:t xml:space="preserve"> </w:t>
      </w:r>
      <w:r>
        <w:t xml:space="preserve">The documentary evidence of the Tenderer's qualification stopper form the Contract if its Tender is accepted shall establish to the Procuring Entity's satisfaction that the Tenderer meets each of the qualification criterion specified in Section III, Evaluation and Qualification Criteria. </w:t>
      </w:r>
    </w:p>
    <w:p w:rsidR="00E03731" w:rsidRDefault="0064166D">
      <w:pPr>
        <w:spacing w:after="0"/>
        <w:ind w:left="1360" w:hanging="509"/>
      </w:pPr>
      <w:r>
        <w:lastRenderedPageBreak/>
        <w:t>19.3</w:t>
      </w:r>
      <w:r>
        <w:rPr>
          <w:rFonts w:ascii="Arial" w:eastAsia="Arial" w:hAnsi="Arial" w:cs="Arial"/>
        </w:rPr>
        <w:t xml:space="preserve"> </w:t>
      </w:r>
      <w:r>
        <w:t xml:space="preserve">All Tenderers shall provide in Section IV, Tendering Forms, a preliminary description of the proposed methodology, work plan and schedule. </w:t>
      </w:r>
    </w:p>
    <w:p w:rsidR="00E03731" w:rsidRDefault="0064166D">
      <w:pPr>
        <w:ind w:left="1360" w:right="742" w:hanging="509"/>
      </w:pPr>
      <w:r>
        <w:t>19.4</w:t>
      </w:r>
      <w:r>
        <w:rPr>
          <w:rFonts w:ascii="Arial" w:eastAsia="Arial" w:hAnsi="Arial" w:cs="Arial"/>
        </w:rPr>
        <w:t xml:space="preserve"> </w:t>
      </w:r>
      <w:r>
        <w:t xml:space="preserve">In the event that pre-qualification of Tenderers has been undertaken, only Tenders from prequalified Tenderers shall be considered for award of Contract. These qualified Tenderers should submit with their Tenders any information updating their original pre-qualification applications or, alternatively, confirm in their Tenders that the originally submitted pre-qualification information remains essentially correct as of the date of Tender submission. </w:t>
      </w:r>
    </w:p>
    <w:p w:rsidR="00E03731" w:rsidRDefault="0064166D">
      <w:pPr>
        <w:ind w:left="1360" w:hanging="509"/>
      </w:pPr>
      <w:r>
        <w:t>19.5</w:t>
      </w:r>
      <w:r>
        <w:rPr>
          <w:rFonts w:ascii="Arial" w:eastAsia="Arial" w:hAnsi="Arial" w:cs="Arial"/>
        </w:rPr>
        <w:t xml:space="preserve"> </w:t>
      </w:r>
      <w:r>
        <w:t xml:space="preserve">If pre-qualification has not taken place before Tendering, the qualification criteria for the Tenderers are specified- in Section III, Evaluation and Qualification Criteria. </w:t>
      </w:r>
    </w:p>
    <w:p w:rsidR="00E03731" w:rsidRDefault="0064166D">
      <w:pPr>
        <w:pStyle w:val="Heading3"/>
        <w:ind w:left="862"/>
      </w:pPr>
      <w:r>
        <w:t>20</w:t>
      </w:r>
      <w:r>
        <w:rPr>
          <w:rFonts w:ascii="Arial" w:eastAsia="Arial" w:hAnsi="Arial" w:cs="Arial"/>
        </w:rPr>
        <w:t xml:space="preserve"> </w:t>
      </w:r>
      <w:r>
        <w:rPr>
          <w:rFonts w:ascii="Arial" w:eastAsia="Arial" w:hAnsi="Arial" w:cs="Arial"/>
        </w:rPr>
        <w:tab/>
      </w:r>
      <w:r>
        <w:t xml:space="preserve">Period of Validity of Tenders </w:t>
      </w:r>
    </w:p>
    <w:p w:rsidR="00E03731" w:rsidRDefault="0064166D">
      <w:pPr>
        <w:ind w:left="1411" w:right="737" w:hanging="560"/>
      </w:pPr>
      <w:r>
        <w:t>20.1</w:t>
      </w:r>
      <w:r>
        <w:rPr>
          <w:rFonts w:ascii="Arial" w:eastAsia="Arial" w:hAnsi="Arial" w:cs="Arial"/>
        </w:rPr>
        <w:t xml:space="preserve"> </w:t>
      </w:r>
      <w:r>
        <w:t xml:space="preserve">Tenders shall remain valid for the Tender Validity period specified in the TDS. The Tender Validity period starts from the date fixed for the Tender submission deadline date (as prescribed by the Procuring Entity in accordance with ITT 24.1). A Tender valid for a shorter period shall be rejected by the Procuring Entity as non-responsive. </w:t>
      </w:r>
    </w:p>
    <w:p w:rsidR="00E03731" w:rsidRDefault="0064166D">
      <w:pPr>
        <w:ind w:left="1360" w:right="738" w:hanging="509"/>
      </w:pPr>
      <w:r>
        <w:t>20.2</w:t>
      </w:r>
      <w:r>
        <w:rPr>
          <w:rFonts w:ascii="Arial" w:eastAsia="Arial" w:hAnsi="Arial" w:cs="Arial"/>
        </w:rPr>
        <w:t xml:space="preserve"> </w:t>
      </w:r>
      <w:r>
        <w:t xml:space="preserve">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ITT20, it shall also be extended for a corresponding period. A Tenderer may refuse the request without forfeiting its Tender Security. A Tenderer granting the request shall not be required or permitted to modify its Tender. </w:t>
      </w:r>
    </w:p>
    <w:p w:rsidR="00E03731" w:rsidRDefault="0064166D">
      <w:pPr>
        <w:pStyle w:val="Heading3"/>
        <w:ind w:left="862"/>
      </w:pPr>
      <w:r>
        <w:t>21</w:t>
      </w:r>
      <w:r>
        <w:rPr>
          <w:rFonts w:ascii="Arial" w:eastAsia="Arial" w:hAnsi="Arial" w:cs="Arial"/>
        </w:rPr>
        <w:t xml:space="preserve"> </w:t>
      </w:r>
      <w:r>
        <w:rPr>
          <w:rFonts w:ascii="Arial" w:eastAsia="Arial" w:hAnsi="Arial" w:cs="Arial"/>
        </w:rPr>
        <w:tab/>
      </w:r>
      <w:r>
        <w:t xml:space="preserve">Tender Security </w:t>
      </w:r>
    </w:p>
    <w:p w:rsidR="00E03731" w:rsidRDefault="0064166D">
      <w:pPr>
        <w:ind w:left="1360" w:right="740" w:hanging="509"/>
      </w:pPr>
      <w:r>
        <w:t>21.1</w:t>
      </w:r>
      <w:r>
        <w:rPr>
          <w:rFonts w:ascii="Arial" w:eastAsia="Arial" w:hAnsi="Arial" w:cs="Arial"/>
        </w:rPr>
        <w:t xml:space="preserve"> </w:t>
      </w:r>
      <w:r>
        <w:t xml:space="preserve">The Tenderer shall furnish as part of its Tender, either a Tender-Securing Declaration or a Tender security, as specified </w:t>
      </w:r>
      <w:r>
        <w:rPr>
          <w:b/>
        </w:rPr>
        <w:t>in the TDS</w:t>
      </w:r>
      <w:r>
        <w:t xml:space="preserve">, in original form and, in the case of a Tender Security, in the amount and currency specified </w:t>
      </w:r>
      <w:r>
        <w:rPr>
          <w:b/>
        </w:rPr>
        <w:t>in the TDS</w:t>
      </w:r>
      <w:r>
        <w:t xml:space="preserve">. </w:t>
      </w:r>
    </w:p>
    <w:p w:rsidR="00E03731" w:rsidRDefault="0064166D">
      <w:r>
        <w:t>21.2</w:t>
      </w:r>
      <w:r>
        <w:rPr>
          <w:rFonts w:ascii="Arial" w:eastAsia="Arial" w:hAnsi="Arial" w:cs="Arial"/>
        </w:rPr>
        <w:t xml:space="preserve"> </w:t>
      </w:r>
      <w:r>
        <w:t xml:space="preserve">A Tender Securing Declaration shall use the form included in Section IV, Tendering Forms. </w:t>
      </w:r>
    </w:p>
    <w:p w:rsidR="00E03731" w:rsidRDefault="0064166D">
      <w:pPr>
        <w:spacing w:after="109"/>
        <w:ind w:left="1360" w:right="532" w:hanging="509"/>
      </w:pPr>
      <w:r>
        <w:t>21.3</w:t>
      </w:r>
      <w:r>
        <w:rPr>
          <w:rFonts w:ascii="Arial" w:eastAsia="Arial" w:hAnsi="Arial" w:cs="Arial"/>
        </w:rPr>
        <w:t xml:space="preserve"> </w:t>
      </w:r>
      <w:r>
        <w:t xml:space="preserve">If a Tender Security is specified pursuant to ITT 21.1, from a reputable source, and an eligible country and shall be in any of the following forms at the Tenderer's option: </w:t>
      </w:r>
    </w:p>
    <w:p w:rsidR="00E03731" w:rsidRDefault="0064166D">
      <w:pPr>
        <w:spacing w:after="109"/>
        <w:ind w:left="1307" w:right="1143"/>
      </w:pPr>
      <w:proofErr w:type="spellStart"/>
      <w:r>
        <w:t>i</w:t>
      </w:r>
      <w:proofErr w:type="spellEnd"/>
      <w:r>
        <w:t>)</w:t>
      </w:r>
      <w:r>
        <w:rPr>
          <w:rFonts w:ascii="Arial" w:eastAsia="Arial" w:hAnsi="Arial" w:cs="Arial"/>
        </w:rPr>
        <w:t xml:space="preserve"> </w:t>
      </w:r>
      <w:r>
        <w:t>cash;</w:t>
      </w:r>
      <w:r>
        <w:rPr>
          <w:color w:val="000000"/>
        </w:rPr>
        <w:t xml:space="preserve"> </w:t>
      </w:r>
      <w:r>
        <w:t>ii)</w:t>
      </w:r>
      <w:r>
        <w:rPr>
          <w:rFonts w:ascii="Arial" w:eastAsia="Arial" w:hAnsi="Arial" w:cs="Arial"/>
        </w:rPr>
        <w:t xml:space="preserve"> </w:t>
      </w:r>
      <w:r>
        <w:t>a bank guarantee;</w:t>
      </w:r>
      <w:r>
        <w:rPr>
          <w:color w:val="000000"/>
        </w:rPr>
        <w:t xml:space="preserve"> </w:t>
      </w:r>
      <w:r>
        <w:t>iii)</w:t>
      </w:r>
      <w:r>
        <w:rPr>
          <w:rFonts w:ascii="Arial" w:eastAsia="Arial" w:hAnsi="Arial" w:cs="Arial"/>
        </w:rPr>
        <w:t xml:space="preserve"> </w:t>
      </w:r>
      <w:r>
        <w:t>a guarantee by an insurance company registered and licensed by the Insurance Regulatory Authority listed by  the Authority; or</w:t>
      </w:r>
      <w:r>
        <w:rPr>
          <w:color w:val="000000"/>
        </w:rPr>
        <w:t xml:space="preserve"> </w:t>
      </w:r>
    </w:p>
    <w:p w:rsidR="00E03731" w:rsidRDefault="0064166D">
      <w:pPr>
        <w:spacing w:after="236" w:line="232" w:lineRule="auto"/>
        <w:ind w:left="10" w:right="-15" w:hanging="10"/>
        <w:jc w:val="center"/>
      </w:pPr>
      <w:r>
        <w:t>iv)</w:t>
      </w:r>
      <w:r>
        <w:rPr>
          <w:rFonts w:ascii="Arial" w:eastAsia="Arial" w:hAnsi="Arial" w:cs="Arial"/>
        </w:rPr>
        <w:t xml:space="preserve"> </w:t>
      </w:r>
      <w:r>
        <w:rPr>
          <w:rFonts w:ascii="Arial" w:eastAsia="Arial" w:hAnsi="Arial" w:cs="Arial"/>
        </w:rPr>
        <w:tab/>
      </w:r>
      <w:r>
        <w:t>a guarantee issued by a financial institution approved and licensed by the Central Bank of Kenya,</w:t>
      </w:r>
      <w:r>
        <w:rPr>
          <w:color w:val="000000"/>
        </w:rPr>
        <w:t xml:space="preserve"> </w:t>
      </w:r>
    </w:p>
    <w:p w:rsidR="00E03731" w:rsidRDefault="0064166D">
      <w:pPr>
        <w:ind w:left="1360" w:right="134" w:hanging="509"/>
      </w:pPr>
      <w:r>
        <w:t>21.4</w:t>
      </w:r>
      <w:r>
        <w:rPr>
          <w:rFonts w:ascii="Arial" w:eastAsia="Arial" w:hAnsi="Arial" w:cs="Arial"/>
        </w:rPr>
        <w:t xml:space="preserve"> </w:t>
      </w:r>
      <w:r>
        <w:t xml:space="preserve">If a Tender Security is specified pursuant to ITT 20.1, any Tender not accompanied by a substantially responsive Tender Security shall be rejected by the Procuring Entity as non-responsive. </w:t>
      </w:r>
    </w:p>
    <w:p w:rsidR="00E03731" w:rsidRDefault="0064166D">
      <w:pPr>
        <w:ind w:left="1360" w:right="742" w:hanging="509"/>
      </w:pPr>
      <w:r>
        <w:t>21.5</w:t>
      </w:r>
      <w:r>
        <w:rPr>
          <w:rFonts w:ascii="Arial" w:eastAsia="Arial" w:hAnsi="Arial" w:cs="Arial"/>
        </w:rPr>
        <w:t xml:space="preserve"> </w:t>
      </w:r>
      <w:r>
        <w:t xml:space="preserve">If a Tender Security is specified pursuant to ITT 21.1, the Tender Security of unsuccessful Tenderers shall be returned as promptly as possible upon the successful Tenderer's signing the contract and furnishing the Performance Security pursuant to ITT 46. The Procuring Entity shall also promptly return the tender security to the tenderers where the procurement proceedings are terminated, all tenders were determined non-responsive or a bidder declines to extend tender validity period. </w:t>
      </w:r>
    </w:p>
    <w:p w:rsidR="00E03731" w:rsidRDefault="0064166D">
      <w:pPr>
        <w:ind w:left="1360" w:hanging="509"/>
      </w:pPr>
      <w:r>
        <w:t>21.6</w:t>
      </w:r>
      <w:r>
        <w:rPr>
          <w:rFonts w:ascii="Arial" w:eastAsia="Arial" w:hAnsi="Arial" w:cs="Arial"/>
        </w:rPr>
        <w:t xml:space="preserve"> </w:t>
      </w:r>
      <w:r>
        <w:t xml:space="preserve">The Tender Security of the successful Tenderer shall be returned as promptly as possible once the successful Tenderer has signed the Contract and furnished the required Performance Security. </w:t>
      </w:r>
    </w:p>
    <w:p w:rsidR="00E03731" w:rsidRDefault="0064166D">
      <w:pPr>
        <w:spacing w:after="110"/>
      </w:pPr>
      <w:r>
        <w:t>21.7</w:t>
      </w:r>
      <w:r>
        <w:rPr>
          <w:rFonts w:ascii="Arial" w:eastAsia="Arial" w:hAnsi="Arial" w:cs="Arial"/>
        </w:rPr>
        <w:t xml:space="preserve"> </w:t>
      </w:r>
      <w:r>
        <w:t xml:space="preserve">The Tender Security may be forfeited or the Tender-Securing Declaration executed: </w:t>
      </w:r>
    </w:p>
    <w:p w:rsidR="00E03731" w:rsidRDefault="0064166D">
      <w:pPr>
        <w:numPr>
          <w:ilvl w:val="0"/>
          <w:numId w:val="8"/>
        </w:numPr>
        <w:spacing w:after="109"/>
        <w:ind w:hanging="358"/>
      </w:pPr>
      <w:r>
        <w:t xml:space="preserve">If a Tenderer withdraw sits Tender during the period of Tender validity specified by the Tenderer in the Form of Tender, or any extension there to provide by the Tenderer; or </w:t>
      </w:r>
    </w:p>
    <w:p w:rsidR="00E03731" w:rsidRDefault="0064166D">
      <w:pPr>
        <w:numPr>
          <w:ilvl w:val="0"/>
          <w:numId w:val="8"/>
        </w:numPr>
        <w:spacing w:after="108"/>
        <w:ind w:hanging="358"/>
      </w:pPr>
      <w:r>
        <w:t xml:space="preserve">if the successful Tenderer fails to: </w:t>
      </w:r>
    </w:p>
    <w:p w:rsidR="00E03731" w:rsidRDefault="0064166D">
      <w:pPr>
        <w:numPr>
          <w:ilvl w:val="0"/>
          <w:numId w:val="8"/>
        </w:numPr>
        <w:spacing w:after="108"/>
        <w:ind w:hanging="358"/>
      </w:pPr>
      <w:r>
        <w:t>sign the Contract in accordance with ITT 46; or</w:t>
      </w:r>
      <w:r>
        <w:rPr>
          <w:color w:val="000000"/>
        </w:rPr>
        <w:t xml:space="preserve"> </w:t>
      </w:r>
    </w:p>
    <w:p w:rsidR="00E03731" w:rsidRDefault="0064166D">
      <w:pPr>
        <w:numPr>
          <w:ilvl w:val="0"/>
          <w:numId w:val="8"/>
        </w:numPr>
        <w:spacing w:after="0"/>
        <w:ind w:hanging="358"/>
      </w:pPr>
      <w:r>
        <w:t>Furnish a performance security in accordance with ITT 47.</w:t>
      </w:r>
      <w:r>
        <w:rPr>
          <w:color w:val="000000"/>
        </w:rPr>
        <w:t xml:space="preserve"> </w:t>
      </w:r>
    </w:p>
    <w:p w:rsidR="00E03731" w:rsidRDefault="0064166D">
      <w:pPr>
        <w:spacing w:after="0" w:line="240" w:lineRule="auto"/>
        <w:ind w:left="720" w:right="0" w:firstLine="0"/>
        <w:jc w:val="left"/>
      </w:pPr>
      <w:r>
        <w:rPr>
          <w:color w:val="000000"/>
          <w:sz w:val="20"/>
        </w:rPr>
        <w:t xml:space="preserve"> </w:t>
      </w:r>
    </w:p>
    <w:p w:rsidR="00E03731" w:rsidRDefault="0064166D">
      <w:pPr>
        <w:numPr>
          <w:ilvl w:val="1"/>
          <w:numId w:val="9"/>
        </w:numPr>
        <w:spacing w:after="0"/>
        <w:ind w:left="1360" w:hanging="509"/>
      </w:pPr>
      <w:r>
        <w:t>Where tender securing declaration is executed, the Procuring Entity shall recommend to the PPRA that</w:t>
      </w:r>
      <w:r w:rsidR="00D150C8">
        <w:t xml:space="preserve"> KEPHIS</w:t>
      </w:r>
      <w:r>
        <w:t xml:space="preserve"> debars the Tenderer from participating in public procurement as provided in the law. </w:t>
      </w:r>
    </w:p>
    <w:p w:rsidR="00E03731" w:rsidRDefault="0064166D">
      <w:pPr>
        <w:spacing w:after="0" w:line="240" w:lineRule="auto"/>
        <w:ind w:left="852" w:right="0" w:firstLine="0"/>
        <w:jc w:val="left"/>
      </w:pPr>
      <w:r>
        <w:t xml:space="preserve"> </w:t>
      </w:r>
    </w:p>
    <w:p w:rsidR="00E03731" w:rsidRDefault="0064166D">
      <w:pPr>
        <w:numPr>
          <w:ilvl w:val="1"/>
          <w:numId w:val="9"/>
        </w:numPr>
        <w:spacing w:after="243" w:line="232" w:lineRule="auto"/>
        <w:ind w:left="1360" w:hanging="509"/>
      </w:pPr>
      <w:r>
        <w:lastRenderedPageBreak/>
        <w:t xml:space="preserve">The Tender Security or Tender-Securing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Form of intent referred to in ITT 4.1 and ITT 13.2. </w:t>
      </w:r>
    </w:p>
    <w:p w:rsidR="00E03731" w:rsidRDefault="0064166D">
      <w:pPr>
        <w:numPr>
          <w:ilvl w:val="1"/>
          <w:numId w:val="9"/>
        </w:numPr>
        <w:ind w:left="1360" w:hanging="509"/>
      </w:pPr>
      <w:r>
        <w:t xml:space="preserve">A tenderer shall not issue a tender security to guarantee itself. </w:t>
      </w:r>
    </w:p>
    <w:p w:rsidR="00E03731" w:rsidRDefault="0064166D">
      <w:pPr>
        <w:pStyle w:val="Heading3"/>
        <w:ind w:left="862"/>
      </w:pPr>
      <w:r>
        <w:t>22</w:t>
      </w:r>
      <w:r>
        <w:rPr>
          <w:rFonts w:ascii="Arial" w:eastAsia="Arial" w:hAnsi="Arial" w:cs="Arial"/>
        </w:rPr>
        <w:t xml:space="preserve"> </w:t>
      </w:r>
      <w:r>
        <w:rPr>
          <w:rFonts w:ascii="Arial" w:eastAsia="Arial" w:hAnsi="Arial" w:cs="Arial"/>
        </w:rPr>
        <w:tab/>
      </w:r>
      <w:r>
        <w:t xml:space="preserve">Format and Signing of Tender </w:t>
      </w:r>
    </w:p>
    <w:p w:rsidR="00E03731" w:rsidRDefault="0064166D">
      <w:pPr>
        <w:ind w:left="1360" w:right="742" w:hanging="509"/>
      </w:pPr>
      <w:r>
        <w:t>22.1</w:t>
      </w:r>
      <w:r>
        <w:rPr>
          <w:rFonts w:ascii="Arial" w:eastAsia="Arial" w:hAnsi="Arial" w:cs="Arial"/>
        </w:rPr>
        <w:t xml:space="preserve"> </w:t>
      </w:r>
      <w:r>
        <w:t xml:space="preserve">The Tenderer shall prepare one original of the documents comprising the Tender as described in ITT 13, bound with the volume containing the Form of Tender, and clearly marked “Original. “In addition, the Tenderer shall submit copies of the Tender, in the number specified </w:t>
      </w:r>
      <w:r>
        <w:rPr>
          <w:b/>
        </w:rPr>
        <w:t>in the TDS</w:t>
      </w:r>
      <w:r>
        <w:t xml:space="preserve">, and clearly marked as “Copies. “In the event of discrepancy between them, the original shall prevail. </w:t>
      </w:r>
    </w:p>
    <w:p w:rsidR="00E03731" w:rsidRDefault="0064166D">
      <w:pPr>
        <w:ind w:left="1360" w:right="742" w:hanging="509"/>
      </w:pPr>
      <w:r>
        <w:t>22.2</w:t>
      </w:r>
      <w:r>
        <w:rPr>
          <w:rFonts w:ascii="Arial" w:eastAsia="Arial" w:hAnsi="Arial" w:cs="Arial"/>
        </w:rPr>
        <w:t xml:space="preserve"> </w:t>
      </w:r>
      <w:r>
        <w:t xml:space="preserve">Tenderers shall mark as “CONFIDENTIAL “information in their Tenders which is confidential to their business. This may include proprietary information, trade secrets, or commercial or financially sensitive information. </w:t>
      </w:r>
    </w:p>
    <w:p w:rsidR="00E03731" w:rsidRDefault="0064166D">
      <w:pPr>
        <w:ind w:left="1360" w:right="742" w:hanging="509"/>
      </w:pPr>
      <w:r>
        <w:t>22.3</w:t>
      </w:r>
      <w:r>
        <w:rPr>
          <w:rFonts w:ascii="Arial" w:eastAsia="Arial" w:hAnsi="Arial" w:cs="Arial"/>
        </w:rPr>
        <w:t xml:space="preserve"> </w:t>
      </w:r>
      <w:r>
        <w:t xml:space="preserve">The original and all copies of the Tender shall be typed or written in indelible ink and shall be signed by a person or persons duly authorized to sign on behalf of the Tenderer. This authorization shall consist of a written confirmation as specified </w:t>
      </w:r>
      <w:r>
        <w:rPr>
          <w:b/>
        </w:rPr>
        <w:t xml:space="preserve">in the TDS </w:t>
      </w:r>
      <w:r>
        <w:t xml:space="preserve">and shall be attached to the Tender. The name and position held by each person signing the authorization must be typed or printed below the signature. All pages of the Tender where entries or amendments have been made shall be signed or initialed by the person signing the Tender. </w:t>
      </w:r>
    </w:p>
    <w:p w:rsidR="00E03731" w:rsidRDefault="0064166D">
      <w:pPr>
        <w:ind w:left="1360" w:right="742" w:hanging="509"/>
      </w:pPr>
      <w:r>
        <w:t>22.4</w:t>
      </w:r>
      <w:r>
        <w:rPr>
          <w:rFonts w:ascii="Arial" w:eastAsia="Arial" w:hAnsi="Arial" w:cs="Arial"/>
        </w:rPr>
        <w:t xml:space="preserve"> </w:t>
      </w:r>
      <w:r>
        <w:t xml:space="preserve">In case the Tenderer is a JV, the Tender shall be signed by an authorized representative of the JV on behalf of the JV, and so as to be legally binding on all the members as evidenced by a power of attorney signed by their legally authorized representatives. </w:t>
      </w:r>
    </w:p>
    <w:p w:rsidR="00E03731" w:rsidRDefault="0064166D">
      <w:pPr>
        <w:ind w:left="1360" w:right="101" w:hanging="509"/>
      </w:pPr>
      <w:r>
        <w:t>22.5</w:t>
      </w:r>
      <w:r>
        <w:rPr>
          <w:rFonts w:ascii="Arial" w:eastAsia="Arial" w:hAnsi="Arial" w:cs="Arial"/>
        </w:rPr>
        <w:t xml:space="preserve"> </w:t>
      </w:r>
      <w:r>
        <w:t xml:space="preserve">Any inter-lineation, erasures, or overwriting shall be valid only if they are signed or initialed by the person signing the Tender. </w:t>
      </w:r>
    </w:p>
    <w:p w:rsidR="00E03731" w:rsidRDefault="0064166D">
      <w:pPr>
        <w:pStyle w:val="Heading3"/>
        <w:ind w:left="862"/>
      </w:pPr>
      <w:r>
        <w:t xml:space="preserve">D. </w:t>
      </w:r>
      <w:r>
        <w:tab/>
        <w:t>Submission and Opening of Tenders</w:t>
      </w:r>
      <w:r>
        <w:rPr>
          <w:color w:val="000000"/>
        </w:rPr>
        <w:t xml:space="preserve"> </w:t>
      </w:r>
    </w:p>
    <w:p w:rsidR="00E03731" w:rsidRDefault="0064166D">
      <w:pPr>
        <w:pStyle w:val="Heading3"/>
        <w:ind w:left="862"/>
      </w:pPr>
      <w:r>
        <w:t>23</w:t>
      </w:r>
      <w:r>
        <w:rPr>
          <w:rFonts w:ascii="Arial" w:eastAsia="Arial" w:hAnsi="Arial" w:cs="Arial"/>
        </w:rPr>
        <w:t xml:space="preserve"> </w:t>
      </w:r>
      <w:r>
        <w:rPr>
          <w:rFonts w:ascii="Arial" w:eastAsia="Arial" w:hAnsi="Arial" w:cs="Arial"/>
        </w:rPr>
        <w:tab/>
      </w:r>
      <w:r>
        <w:t xml:space="preserve">Sealing and Marking of Tenders </w:t>
      </w:r>
    </w:p>
    <w:p w:rsidR="00E03731" w:rsidRDefault="0064166D">
      <w:pPr>
        <w:spacing w:after="85"/>
        <w:ind w:left="1360" w:right="1765" w:hanging="509"/>
      </w:pPr>
      <w:r>
        <w:t>23.1</w:t>
      </w:r>
      <w:r>
        <w:rPr>
          <w:rFonts w:ascii="Arial" w:eastAsia="Arial" w:hAnsi="Arial" w:cs="Arial"/>
        </w:rPr>
        <w:t xml:space="preserve"> </w:t>
      </w:r>
      <w:r>
        <w:t xml:space="preserve">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 </w:t>
      </w:r>
    </w:p>
    <w:p w:rsidR="00E03731" w:rsidRDefault="0064166D">
      <w:pPr>
        <w:numPr>
          <w:ilvl w:val="0"/>
          <w:numId w:val="10"/>
        </w:numPr>
        <w:spacing w:after="59"/>
        <w:ind w:left="1418" w:hanging="360"/>
      </w:pPr>
      <w:r>
        <w:t xml:space="preserve">in an envelope or package or container marked “ORIGINAL”, all documents comprising the Tender, as described in ITT13; and </w:t>
      </w:r>
    </w:p>
    <w:p w:rsidR="00E03731" w:rsidRDefault="0064166D">
      <w:pPr>
        <w:numPr>
          <w:ilvl w:val="0"/>
          <w:numId w:val="10"/>
        </w:numPr>
        <w:spacing w:after="56"/>
        <w:ind w:left="1418" w:hanging="360"/>
      </w:pPr>
      <w:r>
        <w:t xml:space="preserve">in an envelope or package or container marked “COPIES”, all required copies of the Tender; and </w:t>
      </w:r>
    </w:p>
    <w:p w:rsidR="00E03731" w:rsidRDefault="0064166D">
      <w:pPr>
        <w:numPr>
          <w:ilvl w:val="0"/>
          <w:numId w:val="10"/>
        </w:numPr>
        <w:spacing w:after="64"/>
        <w:ind w:left="1418" w:hanging="360"/>
      </w:pPr>
      <w:r>
        <w:t xml:space="preserve">if alternative Tenders are permitted in accordance with ITT15, and if relevant: </w:t>
      </w:r>
    </w:p>
    <w:p w:rsidR="00E03731" w:rsidRDefault="0064166D">
      <w:pPr>
        <w:numPr>
          <w:ilvl w:val="3"/>
          <w:numId w:val="12"/>
        </w:numPr>
        <w:spacing w:after="0"/>
        <w:ind w:left="2275" w:right="189" w:hanging="235"/>
      </w:pPr>
      <w:r>
        <w:t xml:space="preserve">in an envelope or package or container marked “ORIGINAL–ALTERNATIVE TENDER”, the </w:t>
      </w:r>
    </w:p>
    <w:p w:rsidR="00E03731" w:rsidRDefault="0064166D">
      <w:pPr>
        <w:spacing w:after="76"/>
        <w:ind w:left="2216"/>
      </w:pPr>
      <w:r>
        <w:t>alternative Tender; and</w:t>
      </w:r>
      <w:r>
        <w:rPr>
          <w:color w:val="000000"/>
        </w:rPr>
        <w:t xml:space="preserve"> </w:t>
      </w:r>
    </w:p>
    <w:p w:rsidR="00E03731" w:rsidRDefault="0064166D">
      <w:pPr>
        <w:numPr>
          <w:ilvl w:val="3"/>
          <w:numId w:val="12"/>
        </w:numPr>
        <w:ind w:left="2275" w:right="189" w:hanging="235"/>
      </w:pPr>
      <w:r>
        <w:t>in the envelope or package or container marked “COPIES- ALTERNATIVE TENDER”, all required copies of the alternative Tender.</w:t>
      </w:r>
      <w:r>
        <w:rPr>
          <w:color w:val="000000"/>
        </w:rPr>
        <w:t xml:space="preserve"> </w:t>
      </w:r>
    </w:p>
    <w:p w:rsidR="00E03731" w:rsidRDefault="0064166D">
      <w:pPr>
        <w:spacing w:after="60"/>
        <w:ind w:left="1364"/>
      </w:pPr>
      <w:r>
        <w:t>The inner envelopes or packages or containers shall:</w:t>
      </w:r>
      <w:r>
        <w:rPr>
          <w:color w:val="000000"/>
        </w:rPr>
        <w:t xml:space="preserve"> </w:t>
      </w:r>
    </w:p>
    <w:p w:rsidR="00E03731" w:rsidRDefault="0064166D">
      <w:pPr>
        <w:numPr>
          <w:ilvl w:val="2"/>
          <w:numId w:val="11"/>
        </w:numPr>
        <w:spacing w:after="60"/>
        <w:ind w:hanging="461"/>
      </w:pPr>
      <w:r>
        <w:t>Bear the name and address of the Procuring Entity.</w:t>
      </w:r>
      <w:r>
        <w:rPr>
          <w:color w:val="000000"/>
        </w:rPr>
        <w:t xml:space="preserve"> </w:t>
      </w:r>
    </w:p>
    <w:p w:rsidR="00E03731" w:rsidRDefault="0064166D">
      <w:pPr>
        <w:numPr>
          <w:ilvl w:val="2"/>
          <w:numId w:val="11"/>
        </w:numPr>
        <w:spacing w:after="60"/>
        <w:ind w:hanging="461"/>
      </w:pPr>
      <w:r>
        <w:t>Bear  the name and address  of the Tenderer; and</w:t>
      </w:r>
      <w:r>
        <w:rPr>
          <w:color w:val="000000"/>
        </w:rPr>
        <w:t xml:space="preserve"> </w:t>
      </w:r>
    </w:p>
    <w:p w:rsidR="00E03731" w:rsidRDefault="0064166D">
      <w:pPr>
        <w:numPr>
          <w:ilvl w:val="2"/>
          <w:numId w:val="11"/>
        </w:numPr>
        <w:ind w:hanging="461"/>
      </w:pPr>
      <w:r>
        <w:t>Bear the name and Reference number of the Tender.</w:t>
      </w:r>
      <w:r>
        <w:rPr>
          <w:color w:val="000000"/>
        </w:rPr>
        <w:t xml:space="preserve"> </w:t>
      </w:r>
    </w:p>
    <w:p w:rsidR="00E03731" w:rsidRDefault="0064166D">
      <w:pPr>
        <w:spacing w:after="30"/>
      </w:pPr>
      <w:r>
        <w:t>23.2</w:t>
      </w:r>
      <w:r>
        <w:rPr>
          <w:rFonts w:ascii="Arial" w:eastAsia="Arial" w:hAnsi="Arial" w:cs="Arial"/>
        </w:rPr>
        <w:t xml:space="preserve"> </w:t>
      </w:r>
      <w:r>
        <w:t xml:space="preserve">If an envelope or package or container is not sealed and marked as required, the </w:t>
      </w:r>
      <w:r>
        <w:rPr>
          <w:rFonts w:ascii="Book Antiqua" w:eastAsia="Book Antiqua" w:hAnsi="Book Antiqua" w:cs="Book Antiqua"/>
          <w:color w:val="000000"/>
          <w:sz w:val="24"/>
        </w:rPr>
        <w:t xml:space="preserve">Public Procurement </w:t>
      </w:r>
    </w:p>
    <w:p w:rsidR="00E03731" w:rsidRDefault="0064166D">
      <w:pPr>
        <w:ind w:left="1443" w:right="98"/>
      </w:pPr>
      <w:r>
        <w:rPr>
          <w:rFonts w:ascii="Book Antiqua" w:eastAsia="Book Antiqua" w:hAnsi="Book Antiqua" w:cs="Book Antiqua"/>
          <w:color w:val="000000"/>
          <w:sz w:val="24"/>
        </w:rPr>
        <w:t xml:space="preserve">Regulatory Authority </w:t>
      </w:r>
      <w:r>
        <w:t xml:space="preserve">will assume no responsibility for the misplacement or premature opening of the Tender. Tenders misplaced or opened prematurely will not be accepted. </w:t>
      </w:r>
    </w:p>
    <w:p w:rsidR="00E03731" w:rsidRDefault="0064166D">
      <w:pPr>
        <w:pStyle w:val="Heading3"/>
        <w:ind w:left="862"/>
      </w:pPr>
      <w:r>
        <w:lastRenderedPageBreak/>
        <w:t>24</w:t>
      </w:r>
      <w:r>
        <w:rPr>
          <w:rFonts w:ascii="Arial" w:eastAsia="Arial" w:hAnsi="Arial" w:cs="Arial"/>
        </w:rPr>
        <w:t xml:space="preserve"> </w:t>
      </w:r>
      <w:r>
        <w:rPr>
          <w:rFonts w:ascii="Arial" w:eastAsia="Arial" w:hAnsi="Arial" w:cs="Arial"/>
        </w:rPr>
        <w:tab/>
      </w:r>
      <w:r>
        <w:t xml:space="preserve">Deadline for Submission of Tenders </w:t>
      </w:r>
    </w:p>
    <w:p w:rsidR="00E03731" w:rsidRDefault="0064166D">
      <w:pPr>
        <w:spacing w:after="232" w:line="216" w:lineRule="auto"/>
        <w:ind w:left="1361" w:right="447" w:hanging="509"/>
      </w:pPr>
      <w:r>
        <w:rPr>
          <w:b/>
          <w:color w:val="000000"/>
        </w:rPr>
        <w:t>24.1</w:t>
      </w:r>
      <w:r>
        <w:rPr>
          <w:rFonts w:ascii="Arial" w:eastAsia="Arial" w:hAnsi="Arial" w:cs="Arial"/>
          <w:b/>
          <w:color w:val="000000"/>
        </w:rPr>
        <w:t xml:space="preserve"> </w:t>
      </w:r>
      <w:r>
        <w:rPr>
          <w:color w:val="000000"/>
        </w:rPr>
        <w:t xml:space="preserve">Tenders must be received by the Procuring Entity at the address and no later than the date and time specified </w:t>
      </w:r>
      <w:r>
        <w:rPr>
          <w:b/>
          <w:color w:val="000000"/>
        </w:rPr>
        <w:t>in the TDS</w:t>
      </w:r>
      <w:r>
        <w:rPr>
          <w:color w:val="000000"/>
        </w:rPr>
        <w:t xml:space="preserve">. When so specified </w:t>
      </w:r>
      <w:r>
        <w:rPr>
          <w:b/>
          <w:color w:val="000000"/>
        </w:rPr>
        <w:t>in the TDS</w:t>
      </w:r>
      <w:r>
        <w:rPr>
          <w:color w:val="000000"/>
        </w:rPr>
        <w:t xml:space="preserve">, Tenderers shall have the option of submitting their Tenders electronically. Tenderers submitting Tenders electronically shall follow the electronic Tender submission procedures specified </w:t>
      </w:r>
      <w:r>
        <w:rPr>
          <w:b/>
          <w:color w:val="000000"/>
        </w:rPr>
        <w:t>in the TDS</w:t>
      </w:r>
      <w:r>
        <w:rPr>
          <w:color w:val="000000"/>
        </w:rPr>
        <w:t>.</w:t>
      </w:r>
      <w:r>
        <w:rPr>
          <w:b/>
          <w:color w:val="000000"/>
        </w:rPr>
        <w:t xml:space="preserve"> </w:t>
      </w:r>
    </w:p>
    <w:p w:rsidR="00E03731" w:rsidRDefault="0064166D">
      <w:pPr>
        <w:ind w:left="1360" w:right="742" w:hanging="509"/>
      </w:pPr>
      <w:r>
        <w:t>24.2</w:t>
      </w:r>
      <w:r>
        <w:rPr>
          <w:rFonts w:ascii="Arial" w:eastAsia="Arial" w:hAnsi="Arial" w:cs="Arial"/>
        </w:rPr>
        <w:t xml:space="preserve"> </w:t>
      </w:r>
      <w:r>
        <w:t xml:space="preserve">The Procuring Entity may, at its discretion, extend the deadline for the submission of Tenders by amending the tendering document in accordance with ITT9, in which case all rights and obligations of the Procuring Entity and Tenderers previously subject to the deadline shall thereafter be subject to the deadline as extended. </w:t>
      </w:r>
    </w:p>
    <w:p w:rsidR="00E03731" w:rsidRDefault="0064166D">
      <w:pPr>
        <w:pStyle w:val="Heading3"/>
        <w:ind w:left="862"/>
      </w:pPr>
      <w:r>
        <w:t>25</w:t>
      </w:r>
      <w:r>
        <w:rPr>
          <w:rFonts w:ascii="Arial" w:eastAsia="Arial" w:hAnsi="Arial" w:cs="Arial"/>
        </w:rPr>
        <w:t xml:space="preserve"> </w:t>
      </w:r>
      <w:r>
        <w:rPr>
          <w:rFonts w:ascii="Arial" w:eastAsia="Arial" w:hAnsi="Arial" w:cs="Arial"/>
        </w:rPr>
        <w:tab/>
      </w:r>
      <w:r>
        <w:t xml:space="preserve">Late Tenders </w:t>
      </w:r>
    </w:p>
    <w:p w:rsidR="00E03731" w:rsidRDefault="0064166D">
      <w:pPr>
        <w:ind w:left="1360" w:right="742" w:hanging="509"/>
      </w:pPr>
      <w:r>
        <w:t>25.1</w:t>
      </w:r>
      <w:r>
        <w:rPr>
          <w:rFonts w:ascii="Arial" w:eastAsia="Arial" w:hAnsi="Arial" w:cs="Arial"/>
        </w:rPr>
        <w:t xml:space="preserve"> </w:t>
      </w:r>
      <w:r>
        <w:t xml:space="preserve">The Procuring Entity shall not consider any Tender that arrives after the dead line for submission of Tenders, in accordance with ITT 24. Any Tender received by the Procuring Entity after the deadline for submission of Tenders shall be declared late, rejected, and returned un opened to the Tenderer. </w:t>
      </w:r>
    </w:p>
    <w:p w:rsidR="00E03731" w:rsidRDefault="0064166D">
      <w:pPr>
        <w:pStyle w:val="Heading3"/>
        <w:ind w:left="862"/>
      </w:pPr>
      <w:r>
        <w:t>26</w:t>
      </w:r>
      <w:r>
        <w:rPr>
          <w:rFonts w:ascii="Arial" w:eastAsia="Arial" w:hAnsi="Arial" w:cs="Arial"/>
        </w:rPr>
        <w:t xml:space="preserve"> </w:t>
      </w:r>
      <w:r>
        <w:rPr>
          <w:rFonts w:ascii="Arial" w:eastAsia="Arial" w:hAnsi="Arial" w:cs="Arial"/>
        </w:rPr>
        <w:tab/>
      </w:r>
      <w:r>
        <w:t xml:space="preserve">Withdrawal, Substitution and Modification of Tenders </w:t>
      </w:r>
    </w:p>
    <w:p w:rsidR="00E03731" w:rsidRDefault="0064166D">
      <w:pPr>
        <w:spacing w:after="0"/>
        <w:ind w:left="1360" w:right="742" w:hanging="509"/>
      </w:pPr>
      <w:r>
        <w:t>26.1</w:t>
      </w:r>
      <w:r>
        <w:rPr>
          <w:rFonts w:ascii="Arial" w:eastAsia="Arial" w:hAnsi="Arial" w:cs="Arial"/>
        </w:rPr>
        <w:t xml:space="preserve"> </w:t>
      </w:r>
      <w:r>
        <w:t xml:space="preserve">A Tenderer may withdraw, substitute, or modify its Tender after it has been submitted by sending a written notice, duly signed by a n authorized representative, and shall include a copy of the authorization (the power of attorney) in accordance with ITT 21.3, (except that withdrawal notices do not require copies). The corresponding substitution or modification of the Tender must accompany the respective written notice. All notices must be: </w:t>
      </w:r>
    </w:p>
    <w:p w:rsidR="00E03731" w:rsidRDefault="0064166D">
      <w:pPr>
        <w:numPr>
          <w:ilvl w:val="0"/>
          <w:numId w:val="13"/>
        </w:numPr>
        <w:spacing w:after="0"/>
        <w:ind w:right="742" w:hanging="358"/>
      </w:pPr>
      <w:r>
        <w:t xml:space="preserve">Prepared and submitted in accordance with ITT 21 and ITT 22 (except that withdrawal notices do not require copies), and in addition, the respective envelopes shall be clearly marked “WITHDRAWAL,” “SUBSTITUTION,” or “MODIFICATION;” and </w:t>
      </w:r>
    </w:p>
    <w:p w:rsidR="00E03731" w:rsidRDefault="0064166D">
      <w:pPr>
        <w:numPr>
          <w:ilvl w:val="0"/>
          <w:numId w:val="13"/>
        </w:numPr>
        <w:ind w:right="742" w:hanging="358"/>
      </w:pPr>
      <w:r>
        <w:t xml:space="preserve">Received by the Procuring Entity prior to the deadline prescribed for submission of Tenders, in accordance with ITT 23. </w:t>
      </w:r>
    </w:p>
    <w:p w:rsidR="00E03731" w:rsidRDefault="0064166D">
      <w:pPr>
        <w:numPr>
          <w:ilvl w:val="1"/>
          <w:numId w:val="14"/>
        </w:numPr>
        <w:ind w:left="1360" w:right="742" w:hanging="509"/>
      </w:pPr>
      <w:r>
        <w:t xml:space="preserve">Tenders requested to be withdrawn in accordance with ITT 25.1 shall be returned unopened to the Tenderers. </w:t>
      </w:r>
    </w:p>
    <w:p w:rsidR="00E03731" w:rsidRDefault="0064166D">
      <w:pPr>
        <w:numPr>
          <w:ilvl w:val="1"/>
          <w:numId w:val="14"/>
        </w:numPr>
        <w:ind w:left="1360" w:right="742" w:hanging="509"/>
      </w:pPr>
      <w:r>
        <w:t xml:space="preserve">No Tender may be withdrawn, substituted, or modified in the interval between the deadline for submission of Tenders and the expiration of the period of Tender validity specified by the Tenderer on the Form of Tender or any extension thereof. </w:t>
      </w:r>
    </w:p>
    <w:p w:rsidR="00E03731" w:rsidRDefault="0064166D">
      <w:pPr>
        <w:pStyle w:val="Heading3"/>
        <w:ind w:left="862"/>
      </w:pPr>
      <w:r>
        <w:t>27</w:t>
      </w:r>
      <w:r>
        <w:rPr>
          <w:rFonts w:ascii="Arial" w:eastAsia="Arial" w:hAnsi="Arial" w:cs="Arial"/>
        </w:rPr>
        <w:t xml:space="preserve"> </w:t>
      </w:r>
      <w:r>
        <w:rPr>
          <w:rFonts w:ascii="Arial" w:eastAsia="Arial" w:hAnsi="Arial" w:cs="Arial"/>
        </w:rPr>
        <w:tab/>
      </w:r>
      <w:r>
        <w:t xml:space="preserve">Tender Opening </w:t>
      </w:r>
    </w:p>
    <w:p w:rsidR="00E03731" w:rsidRDefault="0064166D">
      <w:pPr>
        <w:ind w:left="1360" w:right="742" w:hanging="509"/>
      </w:pPr>
      <w:r>
        <w:rPr>
          <w:b/>
        </w:rPr>
        <w:t>27.1</w:t>
      </w:r>
      <w:r>
        <w:rPr>
          <w:rFonts w:ascii="Arial" w:eastAsia="Arial" w:hAnsi="Arial" w:cs="Arial"/>
          <w:b/>
        </w:rPr>
        <w:t xml:space="preserve"> </w:t>
      </w:r>
      <w:r>
        <w:t xml:space="preserve">Except as in the cases specified in ITT 23 and ITT 25.2, the Procuring Entity shall, at the Tender opening, publicly open and read out all Tenders received by the deadline at the date, time and place specified </w:t>
      </w:r>
      <w:r>
        <w:rPr>
          <w:b/>
        </w:rPr>
        <w:t xml:space="preserve">in the TDS </w:t>
      </w:r>
      <w:r>
        <w:t xml:space="preserve">in the presence of Tenderers' designated representatives and anyone who choose to attend. Any specific electronic Tender opening procedures required if electronic tendering is permitted in accordance with ITT 23.1 shall be as specified </w:t>
      </w:r>
      <w:r>
        <w:rPr>
          <w:b/>
        </w:rPr>
        <w:t xml:space="preserve">in the TDS. </w:t>
      </w:r>
    </w:p>
    <w:p w:rsidR="00E03731" w:rsidRDefault="0064166D">
      <w:pPr>
        <w:ind w:left="1360" w:right="742" w:hanging="509"/>
      </w:pPr>
      <w:r>
        <w:t>27.2</w:t>
      </w:r>
      <w:r>
        <w:rPr>
          <w:rFonts w:ascii="Arial" w:eastAsia="Arial" w:hAnsi="Arial" w:cs="Arial"/>
        </w:rPr>
        <w:t xml:space="preserve"> </w:t>
      </w:r>
      <w:r>
        <w:t xml:space="preserve">First, envelopes marked “WITHDRAWAL”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w:t>
      </w:r>
    </w:p>
    <w:p w:rsidR="00E03731" w:rsidRDefault="0064166D">
      <w:pPr>
        <w:ind w:left="1360" w:right="742" w:hanging="509"/>
      </w:pPr>
      <w:r>
        <w:t>27.3</w:t>
      </w:r>
      <w:r>
        <w:rPr>
          <w:rFonts w:ascii="Arial" w:eastAsia="Arial" w:hAnsi="Arial" w:cs="Arial"/>
        </w:rPr>
        <w:t xml:space="preserve"> </w:t>
      </w:r>
      <w:r>
        <w:t xml:space="preserve">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w:t>
      </w:r>
    </w:p>
    <w:p w:rsidR="00E03731" w:rsidRDefault="0064166D">
      <w:pPr>
        <w:ind w:left="1360" w:right="742" w:hanging="509"/>
      </w:pPr>
      <w:r>
        <w:t>27.4</w:t>
      </w:r>
      <w:r>
        <w:rPr>
          <w:rFonts w:ascii="Arial" w:eastAsia="Arial" w:hAnsi="Arial" w:cs="Arial"/>
        </w:rPr>
        <w:t xml:space="preserve"> </w:t>
      </w:r>
      <w:r>
        <w:t xml:space="preserve">Next, envelopes marked “MODIFICATION” shall be opened and read out with the corresponding Tender. No Tender modification shall be permitted unless the corresponding modification notice contains a valid authorization to request the modification and is read out at Tender opening. </w:t>
      </w:r>
    </w:p>
    <w:p w:rsidR="00E03731" w:rsidRDefault="0064166D">
      <w:pPr>
        <w:ind w:left="1360" w:right="670" w:hanging="509"/>
      </w:pPr>
      <w:r>
        <w:rPr>
          <w:color w:val="000000"/>
        </w:rPr>
        <w:t>27.5</w:t>
      </w:r>
      <w:r>
        <w:rPr>
          <w:rFonts w:ascii="Arial" w:eastAsia="Arial" w:hAnsi="Arial" w:cs="Arial"/>
          <w:color w:val="000000"/>
        </w:rPr>
        <w:t xml:space="preserve"> </w:t>
      </w:r>
      <w:r>
        <w:t>Next, all remaining envelopes shall be opened one at a time, reading out: the name of the Tenderer and whether there is a modification; the total Tender Prices, per lot (contract) if applicable, including any discounts and alternative Tenders; the presence or absence of a Tender Security or Tender-Securing Declaration, if required; and any other details as the Procuring Entity may consider appropriate.</w:t>
      </w:r>
      <w:r>
        <w:rPr>
          <w:color w:val="000000"/>
        </w:rPr>
        <w:t xml:space="preserve"> </w:t>
      </w:r>
    </w:p>
    <w:p w:rsidR="00E03731" w:rsidRDefault="0064166D">
      <w:pPr>
        <w:spacing w:after="0"/>
        <w:ind w:left="1360" w:right="742" w:hanging="509"/>
      </w:pPr>
      <w:r>
        <w:lastRenderedPageBreak/>
        <w:t>27.6</w:t>
      </w:r>
      <w:r>
        <w:rPr>
          <w:rFonts w:ascii="Arial" w:eastAsia="Arial" w:hAnsi="Arial" w:cs="Arial"/>
        </w:rPr>
        <w:t xml:space="preserve"> </w:t>
      </w:r>
      <w:r>
        <w:t xml:space="preserve">Only Tenders, alternative Tenders and discounts that are opened and read out at Tender opening shall be considered further. The Form of Tender and the priced Activity Schedule are to be initialed by representatives of the Procuring Entity attending Tender opening in the manner specified </w:t>
      </w:r>
      <w:r>
        <w:rPr>
          <w:b/>
        </w:rPr>
        <w:t>in the TDS</w:t>
      </w:r>
      <w:r>
        <w:t xml:space="preserve">. </w:t>
      </w:r>
    </w:p>
    <w:p w:rsidR="00E03731" w:rsidRDefault="0064166D">
      <w:pPr>
        <w:ind w:left="1360" w:hanging="509"/>
      </w:pPr>
      <w:r>
        <w:t>27.7</w:t>
      </w:r>
      <w:r>
        <w:rPr>
          <w:rFonts w:ascii="Arial" w:eastAsia="Arial" w:hAnsi="Arial" w:cs="Arial"/>
        </w:rPr>
        <w:t xml:space="preserve"> </w:t>
      </w:r>
      <w:r>
        <w:t xml:space="preserve">The Procuring Entity shall neither discuss the merits of any Tender nor reject any Tender (except for late Tenders, in accordance with ITT25.1). </w:t>
      </w:r>
    </w:p>
    <w:p w:rsidR="00E03731" w:rsidRDefault="0064166D">
      <w:pPr>
        <w:spacing w:after="115"/>
      </w:pPr>
      <w:r>
        <w:t>27.8</w:t>
      </w:r>
      <w:r>
        <w:rPr>
          <w:rFonts w:ascii="Arial" w:eastAsia="Arial" w:hAnsi="Arial" w:cs="Arial"/>
        </w:rPr>
        <w:t xml:space="preserve"> </w:t>
      </w:r>
      <w:r>
        <w:t xml:space="preserve">The Procuring Entity shall prepare are cord of the Tender opening that shall include, as a minimum: </w:t>
      </w:r>
    </w:p>
    <w:p w:rsidR="00E03731" w:rsidRDefault="0064166D">
      <w:pPr>
        <w:numPr>
          <w:ilvl w:val="0"/>
          <w:numId w:val="15"/>
        </w:numPr>
        <w:spacing w:after="109"/>
        <w:ind w:right="3033" w:hanging="360"/>
      </w:pPr>
      <w:r>
        <w:t xml:space="preserve">The name of the Tenderer and whether there is a withdrawal, substitution, or modification; </w:t>
      </w:r>
    </w:p>
    <w:p w:rsidR="00E03731" w:rsidRDefault="0064166D">
      <w:pPr>
        <w:numPr>
          <w:ilvl w:val="0"/>
          <w:numId w:val="15"/>
        </w:numPr>
        <w:spacing w:after="104"/>
        <w:ind w:right="3033" w:hanging="360"/>
      </w:pPr>
      <w:r>
        <w:t>The Tender Price, per lot (contract) if applicable, including any discounts; and c)</w:t>
      </w:r>
      <w:r>
        <w:rPr>
          <w:rFonts w:ascii="Arial" w:eastAsia="Arial" w:hAnsi="Arial" w:cs="Arial"/>
        </w:rPr>
        <w:t xml:space="preserve"> </w:t>
      </w:r>
      <w:r>
        <w:t xml:space="preserve">any alternative Tenders; </w:t>
      </w:r>
    </w:p>
    <w:p w:rsidR="00E03731" w:rsidRDefault="0064166D">
      <w:pPr>
        <w:numPr>
          <w:ilvl w:val="0"/>
          <w:numId w:val="16"/>
        </w:numPr>
        <w:spacing w:after="111"/>
        <w:ind w:hanging="360"/>
      </w:pPr>
      <w:r>
        <w:t xml:space="preserve">The presence or absence of a Tender Security or Tender-Securing Declaration, if one was required. </w:t>
      </w:r>
    </w:p>
    <w:p w:rsidR="00E03731" w:rsidRDefault="0064166D">
      <w:pPr>
        <w:numPr>
          <w:ilvl w:val="0"/>
          <w:numId w:val="16"/>
        </w:numPr>
        <w:ind w:hanging="360"/>
      </w:pPr>
      <w:r>
        <w:t xml:space="preserve">Number of pages of each tender document submitted </w:t>
      </w:r>
    </w:p>
    <w:p w:rsidR="00E03731" w:rsidRDefault="0064166D">
      <w:pPr>
        <w:ind w:left="1360" w:right="742" w:hanging="509"/>
      </w:pPr>
      <w:r>
        <w:t>27.9</w:t>
      </w:r>
      <w:r>
        <w:rPr>
          <w:rFonts w:ascii="Arial" w:eastAsia="Arial" w:hAnsi="Arial" w:cs="Arial"/>
        </w:rPr>
        <w:t xml:space="preserve"> </w:t>
      </w:r>
      <w:r>
        <w:t xml:space="preserve">The Tenderers' representatives who a rep resent shall be requested to sign the record. The omission of a Tenderer's signature on the record shall not invalidate the contents and effect of the record. A copy of the tender opening register shall be distributed to Tenderer upon request. </w:t>
      </w:r>
    </w:p>
    <w:p w:rsidR="00E03731" w:rsidRDefault="0064166D">
      <w:pPr>
        <w:pStyle w:val="Heading3"/>
        <w:ind w:left="862"/>
      </w:pPr>
      <w:r>
        <w:t xml:space="preserve">E. </w:t>
      </w:r>
      <w:r>
        <w:tab/>
        <w:t>Evaluation and Comparison of Tenders</w:t>
      </w:r>
      <w:r>
        <w:rPr>
          <w:color w:val="000000"/>
        </w:rPr>
        <w:t xml:space="preserve"> </w:t>
      </w:r>
    </w:p>
    <w:p w:rsidR="00E03731" w:rsidRDefault="0064166D">
      <w:pPr>
        <w:pStyle w:val="Heading3"/>
        <w:ind w:left="862"/>
      </w:pPr>
      <w:r>
        <w:t>28</w:t>
      </w:r>
      <w:r>
        <w:rPr>
          <w:rFonts w:ascii="Arial" w:eastAsia="Arial" w:hAnsi="Arial" w:cs="Arial"/>
        </w:rPr>
        <w:t xml:space="preserve"> </w:t>
      </w:r>
      <w:r>
        <w:rPr>
          <w:rFonts w:ascii="Arial" w:eastAsia="Arial" w:hAnsi="Arial" w:cs="Arial"/>
        </w:rPr>
        <w:tab/>
      </w:r>
      <w:r>
        <w:t xml:space="preserve">Confidentiality </w:t>
      </w:r>
    </w:p>
    <w:p w:rsidR="00E03731" w:rsidRDefault="0064166D">
      <w:pPr>
        <w:ind w:left="1360" w:right="740" w:hanging="509"/>
      </w:pPr>
      <w:r>
        <w:t>28.1</w:t>
      </w:r>
      <w:r>
        <w:rPr>
          <w:rFonts w:ascii="Arial" w:eastAsia="Arial" w:hAnsi="Arial" w:cs="Arial"/>
        </w:rPr>
        <w:t xml:space="preserve"> </w:t>
      </w:r>
      <w:r>
        <w:t xml:space="preserve">Information relating to the evaluation of Tenders and recommendation of contract award, shall not be disclosed to Tenderers or any other persons not officially concerned with the Tendering process until information on the Intention to Award the Contract is transmitted to all Tenderers in accordance with ITT 42. </w:t>
      </w:r>
    </w:p>
    <w:p w:rsidR="00E03731" w:rsidRDefault="0064166D">
      <w:pPr>
        <w:ind w:left="1360" w:right="258" w:hanging="509"/>
      </w:pPr>
      <w:r>
        <w:t>28.2</w:t>
      </w:r>
      <w:r>
        <w:rPr>
          <w:rFonts w:ascii="Arial" w:eastAsia="Arial" w:hAnsi="Arial" w:cs="Arial"/>
        </w:rPr>
        <w:t xml:space="preserve"> </w:t>
      </w:r>
      <w:r>
        <w:t xml:space="preserve">Any effort by a Tenderer to influence the Procuring Entity in the evaluation or contract award decisions may result in the rejection of its Tender. </w:t>
      </w:r>
    </w:p>
    <w:p w:rsidR="00E03731" w:rsidRDefault="0064166D">
      <w:pPr>
        <w:ind w:left="1360" w:right="142" w:hanging="509"/>
      </w:pPr>
      <w:r>
        <w:t>28.3</w:t>
      </w:r>
      <w:r>
        <w:rPr>
          <w:rFonts w:ascii="Arial" w:eastAsia="Arial" w:hAnsi="Arial" w:cs="Arial"/>
        </w:rPr>
        <w:t xml:space="preserve"> </w:t>
      </w:r>
      <w:r>
        <w:t xml:space="preserve">Notwithstanding ITT 28.2, from the time of Tender opening to the time of Contract Award, if any Tenderer wishes to contact the Procuring Entity on any matter related to the Tendering process, it should do so in writing. </w:t>
      </w:r>
    </w:p>
    <w:p w:rsidR="00E03731" w:rsidRDefault="0064166D">
      <w:pPr>
        <w:pStyle w:val="Heading3"/>
        <w:ind w:left="862"/>
      </w:pPr>
      <w:r>
        <w:t>29</w:t>
      </w:r>
      <w:r>
        <w:rPr>
          <w:rFonts w:ascii="Arial" w:eastAsia="Arial" w:hAnsi="Arial" w:cs="Arial"/>
        </w:rPr>
        <w:t xml:space="preserve"> </w:t>
      </w:r>
      <w:r>
        <w:rPr>
          <w:rFonts w:ascii="Arial" w:eastAsia="Arial" w:hAnsi="Arial" w:cs="Arial"/>
        </w:rPr>
        <w:tab/>
      </w:r>
      <w:r>
        <w:t xml:space="preserve">Clarification of Tenders </w:t>
      </w:r>
    </w:p>
    <w:p w:rsidR="00E03731" w:rsidRDefault="0064166D">
      <w:pPr>
        <w:ind w:left="1360" w:right="742" w:hanging="509"/>
      </w:pPr>
      <w:r>
        <w:t>29.1</w:t>
      </w:r>
      <w:r>
        <w:rPr>
          <w:rFonts w:ascii="Arial" w:eastAsia="Arial" w:hAnsi="Arial" w:cs="Arial"/>
        </w:rPr>
        <w:t xml:space="preserve"> </w:t>
      </w:r>
      <w:r>
        <w:t xml:space="preserve">To assist in the examination, evaluation, and comparison of Tenders, and qualification of the Tenderers, the Procuring Entity may, at the Procuring Entity's discretion, ask any tenderer for clarification of its Tender including break downs of the prices in the Activity Schedule, and other information that the Procuring Entity may require. Any clarification submitted by a Tenderer in respect to its Tender and that is not in response to a request by the Procuring Entity shall not be considered. The Procuring Entity's request for clarification and the response shall be in writing. No change, including any voluntary increase or decrease, in the prices or substance of the Tender shall be sought, offered, or permitted, except to confirm the correction of arithmetic errors discovered by the Procuring Entity in the evaluation of the Tenders, in accordance with ITT32. </w:t>
      </w:r>
    </w:p>
    <w:p w:rsidR="00E03731" w:rsidRDefault="0064166D">
      <w:pPr>
        <w:ind w:left="1360" w:right="106" w:hanging="509"/>
      </w:pPr>
      <w:r>
        <w:t>29.2</w:t>
      </w:r>
      <w:r>
        <w:rPr>
          <w:rFonts w:ascii="Arial" w:eastAsia="Arial" w:hAnsi="Arial" w:cs="Arial"/>
        </w:rPr>
        <w:t xml:space="preserve"> </w:t>
      </w:r>
      <w:r>
        <w:t xml:space="preserve">If a Tenderer does not provide clarifications of its Tender by the date and time set in the Procuring Entity's request for clarification, its Tender may be rejected. </w:t>
      </w:r>
    </w:p>
    <w:p w:rsidR="00E03731" w:rsidRDefault="0064166D">
      <w:pPr>
        <w:pStyle w:val="Heading3"/>
        <w:ind w:left="862"/>
      </w:pPr>
      <w:r>
        <w:t>30</w:t>
      </w:r>
      <w:r>
        <w:rPr>
          <w:rFonts w:ascii="Arial" w:eastAsia="Arial" w:hAnsi="Arial" w:cs="Arial"/>
        </w:rPr>
        <w:t xml:space="preserve"> </w:t>
      </w:r>
      <w:r>
        <w:rPr>
          <w:rFonts w:ascii="Arial" w:eastAsia="Arial" w:hAnsi="Arial" w:cs="Arial"/>
        </w:rPr>
        <w:tab/>
      </w:r>
      <w:r>
        <w:t xml:space="preserve">Deviations, Reservations, and Omissions </w:t>
      </w:r>
    </w:p>
    <w:p w:rsidR="00E03731" w:rsidRDefault="0064166D">
      <w:pPr>
        <w:spacing w:after="119"/>
      </w:pPr>
      <w:r>
        <w:t>30.1</w:t>
      </w:r>
      <w:r>
        <w:rPr>
          <w:rFonts w:ascii="Arial" w:eastAsia="Arial" w:hAnsi="Arial" w:cs="Arial"/>
        </w:rPr>
        <w:t xml:space="preserve"> </w:t>
      </w:r>
      <w:r>
        <w:t xml:space="preserve">During the evaluation of Tenders, the following definitions apply: </w:t>
      </w:r>
    </w:p>
    <w:p w:rsidR="00E03731" w:rsidRDefault="0064166D">
      <w:pPr>
        <w:numPr>
          <w:ilvl w:val="0"/>
          <w:numId w:val="17"/>
        </w:numPr>
        <w:spacing w:after="154"/>
        <w:ind w:right="275" w:hanging="360"/>
      </w:pPr>
      <w:r>
        <w:t xml:space="preserve">“Deviation” is a departure from the requirements specified in the tendering document; </w:t>
      </w:r>
    </w:p>
    <w:p w:rsidR="00E03731" w:rsidRDefault="0064166D">
      <w:pPr>
        <w:numPr>
          <w:ilvl w:val="0"/>
          <w:numId w:val="17"/>
        </w:numPr>
        <w:spacing w:after="114"/>
        <w:ind w:right="275" w:hanging="360"/>
      </w:pPr>
      <w:r>
        <w:t xml:space="preserve">“Reservation” is the setting of limiting conditions or withholding from complete acceptance of the requirements specified in the tendering document; and </w:t>
      </w:r>
    </w:p>
    <w:p w:rsidR="00E03731" w:rsidRDefault="0064166D">
      <w:pPr>
        <w:numPr>
          <w:ilvl w:val="0"/>
          <w:numId w:val="17"/>
        </w:numPr>
        <w:spacing w:after="0"/>
        <w:ind w:right="275" w:hanging="360"/>
      </w:pPr>
      <w:r>
        <w:t xml:space="preserve">“Omission” is the failure to submit part or all of the information or documentation required in the tendering document. </w:t>
      </w:r>
    </w:p>
    <w:p w:rsidR="00E03731" w:rsidRDefault="0064166D">
      <w:pPr>
        <w:spacing w:after="250" w:line="240" w:lineRule="auto"/>
        <w:ind w:left="0" w:right="0" w:firstLine="0"/>
        <w:jc w:val="left"/>
      </w:pPr>
      <w:r>
        <w:rPr>
          <w:color w:val="000000"/>
          <w:sz w:val="20"/>
        </w:rPr>
        <w:t xml:space="preserve"> </w:t>
      </w:r>
    </w:p>
    <w:p w:rsidR="00E03731" w:rsidRDefault="0064166D">
      <w:pPr>
        <w:pStyle w:val="Heading3"/>
        <w:ind w:left="862"/>
      </w:pPr>
      <w:r>
        <w:lastRenderedPageBreak/>
        <w:t>31</w:t>
      </w:r>
      <w:r>
        <w:rPr>
          <w:rFonts w:ascii="Arial" w:eastAsia="Arial" w:hAnsi="Arial" w:cs="Arial"/>
        </w:rPr>
        <w:t xml:space="preserve"> </w:t>
      </w:r>
      <w:r>
        <w:rPr>
          <w:rFonts w:ascii="Arial" w:eastAsia="Arial" w:hAnsi="Arial" w:cs="Arial"/>
        </w:rPr>
        <w:tab/>
      </w:r>
      <w:r>
        <w:t xml:space="preserve">Determination of Responsiveness </w:t>
      </w:r>
    </w:p>
    <w:p w:rsidR="00E03731" w:rsidRDefault="0064166D">
      <w:pPr>
        <w:ind w:left="1360" w:right="244" w:hanging="509"/>
      </w:pPr>
      <w:r>
        <w:t>31.1</w:t>
      </w:r>
      <w:r>
        <w:rPr>
          <w:rFonts w:ascii="Arial" w:eastAsia="Arial" w:hAnsi="Arial" w:cs="Arial"/>
        </w:rPr>
        <w:t xml:space="preserve"> </w:t>
      </w:r>
      <w:r>
        <w:t xml:space="preserve">The Procuring Entity's determination of a Tender's responsiveness is to be based on the contents of the Tender itself, as defined in ITT 12. </w:t>
      </w:r>
    </w:p>
    <w:p w:rsidR="00E03731" w:rsidRDefault="0064166D">
      <w:pPr>
        <w:spacing w:after="0"/>
        <w:ind w:left="1360" w:right="740" w:hanging="509"/>
      </w:pPr>
      <w:r>
        <w:t>31.2</w:t>
      </w:r>
      <w:r>
        <w:rPr>
          <w:rFonts w:ascii="Arial" w:eastAsia="Arial" w:hAnsi="Arial" w:cs="Arial"/>
        </w:rPr>
        <w:t xml:space="preserve"> </w:t>
      </w:r>
      <w:r>
        <w:t>A substantially responsive Tender is one that meets the requirements of the tendering document without material deviation, reservation, or omission. A material deviation, reservation, or omission is one that: a)</w:t>
      </w:r>
      <w:r>
        <w:rPr>
          <w:rFonts w:ascii="Arial" w:eastAsia="Arial" w:hAnsi="Arial" w:cs="Arial"/>
        </w:rPr>
        <w:t xml:space="preserve"> </w:t>
      </w:r>
      <w:r>
        <w:t xml:space="preserve">If accepted, would: </w:t>
      </w:r>
    </w:p>
    <w:p w:rsidR="00E03731" w:rsidRDefault="0064166D">
      <w:pPr>
        <w:numPr>
          <w:ilvl w:val="0"/>
          <w:numId w:val="18"/>
        </w:numPr>
        <w:spacing w:after="109"/>
        <w:ind w:right="628" w:hanging="355"/>
      </w:pPr>
      <w:r>
        <w:t>affect in any substantial way the scope, quality, or performance of the Non-Consulting Services specified in the Contract; or</w:t>
      </w:r>
      <w:r>
        <w:rPr>
          <w:color w:val="000000"/>
        </w:rPr>
        <w:t xml:space="preserve"> </w:t>
      </w:r>
    </w:p>
    <w:p w:rsidR="00E03731" w:rsidRDefault="0064166D">
      <w:pPr>
        <w:numPr>
          <w:ilvl w:val="0"/>
          <w:numId w:val="18"/>
        </w:numPr>
        <w:spacing w:after="124"/>
        <w:ind w:right="628" w:hanging="355"/>
      </w:pPr>
      <w:r>
        <w:t>limit in any substantial way, inconsistent with the tendering document, the Procuring Entity's rights or the Tenderer's obligations under the Contract; or</w:t>
      </w:r>
      <w:r>
        <w:rPr>
          <w:color w:val="000000"/>
        </w:rPr>
        <w:t xml:space="preserve"> </w:t>
      </w:r>
    </w:p>
    <w:p w:rsidR="00E03731" w:rsidRDefault="0064166D">
      <w:pPr>
        <w:ind w:left="1721" w:right="264" w:hanging="360"/>
      </w:pPr>
      <w:r>
        <w:t>b)</w:t>
      </w:r>
      <w:r>
        <w:rPr>
          <w:rFonts w:ascii="Arial" w:eastAsia="Arial" w:hAnsi="Arial" w:cs="Arial"/>
        </w:rPr>
        <w:t xml:space="preserve"> </w:t>
      </w:r>
      <w:r>
        <w:t xml:space="preserve">if rectified, would unfairly affect the competitive position of other Tenderers presenting substantially responsive Tenders. </w:t>
      </w:r>
    </w:p>
    <w:p w:rsidR="00E03731" w:rsidRDefault="0064166D">
      <w:pPr>
        <w:ind w:left="1360" w:right="742" w:hanging="509"/>
      </w:pPr>
      <w:r>
        <w:t>31.3</w:t>
      </w:r>
      <w:r>
        <w:rPr>
          <w:rFonts w:ascii="Arial" w:eastAsia="Arial" w:hAnsi="Arial" w:cs="Arial"/>
        </w:rPr>
        <w:t xml:space="preserve"> </w:t>
      </w:r>
      <w:r>
        <w:t xml:space="preserve">The Procuring Entity shall examine the technical aspects of the Tender submitted in accordance with ITT 18and ITT 19, in particular, to confirm that all requirements of Section VII, Procuring Entity's Requirements have been met without any material deviation or reservation, or omission. </w:t>
      </w:r>
    </w:p>
    <w:p w:rsidR="00E03731" w:rsidRDefault="0064166D">
      <w:pPr>
        <w:ind w:left="1360" w:right="742" w:hanging="509"/>
      </w:pPr>
      <w:r>
        <w:t>31.4</w:t>
      </w:r>
      <w:r>
        <w:rPr>
          <w:rFonts w:ascii="Arial" w:eastAsia="Arial" w:hAnsi="Arial" w:cs="Arial"/>
        </w:rPr>
        <w:t xml:space="preserve"> </w:t>
      </w:r>
      <w:r>
        <w:t xml:space="preserve">If a Tender is not substantially responsive to the requirements of tendering document, it shall be rejected by the Procuring Entity and may not subsequently be made responsive by correction of the material deviation, reservation, or omission. </w:t>
      </w:r>
    </w:p>
    <w:p w:rsidR="00E03731" w:rsidRDefault="0064166D">
      <w:pPr>
        <w:ind w:left="1360" w:right="92" w:hanging="509"/>
      </w:pPr>
      <w:r>
        <w:t>31.5</w:t>
      </w:r>
      <w:r>
        <w:rPr>
          <w:rFonts w:ascii="Arial" w:eastAsia="Arial" w:hAnsi="Arial" w:cs="Arial"/>
        </w:rPr>
        <w:t xml:space="preserve"> </w:t>
      </w:r>
      <w:r>
        <w:t xml:space="preserve">Provided that a Tender is substantially responsive, the Procuring Entity may waive any non-conformity in the Tender. </w:t>
      </w:r>
    </w:p>
    <w:p w:rsidR="00E03731" w:rsidRDefault="0064166D">
      <w:pPr>
        <w:ind w:left="1360" w:right="742" w:hanging="509"/>
      </w:pPr>
      <w:r>
        <w:t>31.6</w:t>
      </w:r>
      <w:r>
        <w:rPr>
          <w:rFonts w:ascii="Arial" w:eastAsia="Arial" w:hAnsi="Arial" w:cs="Arial"/>
        </w:rPr>
        <w:t xml:space="preserve"> </w:t>
      </w:r>
      <w:r>
        <w:t xml:space="preserve">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Requesting information or documentation on such non-conformities shall not be related to any aspect of the price of the Tender. Failure of the Tenderer to comply with the request may result in the rejection of its Tender. </w:t>
      </w:r>
    </w:p>
    <w:p w:rsidR="00E03731" w:rsidRDefault="0064166D">
      <w:pPr>
        <w:ind w:left="1360" w:right="735" w:hanging="509"/>
      </w:pPr>
      <w:r>
        <w:t>31.7</w:t>
      </w:r>
      <w:r>
        <w:rPr>
          <w:rFonts w:ascii="Arial" w:eastAsia="Arial" w:hAnsi="Arial" w:cs="Arial"/>
        </w:rPr>
        <w:t xml:space="preserve"> </w:t>
      </w:r>
      <w:r>
        <w:t xml:space="preserve">Provided that a Tender is substantially responsive, the Procuring Entity shall rectify quantifiable nonmaterial non-conformities related to the Tender Price. To this effect, the Tender Price shall be adjusted, for comparison purposes only, to reflect the price of a missing or non-conforming item or component in the manner specified </w:t>
      </w:r>
      <w:r>
        <w:rPr>
          <w:b/>
        </w:rPr>
        <w:t>in the TDS</w:t>
      </w:r>
      <w:r>
        <w:t xml:space="preserve">. </w:t>
      </w:r>
    </w:p>
    <w:p w:rsidR="00E03731" w:rsidRDefault="0064166D">
      <w:pPr>
        <w:pStyle w:val="Heading3"/>
        <w:ind w:left="862"/>
      </w:pPr>
      <w:r>
        <w:t>32</w:t>
      </w:r>
      <w:r>
        <w:rPr>
          <w:rFonts w:ascii="Arial" w:eastAsia="Arial" w:hAnsi="Arial" w:cs="Arial"/>
        </w:rPr>
        <w:t xml:space="preserve"> </w:t>
      </w:r>
      <w:r>
        <w:rPr>
          <w:rFonts w:ascii="Arial" w:eastAsia="Arial" w:hAnsi="Arial" w:cs="Arial"/>
        </w:rPr>
        <w:tab/>
      </w:r>
      <w:r>
        <w:t xml:space="preserve">Arithmetical Errors </w:t>
      </w:r>
    </w:p>
    <w:p w:rsidR="00E03731" w:rsidRDefault="0064166D">
      <w:pPr>
        <w:ind w:left="1360" w:right="472" w:hanging="509"/>
      </w:pPr>
      <w:r>
        <w:t>32.1</w:t>
      </w:r>
      <w:r>
        <w:rPr>
          <w:rFonts w:ascii="Arial" w:eastAsia="Arial" w:hAnsi="Arial" w:cs="Arial"/>
        </w:rPr>
        <w:t xml:space="preserve"> </w:t>
      </w:r>
      <w:r>
        <w:t xml:space="preserve">The tender sum as submitted and read out during the tender opening shall be absolute and final and shall not be the subject of correction, adjustment or amendment in any way by any person or entity. </w:t>
      </w:r>
    </w:p>
    <w:p w:rsidR="00E03731" w:rsidRDefault="0064166D">
      <w:pPr>
        <w:spacing w:after="109"/>
        <w:ind w:left="1360" w:right="246" w:hanging="509"/>
      </w:pPr>
      <w:r>
        <w:t>32.2</w:t>
      </w:r>
      <w:r>
        <w:rPr>
          <w:rFonts w:ascii="Arial" w:eastAsia="Arial" w:hAnsi="Arial" w:cs="Arial"/>
        </w:rPr>
        <w:t xml:space="preserve"> </w:t>
      </w:r>
      <w:r>
        <w:t xml:space="preserve">Provided that the Tender is substantially responsive, the Procuring Entity shall handle errors on the following basis: </w:t>
      </w:r>
    </w:p>
    <w:p w:rsidR="00E03731" w:rsidRDefault="0064166D">
      <w:pPr>
        <w:numPr>
          <w:ilvl w:val="0"/>
          <w:numId w:val="19"/>
        </w:numPr>
        <w:spacing w:after="109"/>
        <w:ind w:hanging="360"/>
      </w:pPr>
      <w:r>
        <w:t xml:space="preserve">Any error detected if considered a major deviation that affects the substance of the tender, shall lead to disqualification of the tender as non-responsive. </w:t>
      </w:r>
    </w:p>
    <w:p w:rsidR="00E03731" w:rsidRDefault="0064166D">
      <w:pPr>
        <w:numPr>
          <w:ilvl w:val="0"/>
          <w:numId w:val="19"/>
        </w:numPr>
        <w:spacing w:after="115"/>
        <w:ind w:hanging="360"/>
      </w:pPr>
      <w:r>
        <w:t xml:space="preserve">Any errors in the submitted tender arising from a miscalculation of unit price, quantity, subtotal and total bid price shall be considered as a major deviation that affects the substance of the tender and shall lead to disqualification of the tender as non-responsive .and </w:t>
      </w:r>
    </w:p>
    <w:p w:rsidR="00E03731" w:rsidRDefault="0064166D">
      <w:pPr>
        <w:numPr>
          <w:ilvl w:val="0"/>
          <w:numId w:val="19"/>
        </w:numPr>
        <w:ind w:hanging="360"/>
      </w:pPr>
      <w:r>
        <w:t xml:space="preserve">If there is a discrepancy between words and figures, the amount in words shall prevail </w:t>
      </w:r>
    </w:p>
    <w:p w:rsidR="00E03731" w:rsidRDefault="008B5982">
      <w:r>
        <w:rPr>
          <w:color w:val="000000"/>
        </w:rPr>
        <w:t>32.3</w:t>
      </w:r>
      <w:r>
        <w:rPr>
          <w:rFonts w:ascii="Arial" w:eastAsia="Arial" w:hAnsi="Arial" w:cs="Arial"/>
          <w:color w:val="000000"/>
        </w:rPr>
        <w:t xml:space="preserve"> </w:t>
      </w:r>
      <w:r>
        <w:t>Tenderers</w:t>
      </w:r>
      <w:r w:rsidR="0064166D">
        <w:t xml:space="preserve"> shall be notified of any error detected in their bid during the notification of a ward.</w:t>
      </w:r>
      <w:r w:rsidR="0064166D">
        <w:rPr>
          <w:color w:val="000000"/>
        </w:rPr>
        <w:t xml:space="preserve"> </w:t>
      </w:r>
    </w:p>
    <w:p w:rsidR="00E03731" w:rsidRDefault="0064166D">
      <w:pPr>
        <w:pStyle w:val="Heading3"/>
        <w:ind w:left="862"/>
      </w:pPr>
      <w:r>
        <w:t>33</w:t>
      </w:r>
      <w:r>
        <w:rPr>
          <w:rFonts w:ascii="Arial" w:eastAsia="Arial" w:hAnsi="Arial" w:cs="Arial"/>
        </w:rPr>
        <w:t xml:space="preserve"> </w:t>
      </w:r>
      <w:r>
        <w:rPr>
          <w:rFonts w:ascii="Arial" w:eastAsia="Arial" w:hAnsi="Arial" w:cs="Arial"/>
        </w:rPr>
        <w:tab/>
      </w:r>
      <w:r>
        <w:t xml:space="preserve">Conversion to Single Currency </w:t>
      </w:r>
    </w:p>
    <w:p w:rsidR="00E03731" w:rsidRDefault="0064166D">
      <w:pPr>
        <w:spacing w:after="0"/>
        <w:ind w:left="1360" w:hanging="509"/>
      </w:pPr>
      <w:r>
        <w:t>33.1 For evaluation and comparison purposes, the currency</w:t>
      </w:r>
      <w:r w:rsidR="008B5982">
        <w:t xml:space="preserve"> </w:t>
      </w:r>
      <w:r>
        <w:t>(</w:t>
      </w:r>
      <w:proofErr w:type="spellStart"/>
      <w:r>
        <w:t>ies</w:t>
      </w:r>
      <w:proofErr w:type="spellEnd"/>
      <w:r>
        <w:t xml:space="preserve">) of the Tender shall be converted into a single currency </w:t>
      </w:r>
      <w:r>
        <w:rPr>
          <w:b/>
        </w:rPr>
        <w:t>as specified in the TDS</w:t>
      </w:r>
      <w:r>
        <w:t xml:space="preserve">. </w:t>
      </w:r>
    </w:p>
    <w:p w:rsidR="00E03731" w:rsidRDefault="0064166D">
      <w:pPr>
        <w:spacing w:after="252" w:line="240" w:lineRule="auto"/>
        <w:ind w:left="0" w:right="0" w:firstLine="0"/>
        <w:jc w:val="left"/>
      </w:pPr>
      <w:r>
        <w:rPr>
          <w:color w:val="000000"/>
          <w:sz w:val="20"/>
        </w:rPr>
        <w:t xml:space="preserve"> </w:t>
      </w:r>
    </w:p>
    <w:p w:rsidR="00E03731" w:rsidRDefault="0064166D">
      <w:pPr>
        <w:pStyle w:val="Heading3"/>
        <w:ind w:left="862"/>
      </w:pPr>
      <w:r>
        <w:lastRenderedPageBreak/>
        <w:t>34</w:t>
      </w:r>
      <w:r>
        <w:rPr>
          <w:rFonts w:ascii="Arial" w:eastAsia="Arial" w:hAnsi="Arial" w:cs="Arial"/>
        </w:rPr>
        <w:t xml:space="preserve"> </w:t>
      </w:r>
      <w:r>
        <w:rPr>
          <w:rFonts w:ascii="Arial" w:eastAsia="Arial" w:hAnsi="Arial" w:cs="Arial"/>
        </w:rPr>
        <w:tab/>
      </w:r>
      <w:r>
        <w:t xml:space="preserve">Margin of Preference and Reservations </w:t>
      </w:r>
    </w:p>
    <w:p w:rsidR="00E03731" w:rsidRDefault="0064166D">
      <w:pPr>
        <w:ind w:left="1360" w:hanging="509"/>
      </w:pPr>
      <w:r>
        <w:rPr>
          <w:b/>
        </w:rPr>
        <w:t>34.1</w:t>
      </w:r>
      <w:r>
        <w:rPr>
          <w:rFonts w:ascii="Arial" w:eastAsia="Arial" w:hAnsi="Arial" w:cs="Arial"/>
          <w:b/>
        </w:rPr>
        <w:t xml:space="preserve"> </w:t>
      </w:r>
      <w:r>
        <w:t xml:space="preserve">Margin of preference on local service providers may be allowed if it is deemed that the services require participation of foreign tenderers. If so allowed, it will be indicated in the </w:t>
      </w:r>
      <w:r>
        <w:rPr>
          <w:b/>
        </w:rPr>
        <w:t xml:space="preserve">TDS. </w:t>
      </w:r>
    </w:p>
    <w:p w:rsidR="00E03731" w:rsidRDefault="0064166D">
      <w:pPr>
        <w:spacing w:after="0"/>
        <w:ind w:left="1360" w:right="738" w:hanging="509"/>
      </w:pPr>
      <w:r>
        <w:t>34.2</w:t>
      </w:r>
      <w:r>
        <w:rPr>
          <w:rFonts w:ascii="Arial" w:eastAsia="Arial" w:hAnsi="Arial" w:cs="Arial"/>
        </w:rPr>
        <w:t xml:space="preserve"> </w:t>
      </w:r>
      <w:r>
        <w:t xml:space="preserve">Where it is intended to reserve the contract to specific groups under Small and Medium Enterprises, or enterprise of women, youth and /or persons living with disability, who are appropriately registered as such by the authority to be specified in the </w:t>
      </w:r>
      <w:r>
        <w:rPr>
          <w:b/>
        </w:rPr>
        <w:t>TDS</w:t>
      </w:r>
      <w:r>
        <w:t xml:space="preserve">, a procuring entity shall ensure that the invitation to tender specifically indicates that only businesses/firms belonging to the specified group are eligible to tender as specified in the </w:t>
      </w:r>
      <w:r>
        <w:rPr>
          <w:b/>
        </w:rPr>
        <w:t>TDS</w:t>
      </w:r>
      <w:r>
        <w:t xml:space="preserve">. Otherwise, if not so stated, the invitation will be open to all tenderers. </w:t>
      </w:r>
    </w:p>
    <w:p w:rsidR="00E03731" w:rsidRDefault="0064166D">
      <w:pPr>
        <w:spacing w:after="233" w:line="240" w:lineRule="auto"/>
        <w:ind w:left="1361" w:right="0" w:firstLine="0"/>
        <w:jc w:val="left"/>
      </w:pPr>
      <w:r>
        <w:t xml:space="preserve"> </w:t>
      </w:r>
    </w:p>
    <w:p w:rsidR="00E03731" w:rsidRDefault="0064166D">
      <w:pPr>
        <w:pStyle w:val="Heading3"/>
        <w:ind w:left="862"/>
      </w:pPr>
      <w:r>
        <w:t>35</w:t>
      </w:r>
      <w:r>
        <w:rPr>
          <w:rFonts w:ascii="Arial" w:eastAsia="Arial" w:hAnsi="Arial" w:cs="Arial"/>
        </w:rPr>
        <w:t xml:space="preserve"> </w:t>
      </w:r>
      <w:r>
        <w:rPr>
          <w:rFonts w:ascii="Arial" w:eastAsia="Arial" w:hAnsi="Arial" w:cs="Arial"/>
        </w:rPr>
        <w:tab/>
      </w:r>
      <w:r>
        <w:t xml:space="preserve">Evaluation of Tenders </w:t>
      </w:r>
    </w:p>
    <w:p w:rsidR="00E03731" w:rsidRDefault="0064166D">
      <w:pPr>
        <w:spacing w:after="108"/>
        <w:ind w:left="1360" w:right="738" w:hanging="509"/>
      </w:pPr>
      <w:r>
        <w:t>35.1</w:t>
      </w:r>
      <w:r>
        <w:rPr>
          <w:rFonts w:ascii="Arial" w:eastAsia="Arial" w:hAnsi="Arial" w:cs="Arial"/>
        </w:rPr>
        <w:t xml:space="preserve"> </w:t>
      </w:r>
      <w:r>
        <w:t>The Procuring Entity shall use the criteria and methodologies listed in this ITT and Section III, Evaluation and Qualification Criteria. No other evaluation criteria or methodologies shall be permitted. By applying the criteria and methodologies, the Procuring Entity shall determine the Best Evaluated Tender. This is the Tender of the Tenderer that meets the qualification criteria and whose Tender has been determined to be: a)</w:t>
      </w:r>
      <w:r>
        <w:rPr>
          <w:rFonts w:ascii="Arial" w:eastAsia="Arial" w:hAnsi="Arial" w:cs="Arial"/>
        </w:rPr>
        <w:t xml:space="preserve"> </w:t>
      </w:r>
      <w:r>
        <w:t xml:space="preserve">Substantially responsive to the tendering document; and </w:t>
      </w:r>
    </w:p>
    <w:p w:rsidR="00E03731" w:rsidRDefault="0064166D">
      <w:pPr>
        <w:spacing w:after="10"/>
        <w:ind w:left="1364"/>
      </w:pPr>
      <w:r>
        <w:t>b)</w:t>
      </w:r>
      <w:r>
        <w:rPr>
          <w:rFonts w:ascii="Arial" w:eastAsia="Arial" w:hAnsi="Arial" w:cs="Arial"/>
        </w:rPr>
        <w:t xml:space="preserve"> </w:t>
      </w:r>
      <w:r>
        <w:t xml:space="preserve">The lowest evaluated cost. </w:t>
      </w:r>
    </w:p>
    <w:p w:rsidR="00E03731" w:rsidRDefault="0064166D">
      <w:pPr>
        <w:spacing w:after="0" w:line="240" w:lineRule="auto"/>
        <w:ind w:left="0" w:right="0" w:firstLine="0"/>
        <w:jc w:val="left"/>
      </w:pPr>
      <w:r>
        <w:rPr>
          <w:color w:val="000000"/>
          <w:sz w:val="31"/>
        </w:rPr>
        <w:t xml:space="preserve"> </w:t>
      </w:r>
    </w:p>
    <w:p w:rsidR="00E03731" w:rsidRDefault="0064166D">
      <w:pPr>
        <w:spacing w:after="112"/>
        <w:ind w:left="1360" w:hanging="509"/>
      </w:pPr>
      <w:r>
        <w:t>35.2</w:t>
      </w:r>
      <w:r>
        <w:rPr>
          <w:rFonts w:ascii="Arial" w:eastAsia="Arial" w:hAnsi="Arial" w:cs="Arial"/>
        </w:rPr>
        <w:t xml:space="preserve"> </w:t>
      </w:r>
      <w:r>
        <w:t xml:space="preserve">In evaluating the Tenders, the Procuring Entity will determine for each Tender the evaluated Tender cost by adjusting the Tender price as follows: </w:t>
      </w:r>
    </w:p>
    <w:p w:rsidR="00E03731" w:rsidRDefault="0064166D">
      <w:pPr>
        <w:numPr>
          <w:ilvl w:val="0"/>
          <w:numId w:val="20"/>
        </w:numPr>
        <w:spacing w:after="113"/>
        <w:ind w:right="347" w:hanging="360"/>
      </w:pPr>
      <w:r>
        <w:t xml:space="preserve">Price adjustment due to discounts offered in accordance with ITT 16.4; </w:t>
      </w:r>
    </w:p>
    <w:p w:rsidR="00E03731" w:rsidRDefault="0064166D">
      <w:pPr>
        <w:numPr>
          <w:ilvl w:val="0"/>
          <w:numId w:val="20"/>
        </w:numPr>
        <w:spacing w:after="108"/>
        <w:ind w:right="347" w:hanging="360"/>
      </w:pPr>
      <w:r>
        <w:t xml:space="preserve">price adjustment due to quantifiable non material non-conformities in accordance with ITT 31.3; </w:t>
      </w:r>
    </w:p>
    <w:p w:rsidR="00E03731" w:rsidRDefault="0064166D">
      <w:pPr>
        <w:numPr>
          <w:ilvl w:val="0"/>
          <w:numId w:val="20"/>
        </w:numPr>
        <w:spacing w:after="147"/>
        <w:ind w:right="347" w:hanging="360"/>
      </w:pPr>
      <w:r>
        <w:t xml:space="preserve">converting the amount resulting from applying (a) and (b) above, if relevant, to a single currency in accordance withITT33; and </w:t>
      </w:r>
    </w:p>
    <w:p w:rsidR="00E03731" w:rsidRDefault="0064166D">
      <w:pPr>
        <w:numPr>
          <w:ilvl w:val="0"/>
          <w:numId w:val="20"/>
        </w:numPr>
        <w:ind w:right="347" w:hanging="360"/>
      </w:pPr>
      <w:r>
        <w:t xml:space="preserve">any additional evaluation factors specified </w:t>
      </w:r>
      <w:r>
        <w:rPr>
          <w:b/>
        </w:rPr>
        <w:t xml:space="preserve">in the TDS </w:t>
      </w:r>
      <w:r>
        <w:t xml:space="preserve">and Section III, Evaluation and Qualification Criteria. </w:t>
      </w:r>
    </w:p>
    <w:p w:rsidR="00E03731" w:rsidRDefault="0064166D">
      <w:pPr>
        <w:numPr>
          <w:ilvl w:val="1"/>
          <w:numId w:val="21"/>
        </w:numPr>
        <w:ind w:left="1360" w:right="740" w:hanging="509"/>
      </w:pPr>
      <w:r>
        <w:t xml:space="preserve">The estimated effect of the price adjustment provisions of the Conditions of Contract, applied over the period of execution of the Contract, shall not be considered in Tender evaluation. </w:t>
      </w:r>
    </w:p>
    <w:p w:rsidR="00E03731" w:rsidRDefault="0064166D">
      <w:pPr>
        <w:numPr>
          <w:ilvl w:val="1"/>
          <w:numId w:val="21"/>
        </w:numPr>
        <w:ind w:left="1360" w:right="740" w:hanging="509"/>
      </w:pPr>
      <w:r>
        <w:t xml:space="preserve">In the case of multiple contracts or lots, Tenderers are allowed to tender for one or more lots and the methodology to determine the lowest evaluated cost of the lot (contract) and for combinations, including any discounts offered in the Form of Tender, is specified in Section III, Evaluation and Qualification Criteria. For one or more lots (contracts). Each lot or contract will be evaluated in accordance with ITT </w:t>
      </w:r>
    </w:p>
    <w:p w:rsidR="00E03731" w:rsidRDefault="0064166D">
      <w:pPr>
        <w:spacing w:after="243" w:line="232" w:lineRule="auto"/>
        <w:ind w:left="1361" w:right="642" w:hanging="509"/>
        <w:jc w:val="left"/>
      </w:pPr>
      <w:r>
        <w:t>35.5. The methodology to determine the lowest evaluated tenderer or tenderers based one lot (contract) or based on a combination of lots (contracts), will be specified in Section III, Evaluation and Qualification Criteria. In the case of multiple lots or contracts, tenderer will be will be required to prepare the Eligibility and Qualification Criteria Form for each Lot.</w:t>
      </w:r>
      <w:r>
        <w:rPr>
          <w:color w:val="000000"/>
        </w:rPr>
        <w:t xml:space="preserve"> </w:t>
      </w:r>
    </w:p>
    <w:p w:rsidR="00E03731" w:rsidRDefault="0064166D">
      <w:pPr>
        <w:pStyle w:val="Heading3"/>
        <w:ind w:left="862"/>
      </w:pPr>
      <w:r>
        <w:t>36</w:t>
      </w:r>
      <w:r>
        <w:rPr>
          <w:rFonts w:ascii="Arial" w:eastAsia="Arial" w:hAnsi="Arial" w:cs="Arial"/>
        </w:rPr>
        <w:t xml:space="preserve"> </w:t>
      </w:r>
      <w:r>
        <w:rPr>
          <w:rFonts w:ascii="Arial" w:eastAsia="Arial" w:hAnsi="Arial" w:cs="Arial"/>
        </w:rPr>
        <w:tab/>
      </w:r>
      <w:r>
        <w:t xml:space="preserve">Comparison of Tenders </w:t>
      </w:r>
    </w:p>
    <w:p w:rsidR="00E03731" w:rsidRDefault="0064166D">
      <w:pPr>
        <w:ind w:left="1360" w:hanging="509"/>
      </w:pPr>
      <w:r>
        <w:t>36.1</w:t>
      </w:r>
      <w:r>
        <w:rPr>
          <w:rFonts w:ascii="Arial" w:eastAsia="Arial" w:hAnsi="Arial" w:cs="Arial"/>
        </w:rPr>
        <w:t xml:space="preserve"> </w:t>
      </w:r>
      <w:r>
        <w:t xml:space="preserve">The Procuring Entity shall compare the evaluated costs of all substantially responsive Tenders established in accordance with ITT 35.2 to determine the Tender that has the lowest evaluated cost. </w:t>
      </w:r>
    </w:p>
    <w:p w:rsidR="00E03731" w:rsidRDefault="0064166D">
      <w:pPr>
        <w:pStyle w:val="Heading3"/>
        <w:ind w:left="862"/>
      </w:pPr>
      <w:r>
        <w:t>37</w:t>
      </w:r>
      <w:r>
        <w:rPr>
          <w:rFonts w:ascii="Arial" w:eastAsia="Arial" w:hAnsi="Arial" w:cs="Arial"/>
        </w:rPr>
        <w:t xml:space="preserve"> </w:t>
      </w:r>
      <w:r>
        <w:rPr>
          <w:rFonts w:ascii="Arial" w:eastAsia="Arial" w:hAnsi="Arial" w:cs="Arial"/>
        </w:rPr>
        <w:tab/>
      </w:r>
      <w:r>
        <w:t xml:space="preserve">Abnormally Low Tenders and Abnormally High </w:t>
      </w:r>
    </w:p>
    <w:p w:rsidR="00E03731" w:rsidRDefault="0064166D">
      <w:pPr>
        <w:pStyle w:val="Heading3"/>
        <w:ind w:left="1371"/>
      </w:pPr>
      <w:r>
        <w:t xml:space="preserve">Tenders Abnormally Low Tenders </w:t>
      </w:r>
    </w:p>
    <w:p w:rsidR="00E03731" w:rsidRDefault="0064166D">
      <w:pPr>
        <w:ind w:left="1360" w:right="740" w:hanging="509"/>
      </w:pPr>
      <w:r>
        <w:t>37.1</w:t>
      </w:r>
      <w:r>
        <w:rPr>
          <w:rFonts w:ascii="Arial" w:eastAsia="Arial" w:hAnsi="Arial" w:cs="Arial"/>
        </w:rPr>
        <w:t xml:space="preserve"> </w:t>
      </w:r>
      <w:r>
        <w:t xml:space="preserve">An Abnormally Low Tender is one where the Tender price, in combination with other elements of the Tender, appears so low that it raises material concerns as to the capability of the Tenderer in regards to the Tenderer's ability to perform the Contract for the offered Tender Price. </w:t>
      </w:r>
    </w:p>
    <w:p w:rsidR="00E03731" w:rsidRDefault="0064166D">
      <w:pPr>
        <w:ind w:left="1360" w:right="651" w:hanging="509"/>
      </w:pPr>
      <w:r>
        <w:rPr>
          <w:color w:val="000000"/>
        </w:rPr>
        <w:t>37.2</w:t>
      </w:r>
      <w:r>
        <w:rPr>
          <w:rFonts w:ascii="Arial" w:eastAsia="Arial" w:hAnsi="Arial" w:cs="Arial"/>
          <w:color w:val="000000"/>
        </w:rPr>
        <w:t xml:space="preserve"> </w:t>
      </w:r>
      <w:r>
        <w:t>In the event of identification of a potentially Abnormally Low Tender, the Procuring Entity shall seek written clarifications from the Tenderer, including detailed price analyses of its Tender price in relation to the subject matter of the contract, scope, proposed methodology, schedule, allocation of risks and responsibilities and any other requirements of the Tender document.</w:t>
      </w:r>
      <w:r>
        <w:rPr>
          <w:color w:val="000000"/>
        </w:rPr>
        <w:t xml:space="preserve"> </w:t>
      </w:r>
    </w:p>
    <w:p w:rsidR="00E03731" w:rsidRDefault="0064166D">
      <w:pPr>
        <w:ind w:left="1360" w:right="740" w:hanging="509"/>
      </w:pPr>
      <w:r>
        <w:lastRenderedPageBreak/>
        <w:t>37.3</w:t>
      </w:r>
      <w:r>
        <w:rPr>
          <w:rFonts w:ascii="Arial" w:eastAsia="Arial" w:hAnsi="Arial" w:cs="Arial"/>
        </w:rPr>
        <w:t xml:space="preserve"> </w:t>
      </w:r>
      <w:r>
        <w:t xml:space="preserve">After evaluation of the price analyses, in the event that the Procuring Entity determines that the Tenderer has failed to demonstrate its capability to perform the Contract for the offered Tender Price, the Procuring Entity shall reject the Tender. </w:t>
      </w:r>
    </w:p>
    <w:p w:rsidR="00E03731" w:rsidRDefault="0064166D">
      <w:pPr>
        <w:pStyle w:val="Heading3"/>
        <w:ind w:left="1371"/>
      </w:pPr>
      <w:r>
        <w:t>Abnormally High Tenders</w:t>
      </w:r>
      <w:r>
        <w:rPr>
          <w:color w:val="000000"/>
        </w:rPr>
        <w:t xml:space="preserve"> </w:t>
      </w:r>
    </w:p>
    <w:p w:rsidR="00E03731" w:rsidRDefault="0064166D">
      <w:pPr>
        <w:spacing w:after="0"/>
        <w:ind w:left="1360" w:right="738" w:hanging="509"/>
      </w:pPr>
      <w:r>
        <w:t>37.4</w:t>
      </w:r>
      <w:r>
        <w:rPr>
          <w:rFonts w:ascii="Arial" w:eastAsia="Arial" w:hAnsi="Arial" w:cs="Arial"/>
        </w:rPr>
        <w:t xml:space="preserve"> </w:t>
      </w:r>
      <w:r>
        <w:t xml:space="preserve">An abnormally high price is one where the tender price, in combination with other constituent elements of the 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 </w:t>
      </w:r>
    </w:p>
    <w:p w:rsidR="00E03731" w:rsidRDefault="0064166D">
      <w:pPr>
        <w:spacing w:after="112"/>
        <w:ind w:left="1360" w:right="738" w:hanging="509"/>
      </w:pPr>
      <w:r>
        <w:t>37.5</w:t>
      </w:r>
      <w:r>
        <w:rPr>
          <w:rFonts w:ascii="Arial" w:eastAsia="Arial" w:hAnsi="Arial" w:cs="Arial"/>
        </w:rPr>
        <w:t xml:space="preserve"> </w:t>
      </w:r>
      <w:r>
        <w:t xml:space="preserve">In case of an abnormally high price, the Procuring Entity shall make a survey of the market prices, check if the estimated cost of the contract is correct and review the Tender Documents to check if he specifications, scope of work and conditions of contract are contributory to the abnormally high tenders. The Procuring Entity may also seek written clarification from the tenderer on the reason for the high tender price. The Procuring Entity shall proceed as follows: </w:t>
      </w:r>
    </w:p>
    <w:p w:rsidR="00E03731" w:rsidRDefault="0064166D">
      <w:pPr>
        <w:numPr>
          <w:ilvl w:val="0"/>
          <w:numId w:val="22"/>
        </w:numPr>
        <w:spacing w:after="0" w:line="232" w:lineRule="auto"/>
        <w:ind w:left="1831" w:right="738" w:hanging="415"/>
        <w:jc w:val="center"/>
      </w:pPr>
      <w:r>
        <w:t xml:space="preserve">If the tender price is abnormally high based on wrong estimated cost of the contract, the Procuring </w:t>
      </w:r>
    </w:p>
    <w:p w:rsidR="00E03731" w:rsidRDefault="0064166D">
      <w:pPr>
        <w:spacing w:after="125"/>
        <w:ind w:left="1839"/>
      </w:pPr>
      <w:r>
        <w:t>Entity may accept or not accept the tender depending on the Procuring Entity's budget considerations.</w:t>
      </w:r>
      <w:r>
        <w:rPr>
          <w:color w:val="000000"/>
        </w:rPr>
        <w:t xml:space="preserve"> </w:t>
      </w:r>
    </w:p>
    <w:p w:rsidR="00E03731" w:rsidRDefault="0064166D">
      <w:pPr>
        <w:numPr>
          <w:ilvl w:val="0"/>
          <w:numId w:val="22"/>
        </w:numPr>
        <w:ind w:left="1831" w:right="738" w:hanging="415"/>
        <w:jc w:val="center"/>
      </w:pPr>
      <w:r>
        <w:t>If specifications, scope of work and/or conditions of contract are contributory to the abnormally high tender prices, the Procuring Entity shall reject all tenders and may retender for the contract based on revised estimates, specifications, scope of work and conditions of contract, as the case maybe.</w:t>
      </w:r>
      <w:r>
        <w:rPr>
          <w:color w:val="000000"/>
        </w:rPr>
        <w:t xml:space="preserve"> </w:t>
      </w:r>
    </w:p>
    <w:p w:rsidR="00E03731" w:rsidRDefault="0064166D">
      <w:pPr>
        <w:ind w:left="1360" w:right="739" w:hanging="509"/>
      </w:pPr>
      <w:r>
        <w:t>37.6</w:t>
      </w:r>
      <w:r>
        <w:rPr>
          <w:rFonts w:ascii="Arial" w:eastAsia="Arial" w:hAnsi="Arial" w:cs="Arial"/>
        </w:rPr>
        <w:t xml:space="preserve"> </w:t>
      </w:r>
      <w:r>
        <w:t xml:space="preserve">If the Procuring Entity determines that the Tender Price is abnormally too high because </w:t>
      </w:r>
      <w:r>
        <w:rPr>
          <w:u w:val="single" w:color="231F20"/>
        </w:rPr>
        <w:t>genuine competition</w:t>
      </w:r>
      <w:r>
        <w:t xml:space="preserve"> </w:t>
      </w:r>
      <w:r>
        <w:rPr>
          <w:u w:val="single" w:color="231F20"/>
        </w:rPr>
        <w:t>between tenderers is compromised</w:t>
      </w:r>
      <w:r>
        <w:t xml:space="preserve"> (</w:t>
      </w:r>
      <w:r>
        <w:rPr>
          <w:i/>
        </w:rPr>
        <w:t>often due to collusion, corruption or other manipulations</w:t>
      </w:r>
      <w:r>
        <w:t xml:space="preserve">), the Procuring Entity shall reject all Tenders and shall institute or cause competent Government Agencies to institute an investigation on the cause of the compromise, before retendering. </w:t>
      </w:r>
    </w:p>
    <w:p w:rsidR="00E03731" w:rsidRDefault="0064166D">
      <w:pPr>
        <w:pStyle w:val="Heading3"/>
        <w:ind w:left="862"/>
      </w:pPr>
      <w:r>
        <w:t>38</w:t>
      </w:r>
      <w:r>
        <w:rPr>
          <w:rFonts w:ascii="Arial" w:eastAsia="Arial" w:hAnsi="Arial" w:cs="Arial"/>
        </w:rPr>
        <w:t xml:space="preserve"> </w:t>
      </w:r>
      <w:r>
        <w:rPr>
          <w:rFonts w:ascii="Arial" w:eastAsia="Arial" w:hAnsi="Arial" w:cs="Arial"/>
        </w:rPr>
        <w:tab/>
      </w:r>
      <w:r>
        <w:t xml:space="preserve">Unbalanced and/or Front-Loaded Tenders </w:t>
      </w:r>
    </w:p>
    <w:p w:rsidR="00E03731" w:rsidRDefault="0064166D">
      <w:pPr>
        <w:ind w:left="1360" w:right="726" w:hanging="509"/>
      </w:pPr>
      <w:r>
        <w:t>38.1</w:t>
      </w:r>
      <w:r>
        <w:rPr>
          <w:rFonts w:ascii="Arial" w:eastAsia="Arial" w:hAnsi="Arial" w:cs="Arial"/>
        </w:rPr>
        <w:t xml:space="preserve"> </w:t>
      </w:r>
      <w:r>
        <w:t xml:space="preserve">If in the Procuring Entity's opinion, the Tender that is evaluated as the lowest evaluated price is seriously unbalanced and/or front loaded, the Procuring Entity may require the Tenderer to provide written clarifications. Clarifications may include detailed price analyses to demonstrate the consistency of the tender prices with the scope of works, proposed methodology, schedule and any other requirements of the Tender document. </w:t>
      </w:r>
    </w:p>
    <w:p w:rsidR="00E03731" w:rsidRDefault="0064166D">
      <w:pPr>
        <w:spacing w:after="106"/>
        <w:ind w:left="1360" w:right="741" w:hanging="509"/>
      </w:pPr>
      <w:r>
        <w:t>38.2</w:t>
      </w:r>
      <w:r>
        <w:rPr>
          <w:rFonts w:ascii="Arial" w:eastAsia="Arial" w:hAnsi="Arial" w:cs="Arial"/>
        </w:rPr>
        <w:t xml:space="preserve"> </w:t>
      </w:r>
      <w:r>
        <w:t>After the evaluation of the information and detailed price analyses presented by the Tenderer, the Procuring Entity may as appropriate: a)</w:t>
      </w:r>
      <w:r>
        <w:rPr>
          <w:rFonts w:ascii="Arial" w:eastAsia="Arial" w:hAnsi="Arial" w:cs="Arial"/>
        </w:rPr>
        <w:t xml:space="preserve"> </w:t>
      </w:r>
      <w:r>
        <w:t xml:space="preserve">Accept the Tender; or </w:t>
      </w:r>
    </w:p>
    <w:p w:rsidR="00E03731" w:rsidRDefault="0064166D">
      <w:pPr>
        <w:numPr>
          <w:ilvl w:val="0"/>
          <w:numId w:val="23"/>
        </w:numPr>
        <w:spacing w:after="109"/>
        <w:ind w:hanging="360"/>
      </w:pPr>
      <w:r>
        <w:t xml:space="preserve">require that the total amount of the Performance Security be increased at the expense of the Tenderer to a level not exceeding 10% of the Contract Price; or </w:t>
      </w:r>
    </w:p>
    <w:p w:rsidR="00E03731" w:rsidRDefault="0064166D">
      <w:pPr>
        <w:numPr>
          <w:ilvl w:val="0"/>
          <w:numId w:val="23"/>
        </w:numPr>
        <w:spacing w:after="109"/>
        <w:ind w:hanging="360"/>
      </w:pPr>
      <w:r>
        <w:t xml:space="preserve">agree on a payment mode that eliminates the inherent risk of the Procuring Entity paying too much for undelivered works; or </w:t>
      </w:r>
    </w:p>
    <w:p w:rsidR="00E03731" w:rsidRDefault="0064166D">
      <w:pPr>
        <w:numPr>
          <w:ilvl w:val="0"/>
          <w:numId w:val="23"/>
        </w:numPr>
        <w:ind w:hanging="360"/>
      </w:pPr>
      <w:r>
        <w:t xml:space="preserve">Reject the Tender. </w:t>
      </w:r>
    </w:p>
    <w:p w:rsidR="00E03731" w:rsidRDefault="0064166D">
      <w:pPr>
        <w:pStyle w:val="Heading3"/>
        <w:ind w:left="862"/>
      </w:pPr>
      <w:r>
        <w:t>39</w:t>
      </w:r>
      <w:r>
        <w:rPr>
          <w:rFonts w:ascii="Arial" w:eastAsia="Arial" w:hAnsi="Arial" w:cs="Arial"/>
        </w:rPr>
        <w:t xml:space="preserve"> </w:t>
      </w:r>
      <w:r>
        <w:rPr>
          <w:rFonts w:ascii="Arial" w:eastAsia="Arial" w:hAnsi="Arial" w:cs="Arial"/>
        </w:rPr>
        <w:tab/>
      </w:r>
      <w:r>
        <w:t xml:space="preserve">Qualification of the Tenderer </w:t>
      </w:r>
    </w:p>
    <w:p w:rsidR="00E03731" w:rsidRDefault="0064166D">
      <w:pPr>
        <w:ind w:left="1360" w:right="740" w:hanging="509"/>
      </w:pPr>
      <w:r>
        <w:t>39.1</w:t>
      </w:r>
      <w:r>
        <w:rPr>
          <w:rFonts w:ascii="Arial" w:eastAsia="Arial" w:hAnsi="Arial" w:cs="Arial"/>
        </w:rPr>
        <w:t xml:space="preserve"> </w:t>
      </w:r>
      <w:r>
        <w:t xml:space="preserve">The Procuring Entity shall determine to its satisfaction whether the Tenderer that is selected as having submitted the lowest evaluated cost and substantially responsive Tender is eligible and meets the qualifying criteria specified in Section III, Evaluation and Qualification Criteria. </w:t>
      </w:r>
    </w:p>
    <w:p w:rsidR="00E03731" w:rsidRDefault="0064166D">
      <w:pPr>
        <w:ind w:left="1360" w:right="740" w:hanging="509"/>
      </w:pPr>
      <w:r>
        <w:t>39.2</w:t>
      </w:r>
      <w:r>
        <w:rPr>
          <w:rFonts w:ascii="Arial" w:eastAsia="Arial" w:hAnsi="Arial" w:cs="Arial"/>
        </w:rPr>
        <w:t xml:space="preserve"> </w:t>
      </w:r>
      <w:r>
        <w:t>The determination shall be based upon an examination of the documentary evidence of the Tenderer's qualifications submitted by the Tenderer, pursuant to ITT 18. The determination shall not take into consideration the qualifications of other firms such as the Tenderer's subsidiaries, parent entities, affiliates, subcontractors or any other firm(s</w:t>
      </w:r>
      <w:r w:rsidR="008B5982">
        <w:t>) different</w:t>
      </w:r>
      <w:r>
        <w:t xml:space="preserve"> from the Tenderer that submitted the Tender. </w:t>
      </w:r>
    </w:p>
    <w:p w:rsidR="00E03731" w:rsidRDefault="0064166D">
      <w:pPr>
        <w:ind w:left="1360" w:right="740" w:hanging="509"/>
      </w:pPr>
      <w:r>
        <w:t>39.3</w:t>
      </w:r>
      <w:r>
        <w:rPr>
          <w:rFonts w:ascii="Arial" w:eastAsia="Arial" w:hAnsi="Arial" w:cs="Arial"/>
        </w:rPr>
        <w:t xml:space="preserve"> </w:t>
      </w:r>
      <w:r>
        <w:t xml:space="preserve">An affirmative determination shall be a prerequisite for award of the Contract to the Tenderer. A negative determination shall result in disqualification of the Tender, in which event the Procuring Entity shall proceed to the Tenderer who offers a substantially responsive Tender with the next lowest evaluated cost to make a similar determination of that Tenderer's qualifications to perform satisfactorily. </w:t>
      </w:r>
    </w:p>
    <w:p w:rsidR="00E03731" w:rsidRDefault="0064166D">
      <w:pPr>
        <w:pStyle w:val="Heading3"/>
        <w:ind w:left="804"/>
      </w:pPr>
      <w:r>
        <w:lastRenderedPageBreak/>
        <w:t>40</w:t>
      </w:r>
      <w:r>
        <w:rPr>
          <w:rFonts w:ascii="Arial" w:eastAsia="Arial" w:hAnsi="Arial" w:cs="Arial"/>
        </w:rPr>
        <w:t xml:space="preserve"> </w:t>
      </w:r>
      <w:r>
        <w:rPr>
          <w:rFonts w:ascii="Arial" w:eastAsia="Arial" w:hAnsi="Arial" w:cs="Arial"/>
        </w:rPr>
        <w:tab/>
      </w:r>
      <w:r>
        <w:t xml:space="preserve">Procuring Entity's Right to Accept Any Tender, and to Reject Any or All Tenders </w:t>
      </w:r>
    </w:p>
    <w:p w:rsidR="00E03731" w:rsidRDefault="0064166D">
      <w:pPr>
        <w:spacing w:after="243" w:line="232" w:lineRule="auto"/>
        <w:ind w:left="1303" w:right="362" w:hanging="509"/>
        <w:jc w:val="left"/>
      </w:pPr>
      <w:r>
        <w:t>40.1</w:t>
      </w:r>
      <w:r>
        <w:rPr>
          <w:rFonts w:ascii="Arial" w:eastAsia="Arial" w:hAnsi="Arial" w:cs="Arial"/>
        </w:rPr>
        <w:t xml:space="preserve"> </w:t>
      </w:r>
      <w:r>
        <w:t xml:space="preserve">The Procuring Entity reserves the right to accept or reject any Tender, and to annul the Tendering process and reject all Tenders at any time prior to Contract Award, without there by incurring any liability to Tenderers. In case of annulment, all Tenders submitted and specifically, Tender securities, shall be promptly returned to the Tenderers. </w:t>
      </w:r>
    </w:p>
    <w:p w:rsidR="00E03731" w:rsidRDefault="0064166D">
      <w:pPr>
        <w:spacing w:after="233" w:line="240" w:lineRule="auto"/>
        <w:ind w:left="1304" w:right="0" w:firstLine="0"/>
        <w:jc w:val="left"/>
      </w:pPr>
      <w:r>
        <w:t xml:space="preserve"> </w:t>
      </w:r>
    </w:p>
    <w:p w:rsidR="00E03731" w:rsidRDefault="0064166D">
      <w:pPr>
        <w:pStyle w:val="Heading3"/>
        <w:ind w:left="804"/>
      </w:pPr>
      <w:r>
        <w:t xml:space="preserve">F. </w:t>
      </w:r>
      <w:r>
        <w:tab/>
        <w:t>Award of Contract</w:t>
      </w:r>
      <w:r>
        <w:rPr>
          <w:color w:val="000000"/>
        </w:rPr>
        <w:t xml:space="preserve"> </w:t>
      </w:r>
    </w:p>
    <w:p w:rsidR="00E03731" w:rsidRDefault="0064166D">
      <w:pPr>
        <w:pStyle w:val="Heading3"/>
        <w:spacing w:after="0"/>
        <w:ind w:left="804"/>
      </w:pPr>
      <w:r>
        <w:t>43</w:t>
      </w:r>
      <w:r>
        <w:rPr>
          <w:rFonts w:ascii="Arial" w:eastAsia="Arial" w:hAnsi="Arial" w:cs="Arial"/>
        </w:rPr>
        <w:t xml:space="preserve"> </w:t>
      </w:r>
      <w:r>
        <w:rPr>
          <w:rFonts w:ascii="Arial" w:eastAsia="Arial" w:hAnsi="Arial" w:cs="Arial"/>
        </w:rPr>
        <w:tab/>
      </w:r>
      <w:r>
        <w:t xml:space="preserve">Award Criteria </w:t>
      </w:r>
    </w:p>
    <w:p w:rsidR="00E03731" w:rsidRDefault="0064166D">
      <w:pPr>
        <w:ind w:left="1360" w:right="635" w:hanging="509"/>
      </w:pPr>
      <w:r>
        <w:t>43.1 The Procuring Entity shall award the Contract to the successful tenderer whose tender has been determined to be the Lowest Evaluated Tender.</w:t>
      </w:r>
      <w:r>
        <w:rPr>
          <w:color w:val="000000"/>
        </w:rPr>
        <w:t xml:space="preserve"> </w:t>
      </w:r>
    </w:p>
    <w:p w:rsidR="00E03731" w:rsidRDefault="0064166D">
      <w:pPr>
        <w:pStyle w:val="Heading3"/>
        <w:ind w:left="804"/>
      </w:pPr>
      <w:r>
        <w:t>42</w:t>
      </w:r>
      <w:r>
        <w:rPr>
          <w:rFonts w:ascii="Arial" w:eastAsia="Arial" w:hAnsi="Arial" w:cs="Arial"/>
        </w:rPr>
        <w:t xml:space="preserve"> </w:t>
      </w:r>
      <w:r>
        <w:rPr>
          <w:rFonts w:ascii="Arial" w:eastAsia="Arial" w:hAnsi="Arial" w:cs="Arial"/>
        </w:rPr>
        <w:tab/>
      </w:r>
      <w:r>
        <w:t xml:space="preserve">Notice of Intention to enter in to a Contract </w:t>
      </w:r>
    </w:p>
    <w:p w:rsidR="00E03731" w:rsidRDefault="0064166D">
      <w:pPr>
        <w:spacing w:after="109"/>
        <w:ind w:left="1360" w:right="742" w:hanging="509"/>
      </w:pPr>
      <w:r>
        <w:t>42.1</w:t>
      </w:r>
      <w:r>
        <w:rPr>
          <w:rFonts w:ascii="Arial" w:eastAsia="Arial" w:hAnsi="Arial" w:cs="Arial"/>
        </w:rPr>
        <w:t xml:space="preserve"> </w:t>
      </w:r>
      <w:r>
        <w:t>Upon award of the contract and Prior to the expiry of the Tender Validity Period the Procuring Entity shall issue a</w:t>
      </w:r>
      <w:r>
        <w:rPr>
          <w:u w:val="single" w:color="231F20"/>
        </w:rPr>
        <w:t xml:space="preserve"> Notification of Intention to Enter into a Contract</w:t>
      </w:r>
      <w:r>
        <w:t xml:space="preserve">/Notification of a ward to all tenderers which shall contain, at a minimum, the following information: </w:t>
      </w:r>
    </w:p>
    <w:p w:rsidR="00E03731" w:rsidRDefault="0064166D">
      <w:pPr>
        <w:numPr>
          <w:ilvl w:val="0"/>
          <w:numId w:val="24"/>
        </w:numPr>
        <w:spacing w:after="108"/>
        <w:ind w:hanging="360"/>
      </w:pPr>
      <w:r>
        <w:t xml:space="preserve">The name and address of the Tenderer submitting the successful tender; </w:t>
      </w:r>
    </w:p>
    <w:p w:rsidR="00E03731" w:rsidRDefault="0064166D">
      <w:pPr>
        <w:numPr>
          <w:ilvl w:val="0"/>
          <w:numId w:val="24"/>
        </w:numPr>
        <w:spacing w:after="111"/>
        <w:ind w:hanging="360"/>
      </w:pPr>
      <w:r>
        <w:t xml:space="preserve">The Contract price of the successful tender; </w:t>
      </w:r>
    </w:p>
    <w:p w:rsidR="00E03731" w:rsidRDefault="0064166D">
      <w:pPr>
        <w:numPr>
          <w:ilvl w:val="0"/>
          <w:numId w:val="24"/>
        </w:numPr>
        <w:spacing w:after="109"/>
        <w:ind w:hanging="360"/>
      </w:pPr>
      <w:r>
        <w:t xml:space="preserve">a statement of the reason(s) the tender of the unsuccessful tenderer to whom the letter is addressed was unsuccessful, unless the price information in(c) above already reveals the reason; </w:t>
      </w:r>
    </w:p>
    <w:p w:rsidR="00E03731" w:rsidRDefault="0064166D">
      <w:pPr>
        <w:numPr>
          <w:ilvl w:val="0"/>
          <w:numId w:val="24"/>
        </w:numPr>
        <w:spacing w:after="113"/>
        <w:ind w:hanging="360"/>
      </w:pPr>
      <w:r>
        <w:t xml:space="preserve">the expiry date of the Stand still Period; and </w:t>
      </w:r>
    </w:p>
    <w:p w:rsidR="00E03731" w:rsidRDefault="0064166D">
      <w:pPr>
        <w:numPr>
          <w:ilvl w:val="0"/>
          <w:numId w:val="24"/>
        </w:numPr>
        <w:ind w:hanging="360"/>
      </w:pPr>
      <w:r>
        <w:t xml:space="preserve">instructions on how to request a debriefing and/or submit a complaint during the stand still period; </w:t>
      </w:r>
    </w:p>
    <w:p w:rsidR="00E03731" w:rsidRDefault="0064166D">
      <w:pPr>
        <w:pStyle w:val="Heading3"/>
        <w:ind w:left="862"/>
      </w:pPr>
      <w:r>
        <w:t>43</w:t>
      </w:r>
      <w:r>
        <w:rPr>
          <w:rFonts w:ascii="Arial" w:eastAsia="Arial" w:hAnsi="Arial" w:cs="Arial"/>
        </w:rPr>
        <w:t xml:space="preserve"> </w:t>
      </w:r>
      <w:r>
        <w:rPr>
          <w:rFonts w:ascii="Arial" w:eastAsia="Arial" w:hAnsi="Arial" w:cs="Arial"/>
        </w:rPr>
        <w:tab/>
      </w:r>
      <w:r>
        <w:t xml:space="preserve">Stand still Period </w:t>
      </w:r>
    </w:p>
    <w:p w:rsidR="00E03731" w:rsidRDefault="0064166D">
      <w:pPr>
        <w:ind w:left="1360" w:right="192" w:hanging="509"/>
      </w:pPr>
      <w:r>
        <w:t>43.1</w:t>
      </w:r>
      <w:r>
        <w:rPr>
          <w:rFonts w:ascii="Arial" w:eastAsia="Arial" w:hAnsi="Arial" w:cs="Arial"/>
        </w:rPr>
        <w:t xml:space="preserve"> </w:t>
      </w:r>
      <w:r>
        <w:t xml:space="preserve">The Contract shall not be signed earlier than the expiry of a Standstill Period of 14 days to allow any dissatisfied tender to launch a complaint. Where only one Tender is submitted, the Standstill Period shall not apply. </w:t>
      </w:r>
    </w:p>
    <w:p w:rsidR="00E03731" w:rsidRDefault="0064166D">
      <w:pPr>
        <w:ind w:left="1360" w:hanging="509"/>
      </w:pPr>
      <w:r>
        <w:t>43.2</w:t>
      </w:r>
      <w:r>
        <w:rPr>
          <w:rFonts w:ascii="Arial" w:eastAsia="Arial" w:hAnsi="Arial" w:cs="Arial"/>
        </w:rPr>
        <w:t xml:space="preserve"> </w:t>
      </w:r>
      <w:r>
        <w:t xml:space="preserve">Where a Standstill Period applies, it shall commence when the Procuring Entity has transmitted to each Tenderer the Notification of Intention to Enter in to a Contract with the successful Tenderer. </w:t>
      </w:r>
    </w:p>
    <w:p w:rsidR="00E03731" w:rsidRDefault="0064166D">
      <w:pPr>
        <w:pStyle w:val="Heading3"/>
        <w:ind w:left="862"/>
      </w:pPr>
      <w:r>
        <w:t>44</w:t>
      </w:r>
      <w:r>
        <w:rPr>
          <w:rFonts w:ascii="Arial" w:eastAsia="Arial" w:hAnsi="Arial" w:cs="Arial"/>
        </w:rPr>
        <w:t xml:space="preserve"> </w:t>
      </w:r>
      <w:r>
        <w:rPr>
          <w:rFonts w:ascii="Arial" w:eastAsia="Arial" w:hAnsi="Arial" w:cs="Arial"/>
        </w:rPr>
        <w:tab/>
      </w:r>
      <w:r>
        <w:t xml:space="preserve">Debriefing by the Procuring Entity </w:t>
      </w:r>
    </w:p>
    <w:p w:rsidR="00E03731" w:rsidRDefault="0064166D">
      <w:pPr>
        <w:ind w:left="1360" w:right="742" w:hanging="509"/>
      </w:pPr>
      <w:r>
        <w:t>44.1</w:t>
      </w:r>
      <w:r>
        <w:rPr>
          <w:rFonts w:ascii="Arial" w:eastAsia="Arial" w:hAnsi="Arial" w:cs="Arial"/>
        </w:rPr>
        <w:t xml:space="preserve"> </w:t>
      </w:r>
      <w:r>
        <w:t xml:space="preserve">On receipt of the Procuring Entity's </w:t>
      </w:r>
      <w:r>
        <w:rPr>
          <w:u w:val="single" w:color="231F20"/>
        </w:rPr>
        <w:t>Notification of Intention to Enter into a Contract</w:t>
      </w:r>
      <w:r>
        <w:t xml:space="preserve"> referred to in ITT 42, an unsuccessful tenderer may make a written request to the Procuring Entity for a debriefing on specific issues or concerns regarding their tender. The Procuring Entity shall provide the debriefing </w:t>
      </w:r>
      <w:proofErr w:type="spellStart"/>
      <w:r>
        <w:t>with in</w:t>
      </w:r>
      <w:proofErr w:type="spellEnd"/>
      <w:r>
        <w:t xml:space="preserve"> five days of receipt of the request. </w:t>
      </w:r>
    </w:p>
    <w:p w:rsidR="00E03731" w:rsidRDefault="008B5982">
      <w:pPr>
        <w:ind w:left="1360" w:right="306" w:hanging="509"/>
      </w:pPr>
      <w:r>
        <w:t>44.2 Debriefings</w:t>
      </w:r>
      <w:r w:rsidR="0064166D">
        <w:t xml:space="preserve"> of unsuccessful Tenderers may be done in writing or verbally. The Tenderer shall bear its own costs of attending such a debriefing meeting.</w:t>
      </w:r>
      <w:r w:rsidR="0064166D">
        <w:rPr>
          <w:color w:val="000000"/>
        </w:rPr>
        <w:t xml:space="preserve"> </w:t>
      </w:r>
    </w:p>
    <w:p w:rsidR="00E03731" w:rsidRDefault="0064166D">
      <w:pPr>
        <w:pStyle w:val="Heading3"/>
        <w:ind w:left="862"/>
      </w:pPr>
      <w:r>
        <w:t>45</w:t>
      </w:r>
      <w:r>
        <w:rPr>
          <w:rFonts w:ascii="Arial" w:eastAsia="Arial" w:hAnsi="Arial" w:cs="Arial"/>
        </w:rPr>
        <w:t xml:space="preserve"> </w:t>
      </w:r>
      <w:r>
        <w:rPr>
          <w:rFonts w:ascii="Arial" w:eastAsia="Arial" w:hAnsi="Arial" w:cs="Arial"/>
        </w:rPr>
        <w:tab/>
      </w:r>
      <w:r>
        <w:t xml:space="preserve">Letter of Award </w:t>
      </w:r>
    </w:p>
    <w:p w:rsidR="00E03731" w:rsidRDefault="0064166D">
      <w:pPr>
        <w:ind w:left="1422" w:right="742"/>
      </w:pPr>
      <w:r>
        <w:t xml:space="preserve">Prior to the expiry of the Tender Validity Period and upon expiry of the Standstill Period specified in ITT 43.1, upon addressing a complaint that has been filed within the Standstill Period, the Procuring Entity shall transmit the </w:t>
      </w:r>
      <w:r>
        <w:rPr>
          <w:u w:val="single" w:color="231F20"/>
        </w:rPr>
        <w:t xml:space="preserve">Letter of Award </w:t>
      </w:r>
      <w:r>
        <w:t>to the successful Tenderer. The letter of award shall request the successful tenderer to furnish the Performance Security within 21 days of the date of the letter.</w:t>
      </w:r>
      <w:r>
        <w:rPr>
          <w:color w:val="000000"/>
        </w:rPr>
        <w:t xml:space="preserve"> </w:t>
      </w:r>
    </w:p>
    <w:p w:rsidR="00E03731" w:rsidRDefault="0064166D">
      <w:pPr>
        <w:pStyle w:val="Heading3"/>
        <w:ind w:left="862"/>
      </w:pPr>
      <w:r>
        <w:t>46</w:t>
      </w:r>
      <w:r>
        <w:rPr>
          <w:rFonts w:ascii="Arial" w:eastAsia="Arial" w:hAnsi="Arial" w:cs="Arial"/>
        </w:rPr>
        <w:t xml:space="preserve"> </w:t>
      </w:r>
      <w:r>
        <w:rPr>
          <w:rFonts w:ascii="Arial" w:eastAsia="Arial" w:hAnsi="Arial" w:cs="Arial"/>
        </w:rPr>
        <w:tab/>
      </w:r>
      <w:r>
        <w:t xml:space="preserve">Signing of Contract </w:t>
      </w:r>
    </w:p>
    <w:p w:rsidR="00E03731" w:rsidRDefault="0064166D">
      <w:pPr>
        <w:ind w:left="1360" w:right="740" w:hanging="509"/>
      </w:pPr>
      <w:r>
        <w:t>46.1</w:t>
      </w:r>
      <w:r>
        <w:rPr>
          <w:rFonts w:ascii="Arial" w:eastAsia="Arial" w:hAnsi="Arial" w:cs="Arial"/>
        </w:rPr>
        <w:t xml:space="preserve"> </w:t>
      </w:r>
      <w:r>
        <w:t xml:space="preserve">Upon the expiry of the fourteen days of the Notification of Intention to enter into contract and upon the parties meeting their respective statutory requirements, the Procuring Entity shall send the successful Tenderer the Contract Agreement. </w:t>
      </w:r>
    </w:p>
    <w:p w:rsidR="00E03731" w:rsidRDefault="0064166D">
      <w:pPr>
        <w:ind w:left="1360" w:right="223" w:hanging="509"/>
      </w:pPr>
      <w:r>
        <w:t>46.2</w:t>
      </w:r>
      <w:r>
        <w:rPr>
          <w:rFonts w:ascii="Arial" w:eastAsia="Arial" w:hAnsi="Arial" w:cs="Arial"/>
        </w:rPr>
        <w:t xml:space="preserve"> </w:t>
      </w:r>
      <w:r>
        <w:t xml:space="preserve">Within fourteen (14) days of receipt of the Contract Agreement, the successful Tenderer shall sign, date, and return it to the Procuring Entity. </w:t>
      </w:r>
    </w:p>
    <w:p w:rsidR="00E03731" w:rsidRDefault="0064166D">
      <w:pPr>
        <w:ind w:left="1360" w:right="186" w:hanging="509"/>
      </w:pPr>
      <w:r>
        <w:lastRenderedPageBreak/>
        <w:t>46.3</w:t>
      </w:r>
      <w:r>
        <w:rPr>
          <w:rFonts w:ascii="Arial" w:eastAsia="Arial" w:hAnsi="Arial" w:cs="Arial"/>
        </w:rPr>
        <w:t xml:space="preserve"> </w:t>
      </w:r>
      <w:r>
        <w:t xml:space="preserve">The written contract shall be entered into within the period specified in the notification of award and before expiry of the tender validity period </w:t>
      </w:r>
    </w:p>
    <w:p w:rsidR="00E03731" w:rsidRDefault="0064166D">
      <w:pPr>
        <w:pStyle w:val="Heading3"/>
        <w:ind w:left="862"/>
      </w:pPr>
      <w:r>
        <w:t>47</w:t>
      </w:r>
      <w:r>
        <w:rPr>
          <w:rFonts w:ascii="Arial" w:eastAsia="Arial" w:hAnsi="Arial" w:cs="Arial"/>
        </w:rPr>
        <w:t xml:space="preserve"> </w:t>
      </w:r>
      <w:r>
        <w:rPr>
          <w:rFonts w:ascii="Arial" w:eastAsia="Arial" w:hAnsi="Arial" w:cs="Arial"/>
        </w:rPr>
        <w:tab/>
      </w:r>
      <w:r>
        <w:t xml:space="preserve">Performance Security </w:t>
      </w:r>
    </w:p>
    <w:p w:rsidR="00E03731" w:rsidRDefault="0064166D">
      <w:pPr>
        <w:spacing w:after="0"/>
        <w:ind w:left="1360" w:right="740" w:hanging="509"/>
      </w:pPr>
      <w:r>
        <w:t>47.1</w:t>
      </w:r>
      <w:r>
        <w:rPr>
          <w:rFonts w:ascii="Arial" w:eastAsia="Arial" w:hAnsi="Arial" w:cs="Arial"/>
        </w:rPr>
        <w:t xml:space="preserve"> </w:t>
      </w:r>
      <w:r>
        <w:t xml:space="preserve">Within twenty-one (21) days of the receipt of the Form of Acceptance from the Procuring Entity, the successful Tenderer, if required, shall furnish the Performance Security in accordance with the GCC 3.9, using for that purpose the Performance Security Form included in Section X, Contract Forms, or another Form acceptable to the Procuring Entity.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financial institution located in Kenya, unless the Procuring Entity has agreed in writing that a correspondent financial institution is not required. </w:t>
      </w:r>
    </w:p>
    <w:p w:rsidR="00E03731" w:rsidRDefault="0064166D">
      <w:pPr>
        <w:ind w:left="1360" w:right="742" w:hanging="509"/>
      </w:pPr>
      <w:r>
        <w:t>47.2</w:t>
      </w:r>
      <w:r>
        <w:rPr>
          <w:rFonts w:ascii="Arial" w:eastAsia="Arial" w:hAnsi="Arial" w:cs="Arial"/>
        </w:rPr>
        <w:t xml:space="preserve"> </w:t>
      </w:r>
      <w:r>
        <w:t xml:space="preserve">Failure of the successful Tenderer to submit the above-mentioned Performance Security or sign the Contract shall constitute sufficient grounds for the annulment of the award and forfeiture of the Tender Security. In that event the Procuring Entity may award the Contract to the Tenderer offering the next Best Evaluated Tender. </w:t>
      </w:r>
    </w:p>
    <w:p w:rsidR="00E03731" w:rsidRDefault="0064166D">
      <w:pPr>
        <w:pStyle w:val="Heading3"/>
        <w:ind w:left="862"/>
      </w:pPr>
      <w:r>
        <w:rPr>
          <w:color w:val="000000"/>
        </w:rPr>
        <w:t>48</w:t>
      </w:r>
      <w:r>
        <w:rPr>
          <w:rFonts w:ascii="Arial" w:eastAsia="Arial" w:hAnsi="Arial" w:cs="Arial"/>
          <w:color w:val="000000"/>
        </w:rPr>
        <w:t xml:space="preserve"> </w:t>
      </w:r>
      <w:r>
        <w:rPr>
          <w:rFonts w:ascii="Arial" w:eastAsia="Arial" w:hAnsi="Arial" w:cs="Arial"/>
          <w:color w:val="000000"/>
        </w:rPr>
        <w:tab/>
      </w:r>
      <w:r>
        <w:rPr>
          <w:b w:val="0"/>
        </w:rPr>
        <w:t xml:space="preserve"> </w:t>
      </w:r>
      <w:r>
        <w:t>Publication of Procurement Contract</w:t>
      </w:r>
      <w:r>
        <w:rPr>
          <w:color w:val="000000"/>
        </w:rPr>
        <w:t xml:space="preserve"> </w:t>
      </w:r>
    </w:p>
    <w:p w:rsidR="00E03731" w:rsidRDefault="0064166D">
      <w:pPr>
        <w:spacing w:after="109"/>
        <w:ind w:left="1360" w:right="742" w:hanging="509"/>
      </w:pPr>
      <w:r>
        <w:rPr>
          <w:color w:val="000000"/>
        </w:rPr>
        <w:t>48.1</w:t>
      </w:r>
      <w:r>
        <w:rPr>
          <w:rFonts w:ascii="Arial" w:eastAsia="Arial" w:hAnsi="Arial" w:cs="Arial"/>
          <w:color w:val="000000"/>
        </w:rPr>
        <w:t xml:space="preserve"> </w:t>
      </w:r>
      <w:r>
        <w:t>Within fourteen days after signing the contract, the Procuring Entity shall publish the awarded contract at its notice boards and websites; and on the Website of the Authority. At the minimum, the notice shall contain the following information:</w:t>
      </w:r>
      <w:r>
        <w:rPr>
          <w:color w:val="000000"/>
        </w:rPr>
        <w:t xml:space="preserve"> </w:t>
      </w:r>
    </w:p>
    <w:p w:rsidR="00E03731" w:rsidRDefault="0064166D">
      <w:pPr>
        <w:numPr>
          <w:ilvl w:val="0"/>
          <w:numId w:val="25"/>
        </w:numPr>
        <w:spacing w:after="108"/>
        <w:ind w:hanging="420"/>
      </w:pPr>
      <w:r>
        <w:t>Name and address of the Procuring Entity;</w:t>
      </w:r>
      <w:r>
        <w:rPr>
          <w:color w:val="000000"/>
        </w:rPr>
        <w:t xml:space="preserve"> </w:t>
      </w:r>
    </w:p>
    <w:p w:rsidR="00E03731" w:rsidRDefault="0064166D">
      <w:pPr>
        <w:numPr>
          <w:ilvl w:val="0"/>
          <w:numId w:val="25"/>
        </w:numPr>
        <w:spacing w:after="111"/>
        <w:ind w:hanging="420"/>
      </w:pPr>
      <w:r>
        <w:t>Name and reference number of the contract being awarded, a summary of its scope and the selection method used;</w:t>
      </w:r>
      <w:r>
        <w:rPr>
          <w:color w:val="000000"/>
        </w:rPr>
        <w:t xml:space="preserve"> </w:t>
      </w:r>
    </w:p>
    <w:p w:rsidR="00E03731" w:rsidRDefault="0064166D">
      <w:pPr>
        <w:numPr>
          <w:ilvl w:val="0"/>
          <w:numId w:val="25"/>
        </w:numPr>
        <w:spacing w:after="108"/>
        <w:ind w:hanging="420"/>
      </w:pPr>
      <w:r>
        <w:t>The name of the successful Tenderer, the final total contract price, the contract duration.</w:t>
      </w:r>
      <w:r>
        <w:rPr>
          <w:color w:val="000000"/>
        </w:rPr>
        <w:t xml:space="preserve"> </w:t>
      </w:r>
    </w:p>
    <w:p w:rsidR="00E03731" w:rsidRDefault="0064166D">
      <w:pPr>
        <w:numPr>
          <w:ilvl w:val="0"/>
          <w:numId w:val="25"/>
        </w:numPr>
        <w:spacing w:after="111"/>
        <w:ind w:hanging="420"/>
      </w:pPr>
      <w:r>
        <w:t>Dates of signature, commencement and completion of contract;</w:t>
      </w:r>
      <w:r>
        <w:rPr>
          <w:color w:val="000000"/>
        </w:rPr>
        <w:t xml:space="preserve"> </w:t>
      </w:r>
    </w:p>
    <w:p w:rsidR="00E03731" w:rsidRDefault="0064166D">
      <w:pPr>
        <w:numPr>
          <w:ilvl w:val="0"/>
          <w:numId w:val="25"/>
        </w:numPr>
        <w:spacing w:after="0"/>
        <w:ind w:hanging="420"/>
      </w:pPr>
      <w:r>
        <w:t>Names of all Tenderers that submitted Tenders, and their Tender prices as read out at Tender opening.</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pStyle w:val="Heading3"/>
        <w:ind w:left="862"/>
      </w:pPr>
      <w:r>
        <w:t>49</w:t>
      </w:r>
      <w:r>
        <w:rPr>
          <w:rFonts w:ascii="Arial" w:eastAsia="Arial" w:hAnsi="Arial" w:cs="Arial"/>
        </w:rPr>
        <w:t xml:space="preserve"> </w:t>
      </w:r>
      <w:r>
        <w:rPr>
          <w:rFonts w:ascii="Arial" w:eastAsia="Arial" w:hAnsi="Arial" w:cs="Arial"/>
        </w:rPr>
        <w:tab/>
      </w:r>
      <w:r>
        <w:t xml:space="preserve">Adjudicator </w:t>
      </w:r>
    </w:p>
    <w:p w:rsidR="00E03731" w:rsidRDefault="0064166D">
      <w:pPr>
        <w:spacing w:after="0"/>
      </w:pPr>
      <w:r>
        <w:t>49.1</w:t>
      </w:r>
      <w:r>
        <w:rPr>
          <w:rFonts w:ascii="Arial" w:eastAsia="Arial" w:hAnsi="Arial" w:cs="Arial"/>
        </w:rPr>
        <w:t xml:space="preserve"> </w:t>
      </w:r>
      <w:r>
        <w:t xml:space="preserve">The Procuring Entity proposes the person named </w:t>
      </w:r>
      <w:r>
        <w:rPr>
          <w:b/>
        </w:rPr>
        <w:t xml:space="preserve">in the TDS </w:t>
      </w:r>
      <w:r>
        <w:t xml:space="preserve">to be appointed as adjudicator or under the </w:t>
      </w:r>
    </w:p>
    <w:p w:rsidR="00E03731" w:rsidRDefault="0064166D">
      <w:pPr>
        <w:spacing w:after="243" w:line="232" w:lineRule="auto"/>
        <w:ind w:left="1371" w:right="155" w:hanging="10"/>
        <w:jc w:val="left"/>
      </w:pPr>
      <w:r>
        <w:t>Contract, at an hourly fee specified in</w:t>
      </w:r>
      <w:r>
        <w:rPr>
          <w:b/>
        </w:rPr>
        <w:t xml:space="preserve"> the TDS</w:t>
      </w:r>
      <w:r>
        <w:t xml:space="preserve">, plus reimbursable expenses. If the Tenderer disagrees with this Tender, the Tenderer should so state in the Tender. If, in the Form of Acceptance, the Procuring Entity has not agreed on the appointment of the Adjudicator, the Adjudicator shall be appointed by the Appointing Authority designated in the Special Conditions of Contract at the request of either party. </w:t>
      </w:r>
    </w:p>
    <w:p w:rsidR="00E03731" w:rsidRDefault="0064166D">
      <w:pPr>
        <w:pStyle w:val="Heading3"/>
        <w:ind w:left="862"/>
      </w:pPr>
      <w:r>
        <w:t>50</w:t>
      </w:r>
      <w:r>
        <w:rPr>
          <w:rFonts w:ascii="Arial" w:eastAsia="Arial" w:hAnsi="Arial" w:cs="Arial"/>
        </w:rPr>
        <w:t xml:space="preserve"> </w:t>
      </w:r>
      <w:r>
        <w:rPr>
          <w:rFonts w:ascii="Arial" w:eastAsia="Arial" w:hAnsi="Arial" w:cs="Arial"/>
        </w:rPr>
        <w:tab/>
      </w:r>
      <w:r>
        <w:t xml:space="preserve">Procurement Related Complaint </w:t>
      </w:r>
    </w:p>
    <w:p w:rsidR="00E03731" w:rsidRDefault="0064166D">
      <w:pPr>
        <w:spacing w:after="0"/>
      </w:pPr>
      <w:r>
        <w:t>50.1</w:t>
      </w:r>
      <w:r>
        <w:rPr>
          <w:rFonts w:ascii="Arial" w:eastAsia="Arial" w:hAnsi="Arial" w:cs="Arial"/>
        </w:rPr>
        <w:t xml:space="preserve"> </w:t>
      </w:r>
      <w:r>
        <w:t>The procedures for making</w:t>
      </w:r>
      <w:r w:rsidR="00E36CBF">
        <w:t xml:space="preserve">   </w:t>
      </w:r>
      <w:r>
        <w:t xml:space="preserve"> a Procurement-related Complaint are as specified in the </w:t>
      </w:r>
      <w:r>
        <w:rPr>
          <w:b/>
        </w:rPr>
        <w:t>TDS</w:t>
      </w:r>
      <w:r>
        <w:t xml:space="preserve">. </w:t>
      </w:r>
      <w:r>
        <w:br w:type="page"/>
      </w:r>
    </w:p>
    <w:p w:rsidR="00E03731" w:rsidRDefault="0064166D">
      <w:pPr>
        <w:spacing w:after="242" w:line="240" w:lineRule="auto"/>
        <w:ind w:left="0" w:right="0" w:firstLine="0"/>
        <w:jc w:val="left"/>
      </w:pPr>
      <w:r>
        <w:rPr>
          <w:color w:val="000000"/>
          <w:sz w:val="20"/>
        </w:rPr>
        <w:lastRenderedPageBreak/>
        <w:t xml:space="preserve"> </w:t>
      </w:r>
    </w:p>
    <w:p w:rsidR="00E03731" w:rsidRDefault="0064166D">
      <w:pPr>
        <w:pStyle w:val="Heading2"/>
      </w:pPr>
      <w:r>
        <w:t>SECTION II - TENDER DATA SHEET (TDS)</w:t>
      </w:r>
      <w:r>
        <w:rPr>
          <w:color w:val="000000"/>
        </w:rPr>
        <w:t xml:space="preserve"> </w:t>
      </w:r>
    </w:p>
    <w:p w:rsidR="00E03731" w:rsidRDefault="0064166D">
      <w:pPr>
        <w:ind w:right="740"/>
      </w:pPr>
      <w:r>
        <w:t>The following specific data for the Non-Consulting Services to be procured shall complement, supplement, or amend the provisions in the Instructions to Tenderers (ITT).Whenever there is a conflict, the provisions here in shall prevail over those in ITT.</w:t>
      </w:r>
      <w:r>
        <w:rPr>
          <w:color w:val="000000"/>
        </w:rPr>
        <w:t xml:space="preserve"> </w:t>
      </w:r>
    </w:p>
    <w:p w:rsidR="00E03731" w:rsidRDefault="0064166D">
      <w:pPr>
        <w:spacing w:after="233" w:line="232" w:lineRule="auto"/>
        <w:ind w:left="855" w:right="0" w:hanging="5"/>
      </w:pPr>
      <w:r>
        <w:rPr>
          <w:i/>
        </w:rPr>
        <w:t>[Where a new-procurement system is used, modify the relevant parts of the TDS accordingly to reflect the</w:t>
      </w:r>
      <w:r w:rsidR="008B5982">
        <w:rPr>
          <w:i/>
        </w:rPr>
        <w:t xml:space="preserve"> </w:t>
      </w:r>
      <w:proofErr w:type="spellStart"/>
      <w:r>
        <w:rPr>
          <w:i/>
        </w:rPr>
        <w:t>eprocurement</w:t>
      </w:r>
      <w:proofErr w:type="spellEnd"/>
      <w:r>
        <w:rPr>
          <w:i/>
        </w:rPr>
        <w:t xml:space="preserve"> process].</w:t>
      </w:r>
      <w:r>
        <w:rPr>
          <w:i/>
          <w:color w:val="000000"/>
        </w:rPr>
        <w:t xml:space="preserve"> </w:t>
      </w:r>
    </w:p>
    <w:p w:rsidR="00E03731" w:rsidRDefault="0064166D">
      <w:pPr>
        <w:spacing w:after="12" w:line="232" w:lineRule="auto"/>
        <w:ind w:left="855" w:right="0" w:hanging="5"/>
      </w:pPr>
      <w:r>
        <w:rPr>
          <w:i/>
        </w:rPr>
        <w:t xml:space="preserve">[Instructions for completing the Tender Data Sheet are provided, as needed, in the notes in italics mentioned for the relevant ITT]. </w:t>
      </w:r>
    </w:p>
    <w:tbl>
      <w:tblPr>
        <w:tblStyle w:val="TableGrid"/>
        <w:tblW w:w="9785" w:type="dxa"/>
        <w:tblInd w:w="1063" w:type="dxa"/>
        <w:tblCellMar>
          <w:right w:w="52" w:type="dxa"/>
        </w:tblCellMar>
        <w:tblLook w:val="04A0" w:firstRow="1" w:lastRow="0" w:firstColumn="1" w:lastColumn="0" w:noHBand="0" w:noVBand="1"/>
      </w:tblPr>
      <w:tblGrid>
        <w:gridCol w:w="1396"/>
        <w:gridCol w:w="1913"/>
        <w:gridCol w:w="1009"/>
        <w:gridCol w:w="1421"/>
        <w:gridCol w:w="1097"/>
        <w:gridCol w:w="2949"/>
      </w:tblGrid>
      <w:tr w:rsidR="00E03731" w:rsidTr="00FD3D53">
        <w:trPr>
          <w:trHeight w:val="778"/>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40" w:lineRule="auto"/>
              <w:ind w:left="111" w:right="0" w:firstLine="0"/>
              <w:jc w:val="left"/>
            </w:pPr>
            <w:r>
              <w:rPr>
                <w:b/>
                <w:color w:val="000000"/>
              </w:rPr>
              <w:t xml:space="preserve">ITT </w:t>
            </w:r>
          </w:p>
          <w:p w:rsidR="00E03731" w:rsidRDefault="0064166D">
            <w:pPr>
              <w:spacing w:after="0" w:line="276" w:lineRule="auto"/>
              <w:ind w:left="111" w:right="0" w:firstLine="0"/>
              <w:jc w:val="left"/>
            </w:pPr>
            <w:r>
              <w:rPr>
                <w:b/>
                <w:color w:val="000000"/>
              </w:rPr>
              <w:t xml:space="preserve">Reference </w:t>
            </w:r>
          </w:p>
        </w:tc>
        <w:tc>
          <w:tcPr>
            <w:tcW w:w="8385"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108" w:right="0" w:firstLine="0"/>
              <w:jc w:val="left"/>
            </w:pPr>
            <w:r>
              <w:rPr>
                <w:b/>
                <w:color w:val="000000"/>
              </w:rPr>
              <w:t xml:space="preserve">PARTICULARS OF APPENDIX TO INSTRUCTIONS TO TENDERS </w:t>
            </w:r>
          </w:p>
        </w:tc>
      </w:tr>
      <w:tr w:rsidR="00E03731" w:rsidTr="00FD3D53">
        <w:trPr>
          <w:trHeight w:val="545"/>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sz w:val="20"/>
              </w:rPr>
              <w:t xml:space="preserve">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center"/>
            </w:pPr>
            <w:r>
              <w:rPr>
                <w:b/>
                <w:color w:val="000000"/>
                <w:sz w:val="24"/>
              </w:rPr>
              <w:t xml:space="preserve">A. General </w:t>
            </w:r>
          </w:p>
        </w:tc>
      </w:tr>
      <w:tr w:rsidR="00E03731" w:rsidTr="00FD3D53">
        <w:trPr>
          <w:trHeight w:val="1820"/>
        </w:trPr>
        <w:tc>
          <w:tcPr>
            <w:tcW w:w="1400"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111" w:right="0" w:firstLine="0"/>
              <w:jc w:val="left"/>
            </w:pPr>
            <w:r>
              <w:rPr>
                <w:b/>
                <w:color w:val="000000"/>
              </w:rPr>
              <w:t>ITT 1.1</w:t>
            </w:r>
            <w:r>
              <w:rPr>
                <w:b/>
                <w:color w:val="000000"/>
                <w:sz w:val="24"/>
              </w:rPr>
              <w:t xml:space="preserve">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155" w:line="240" w:lineRule="auto"/>
              <w:ind w:left="108" w:right="0" w:firstLine="0"/>
              <w:jc w:val="left"/>
            </w:pPr>
            <w:r>
              <w:rPr>
                <w:color w:val="000000"/>
              </w:rPr>
              <w:t xml:space="preserve">The reference number of the Request for Tenders (ITT) is : </w:t>
            </w:r>
            <w:r w:rsidR="00FD3D53">
              <w:rPr>
                <w:b/>
                <w:i/>
                <w:color w:val="000000"/>
              </w:rPr>
              <w:t>K/T/</w:t>
            </w:r>
            <w:r w:rsidR="008066C7">
              <w:rPr>
                <w:b/>
                <w:i/>
                <w:color w:val="000000"/>
              </w:rPr>
              <w:t>1/2021-2022</w:t>
            </w:r>
            <w:r>
              <w:rPr>
                <w:color w:val="000000"/>
              </w:rPr>
              <w:t xml:space="preserve"> </w:t>
            </w:r>
          </w:p>
          <w:p w:rsidR="00E03731" w:rsidRDefault="0064166D">
            <w:pPr>
              <w:spacing w:after="121" w:line="240" w:lineRule="auto"/>
              <w:ind w:left="108" w:right="0" w:firstLine="0"/>
              <w:jc w:val="left"/>
            </w:pPr>
            <w:r>
              <w:rPr>
                <w:color w:val="000000"/>
              </w:rPr>
              <w:t xml:space="preserve">The Procuring Entity is: </w:t>
            </w:r>
            <w:r w:rsidR="008B5982" w:rsidRPr="003B67CF">
              <w:rPr>
                <w:rFonts w:ascii="Book Antiqua" w:eastAsia="Book Antiqua" w:hAnsi="Book Antiqua" w:cs="Book Antiqua"/>
                <w:b/>
                <w:i/>
                <w:color w:val="000000"/>
                <w:sz w:val="24"/>
              </w:rPr>
              <w:t>Kenya Plant Health Inspectorate Service.</w:t>
            </w:r>
          </w:p>
          <w:p w:rsidR="00E03731" w:rsidRDefault="0064166D" w:rsidP="00C609BF">
            <w:pPr>
              <w:spacing w:after="0" w:line="276" w:lineRule="auto"/>
              <w:ind w:left="108" w:right="0" w:firstLine="0"/>
            </w:pPr>
            <w:r>
              <w:rPr>
                <w:color w:val="000000"/>
              </w:rPr>
              <w:t xml:space="preserve">The name of the ITT is: </w:t>
            </w:r>
            <w:bookmarkStart w:id="1" w:name="_Hlk79399349"/>
            <w:r w:rsidR="00B32618">
              <w:rPr>
                <w:b/>
              </w:rPr>
              <w:t xml:space="preserve">TENDER DOCUMENT FOR </w:t>
            </w:r>
            <w:r w:rsidR="00B32618" w:rsidRPr="00AE6CC5">
              <w:rPr>
                <w:b/>
              </w:rPr>
              <w:t xml:space="preserve">PROVISION OF SERVICE FOR VALUATION </w:t>
            </w:r>
            <w:r w:rsidR="0022342F">
              <w:rPr>
                <w:b/>
              </w:rPr>
              <w:t xml:space="preserve">OF KEPHIS ASSET </w:t>
            </w:r>
            <w:r w:rsidR="00B32618" w:rsidRPr="00AE6CC5">
              <w:rPr>
                <w:b/>
              </w:rPr>
              <w:t>AND UPDATE OF FIXED ASSET REGISTER</w:t>
            </w:r>
            <w:r w:rsidR="00B32618">
              <w:rPr>
                <w:b/>
              </w:rPr>
              <w:t>.</w:t>
            </w:r>
            <w:bookmarkEnd w:id="1"/>
          </w:p>
        </w:tc>
      </w:tr>
      <w:tr w:rsidR="00E03731" w:rsidTr="00FD3D53">
        <w:trPr>
          <w:trHeight w:val="523"/>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1.2(a)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8" w:right="0" w:firstLine="0"/>
              <w:jc w:val="left"/>
            </w:pPr>
            <w:r>
              <w:rPr>
                <w:b/>
                <w:color w:val="000000"/>
              </w:rPr>
              <w:t>Electronic –Procurement System - N/A</w:t>
            </w:r>
            <w:r w:rsidR="003B67CF">
              <w:rPr>
                <w:b/>
                <w:color w:val="000000"/>
              </w:rPr>
              <w:t>.</w:t>
            </w:r>
          </w:p>
        </w:tc>
      </w:tr>
      <w:tr w:rsidR="00E03731" w:rsidTr="00FD3D53">
        <w:trPr>
          <w:trHeight w:val="547"/>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rsidP="00FD3D53">
            <w:pPr>
              <w:spacing w:after="0" w:line="276" w:lineRule="auto"/>
              <w:ind w:left="0" w:right="0" w:firstLine="0"/>
            </w:pPr>
            <w:r>
              <w:rPr>
                <w:b/>
                <w:color w:val="000000"/>
                <w:sz w:val="24"/>
              </w:rPr>
              <w:t xml:space="preserve">B. Contents of Tendering Document </w:t>
            </w:r>
          </w:p>
        </w:tc>
      </w:tr>
      <w:tr w:rsidR="00E03731" w:rsidTr="00FD3D53">
        <w:trPr>
          <w:trHeight w:val="523"/>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ITT 8.1</w:t>
            </w:r>
            <w:r>
              <w:rPr>
                <w:b/>
                <w:color w:val="000000"/>
                <w:sz w:val="24"/>
              </w:rPr>
              <w:t xml:space="preserve">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Pr="00FD3D53" w:rsidRDefault="0064166D">
            <w:pPr>
              <w:spacing w:after="0" w:line="276" w:lineRule="auto"/>
              <w:ind w:left="108" w:right="0" w:firstLine="0"/>
              <w:jc w:val="left"/>
              <w:rPr>
                <w:b/>
              </w:rPr>
            </w:pPr>
            <w:r w:rsidRPr="00FD3D53">
              <w:rPr>
                <w:b/>
                <w:color w:val="000000"/>
              </w:rPr>
              <w:t xml:space="preserve">(a) A pre-tender conference N/A  </w:t>
            </w:r>
          </w:p>
        </w:tc>
      </w:tr>
      <w:tr w:rsidR="00E03731" w:rsidTr="00FD3D53">
        <w:trPr>
          <w:trHeight w:val="536"/>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8.2 </w:t>
            </w:r>
          </w:p>
        </w:tc>
        <w:tc>
          <w:tcPr>
            <w:tcW w:w="8385" w:type="dxa"/>
            <w:gridSpan w:val="5"/>
            <w:tcBorders>
              <w:top w:val="single" w:sz="12" w:space="0" w:color="000000"/>
              <w:left w:val="single" w:sz="12" w:space="0" w:color="000000"/>
              <w:bottom w:val="single" w:sz="12" w:space="0" w:color="000000"/>
              <w:right w:val="single" w:sz="12" w:space="0" w:color="000000"/>
            </w:tcBorders>
          </w:tcPr>
          <w:p w:rsidR="00E03731" w:rsidRDefault="0064166D" w:rsidP="00FD3D53">
            <w:pPr>
              <w:spacing w:after="0" w:line="276" w:lineRule="auto"/>
              <w:ind w:left="108" w:right="0" w:firstLine="0"/>
              <w:jc w:val="left"/>
            </w:pPr>
            <w:r>
              <w:rPr>
                <w:b/>
                <w:color w:val="000000"/>
              </w:rPr>
              <w:t>The questions/clarifications in writing</w:t>
            </w:r>
            <w:r>
              <w:rPr>
                <w:color w:val="000000"/>
              </w:rPr>
              <w:t xml:space="preserve">, to reach the Procuring Entity on </w:t>
            </w:r>
            <w:r w:rsidR="00FD3D53">
              <w:rPr>
                <w:color w:val="0000FF"/>
                <w:u w:val="single" w:color="0000FF"/>
              </w:rPr>
              <w:t>supplies@kephis.org</w:t>
            </w:r>
            <w:r>
              <w:rPr>
                <w:color w:val="000000"/>
              </w:rPr>
              <w:t xml:space="preserve"> or </w:t>
            </w:r>
            <w:hyperlink r:id="rId23" w:history="1">
              <w:r w:rsidR="00FD3D53" w:rsidRPr="0043063E">
                <w:rPr>
                  <w:rStyle w:val="Hyperlink"/>
                  <w:u w:color="0000FF"/>
                </w:rPr>
                <w:t>director@kephis.org</w:t>
              </w:r>
            </w:hyperlink>
            <w:r w:rsidR="00FD3D53">
              <w:rPr>
                <w:color w:val="0000FF"/>
                <w:u w:val="single" w:color="0000FF"/>
              </w:rPr>
              <w:t xml:space="preserve"> </w:t>
            </w:r>
            <w:r>
              <w:rPr>
                <w:color w:val="000000"/>
              </w:rPr>
              <w:t xml:space="preserve">not later than </w:t>
            </w:r>
            <w:r w:rsidR="00C609BF" w:rsidRPr="003B67CF">
              <w:rPr>
                <w:color w:val="000000"/>
                <w:shd w:val="clear" w:color="auto" w:fill="FFFFFF" w:themeFill="background1"/>
              </w:rPr>
              <w:t>2</w:t>
            </w:r>
            <w:r w:rsidR="003B67CF" w:rsidRPr="003B67CF">
              <w:rPr>
                <w:color w:val="000000"/>
                <w:shd w:val="clear" w:color="auto" w:fill="FFFFFF" w:themeFill="background1"/>
              </w:rPr>
              <w:t>0</w:t>
            </w:r>
            <w:r w:rsidRPr="003B67CF">
              <w:rPr>
                <w:b/>
                <w:color w:val="000000"/>
                <w:shd w:val="clear" w:color="auto" w:fill="FFFFFF" w:themeFill="background1"/>
                <w:vertAlign w:val="superscript"/>
              </w:rPr>
              <w:t>th</w:t>
            </w:r>
            <w:r w:rsidR="003B67CF" w:rsidRPr="003B67CF">
              <w:rPr>
                <w:b/>
                <w:color w:val="000000"/>
                <w:shd w:val="clear" w:color="auto" w:fill="FFFFFF" w:themeFill="background1"/>
              </w:rPr>
              <w:t>August</w:t>
            </w:r>
            <w:r w:rsidRPr="003B67CF">
              <w:rPr>
                <w:b/>
                <w:color w:val="000000"/>
                <w:shd w:val="clear" w:color="auto" w:fill="FFFFFF" w:themeFill="background1"/>
              </w:rPr>
              <w:t xml:space="preserve"> 2021 at 1</w:t>
            </w:r>
            <w:r w:rsidR="003B67CF" w:rsidRPr="003B67CF">
              <w:rPr>
                <w:b/>
                <w:color w:val="000000"/>
                <w:shd w:val="clear" w:color="auto" w:fill="FFFFFF" w:themeFill="background1"/>
              </w:rPr>
              <w:t>0</w:t>
            </w:r>
            <w:r w:rsidRPr="003B67CF">
              <w:rPr>
                <w:b/>
                <w:color w:val="000000"/>
                <w:shd w:val="clear" w:color="auto" w:fill="FFFFFF" w:themeFill="background1"/>
              </w:rPr>
              <w:t>:00am</w:t>
            </w:r>
            <w:r w:rsidRPr="003B67CF">
              <w:rPr>
                <w:color w:val="000000"/>
                <w:shd w:val="clear" w:color="auto" w:fill="FFFFFF" w:themeFill="background1"/>
              </w:rPr>
              <w:t>,</w:t>
            </w:r>
            <w:r>
              <w:rPr>
                <w:color w:val="000000"/>
              </w:rPr>
              <w:t xml:space="preserve">  </w:t>
            </w:r>
          </w:p>
        </w:tc>
      </w:tr>
      <w:tr w:rsidR="00E03731" w:rsidTr="00FD3D53">
        <w:trPr>
          <w:trHeight w:val="523"/>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9.1 </w:t>
            </w:r>
          </w:p>
        </w:tc>
        <w:tc>
          <w:tcPr>
            <w:tcW w:w="8385" w:type="dxa"/>
            <w:gridSpan w:val="5"/>
            <w:tcBorders>
              <w:top w:val="single" w:sz="12" w:space="0" w:color="000000"/>
              <w:left w:val="single" w:sz="12" w:space="0" w:color="000000"/>
              <w:bottom w:val="single" w:sz="12" w:space="0" w:color="000000"/>
              <w:right w:val="single" w:sz="12" w:space="0" w:color="000000"/>
            </w:tcBorders>
          </w:tcPr>
          <w:p w:rsidR="00E03731" w:rsidRDefault="0064166D" w:rsidP="00FD3D53">
            <w:pPr>
              <w:spacing w:after="0" w:line="276" w:lineRule="auto"/>
              <w:ind w:left="108" w:right="0" w:firstLine="0"/>
              <w:jc w:val="left"/>
            </w:pPr>
            <w:r>
              <w:rPr>
                <w:color w:val="000000"/>
              </w:rPr>
              <w:t>The Procuring Entity shall also promptly publish</w:t>
            </w:r>
            <w:r>
              <w:rPr>
                <w:i/>
                <w:color w:val="000000"/>
              </w:rPr>
              <w:t xml:space="preserve"> </w:t>
            </w:r>
            <w:r>
              <w:rPr>
                <w:color w:val="000000"/>
              </w:rPr>
              <w:t xml:space="preserve">response at the website: </w:t>
            </w:r>
            <w:r w:rsidR="00FD3D53">
              <w:t>www.kephis.org.</w:t>
            </w:r>
            <w:r>
              <w:rPr>
                <w:color w:val="000000"/>
              </w:rPr>
              <w:t xml:space="preserve">  </w:t>
            </w:r>
          </w:p>
        </w:tc>
      </w:tr>
      <w:tr w:rsidR="00E03731" w:rsidTr="00FD3D53">
        <w:trPr>
          <w:trHeight w:val="545"/>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rsidP="00FD3D53">
            <w:pPr>
              <w:spacing w:after="0" w:line="276" w:lineRule="auto"/>
              <w:ind w:left="0" w:right="0" w:firstLine="0"/>
            </w:pPr>
            <w:r>
              <w:rPr>
                <w:b/>
                <w:color w:val="000000"/>
                <w:sz w:val="24"/>
              </w:rPr>
              <w:t xml:space="preserve">C. Preparation of Tenders </w:t>
            </w:r>
          </w:p>
        </w:tc>
      </w:tr>
      <w:tr w:rsidR="00E03731" w:rsidTr="00FD3D53">
        <w:trPr>
          <w:trHeight w:val="523"/>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14.1 </w:t>
            </w:r>
          </w:p>
        </w:tc>
        <w:tc>
          <w:tcPr>
            <w:tcW w:w="8385" w:type="dxa"/>
            <w:gridSpan w:val="5"/>
            <w:tcBorders>
              <w:top w:val="single" w:sz="12" w:space="0" w:color="000000"/>
              <w:left w:val="single" w:sz="12" w:space="0" w:color="000000"/>
              <w:bottom w:val="single" w:sz="12" w:space="0" w:color="000000"/>
              <w:right w:val="single" w:sz="12" w:space="0" w:color="000000"/>
            </w:tcBorders>
            <w:vAlign w:val="bottom"/>
          </w:tcPr>
          <w:p w:rsidR="00E03731" w:rsidRDefault="0064166D">
            <w:pPr>
              <w:spacing w:after="0" w:line="240" w:lineRule="auto"/>
              <w:ind w:left="108" w:right="0" w:firstLine="0"/>
              <w:jc w:val="left"/>
            </w:pPr>
            <w:r>
              <w:rPr>
                <w:color w:val="000000"/>
              </w:rPr>
              <w:t xml:space="preserve">Alternative Tenders </w:t>
            </w:r>
            <w:r w:rsidRPr="003B67CF">
              <w:rPr>
                <w:b/>
                <w:i/>
                <w:color w:val="000000"/>
                <w:shd w:val="clear" w:color="auto" w:fill="FFFFFF" w:themeFill="background1"/>
              </w:rPr>
              <w:t xml:space="preserve">shall not be </w:t>
            </w:r>
            <w:r>
              <w:rPr>
                <w:color w:val="000000"/>
              </w:rPr>
              <w:t xml:space="preserve">considered.  </w:t>
            </w:r>
          </w:p>
          <w:p w:rsidR="00E03731" w:rsidRDefault="0064166D">
            <w:pPr>
              <w:spacing w:after="0" w:line="276" w:lineRule="auto"/>
              <w:ind w:left="108" w:right="0" w:firstLine="0"/>
              <w:jc w:val="left"/>
            </w:pPr>
            <w:r>
              <w:rPr>
                <w:b/>
                <w:i/>
                <w:color w:val="000000"/>
              </w:rPr>
              <w:t xml:space="preserve"> </w:t>
            </w:r>
          </w:p>
        </w:tc>
      </w:tr>
      <w:tr w:rsidR="00E03731" w:rsidTr="00FD3D53">
        <w:trPr>
          <w:trHeight w:val="523"/>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14.2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8" w:right="0" w:firstLine="0"/>
              <w:jc w:val="left"/>
            </w:pPr>
            <w:r>
              <w:rPr>
                <w:color w:val="000000"/>
              </w:rPr>
              <w:t xml:space="preserve">Alternative times for completion </w:t>
            </w:r>
            <w:r w:rsidRPr="003B67CF">
              <w:rPr>
                <w:b/>
                <w:i/>
                <w:color w:val="000000"/>
                <w:shd w:val="clear" w:color="auto" w:fill="FFFFFF" w:themeFill="background1"/>
              </w:rPr>
              <w:t>shall not be</w:t>
            </w:r>
            <w:r>
              <w:rPr>
                <w:color w:val="000000"/>
                <w:shd w:val="clear" w:color="auto" w:fill="FFFF00"/>
              </w:rPr>
              <w:t xml:space="preserve"> </w:t>
            </w:r>
            <w:r>
              <w:rPr>
                <w:color w:val="000000"/>
              </w:rPr>
              <w:t xml:space="preserve">permitted. </w:t>
            </w:r>
          </w:p>
        </w:tc>
      </w:tr>
      <w:tr w:rsidR="00E03731" w:rsidTr="00FD3D53">
        <w:trPr>
          <w:trHeight w:val="528"/>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14.3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8" w:right="0" w:firstLine="0"/>
              <w:jc w:val="left"/>
            </w:pPr>
            <w:r>
              <w:rPr>
                <w:color w:val="000000"/>
              </w:rPr>
              <w:t xml:space="preserve">Alternative technical solutions </w:t>
            </w:r>
            <w:r w:rsidRPr="003B67CF">
              <w:rPr>
                <w:color w:val="000000"/>
                <w:shd w:val="clear" w:color="auto" w:fill="FFFFFF" w:themeFill="background1"/>
              </w:rPr>
              <w:t xml:space="preserve">shall not be </w:t>
            </w:r>
            <w:r>
              <w:rPr>
                <w:color w:val="000000"/>
              </w:rPr>
              <w:t xml:space="preserve">permitted  </w:t>
            </w:r>
          </w:p>
        </w:tc>
      </w:tr>
      <w:tr w:rsidR="00E03731" w:rsidTr="003B67CF">
        <w:trPr>
          <w:trHeight w:val="264"/>
        </w:trPr>
        <w:tc>
          <w:tcPr>
            <w:tcW w:w="1400" w:type="dxa"/>
            <w:vMerge w:val="restart"/>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b/>
                <w:color w:val="000000"/>
              </w:rPr>
              <w:t xml:space="preserve">ITT 15.1 </w:t>
            </w:r>
          </w:p>
        </w:tc>
        <w:tc>
          <w:tcPr>
            <w:tcW w:w="1913" w:type="dxa"/>
            <w:vMerge w:val="restart"/>
            <w:tcBorders>
              <w:top w:val="single" w:sz="12" w:space="0" w:color="000000"/>
              <w:left w:val="single" w:sz="12" w:space="0" w:color="000000"/>
              <w:bottom w:val="single" w:sz="12" w:space="0" w:color="000000"/>
              <w:right w:val="nil"/>
            </w:tcBorders>
          </w:tcPr>
          <w:p w:rsidR="00E03731" w:rsidRDefault="0064166D">
            <w:pPr>
              <w:spacing w:after="0" w:line="276" w:lineRule="auto"/>
              <w:ind w:left="103" w:right="0" w:firstLine="0"/>
              <w:jc w:val="left"/>
            </w:pPr>
            <w:r>
              <w:rPr>
                <w:color w:val="000000"/>
              </w:rPr>
              <w:t xml:space="preserve">Alternative Tenders </w:t>
            </w:r>
          </w:p>
        </w:tc>
        <w:tc>
          <w:tcPr>
            <w:tcW w:w="1009" w:type="dxa"/>
            <w:tcBorders>
              <w:top w:val="single" w:sz="12" w:space="0" w:color="000000"/>
              <w:left w:val="nil"/>
              <w:bottom w:val="nil"/>
              <w:right w:val="nil"/>
            </w:tcBorders>
            <w:shd w:val="clear" w:color="auto" w:fill="FFFFFF" w:themeFill="background1"/>
          </w:tcPr>
          <w:p w:rsidR="00E03731" w:rsidRDefault="00FD3D53">
            <w:pPr>
              <w:spacing w:after="0" w:line="276" w:lineRule="auto"/>
              <w:ind w:left="0" w:right="0" w:firstLine="0"/>
            </w:pPr>
            <w:r>
              <w:rPr>
                <w:b/>
                <w:color w:val="000000"/>
              </w:rPr>
              <w:t xml:space="preserve">Shall </w:t>
            </w:r>
            <w:r w:rsidR="0064166D">
              <w:rPr>
                <w:b/>
                <w:color w:val="000000"/>
              </w:rPr>
              <w:t>not</w:t>
            </w:r>
          </w:p>
        </w:tc>
        <w:tc>
          <w:tcPr>
            <w:tcW w:w="5463" w:type="dxa"/>
            <w:gridSpan w:val="3"/>
            <w:vMerge w:val="restart"/>
            <w:tcBorders>
              <w:top w:val="single" w:sz="12" w:space="0" w:color="000000"/>
              <w:left w:val="nil"/>
              <w:bottom w:val="single" w:sz="12" w:space="0" w:color="000000"/>
              <w:right w:val="single" w:sz="12" w:space="0" w:color="000000"/>
            </w:tcBorders>
          </w:tcPr>
          <w:p w:rsidR="00E03731" w:rsidRDefault="0064166D">
            <w:pPr>
              <w:spacing w:after="0" w:line="276" w:lineRule="auto"/>
              <w:ind w:left="0" w:right="0" w:firstLine="0"/>
              <w:jc w:val="left"/>
            </w:pPr>
            <w:r>
              <w:rPr>
                <w:color w:val="000000"/>
              </w:rPr>
              <w:t xml:space="preserve"> be considered  </w:t>
            </w:r>
          </w:p>
        </w:tc>
      </w:tr>
      <w:tr w:rsidR="00E03731" w:rsidTr="00FD3D53">
        <w:trPr>
          <w:trHeight w:val="259"/>
        </w:trPr>
        <w:tc>
          <w:tcPr>
            <w:tcW w:w="0" w:type="auto"/>
            <w:vMerge/>
            <w:tcBorders>
              <w:top w:val="nil"/>
              <w:left w:val="single" w:sz="12" w:space="0" w:color="000000"/>
              <w:bottom w:val="single" w:sz="12" w:space="0" w:color="000000"/>
              <w:right w:val="single" w:sz="12" w:space="0" w:color="000000"/>
            </w:tcBorders>
          </w:tcPr>
          <w:p w:rsidR="00E03731" w:rsidRDefault="00E03731">
            <w:pPr>
              <w:spacing w:after="0" w:line="276" w:lineRule="auto"/>
              <w:ind w:left="0" w:right="0" w:firstLine="0"/>
              <w:jc w:val="left"/>
            </w:pPr>
          </w:p>
        </w:tc>
        <w:tc>
          <w:tcPr>
            <w:tcW w:w="1913" w:type="dxa"/>
            <w:vMerge/>
            <w:tcBorders>
              <w:top w:val="nil"/>
              <w:left w:val="single" w:sz="12" w:space="0" w:color="000000"/>
              <w:bottom w:val="single" w:sz="12" w:space="0" w:color="000000"/>
              <w:right w:val="nil"/>
            </w:tcBorders>
          </w:tcPr>
          <w:p w:rsidR="00E03731" w:rsidRDefault="00E03731">
            <w:pPr>
              <w:spacing w:after="0" w:line="276" w:lineRule="auto"/>
              <w:ind w:left="0" w:right="0" w:firstLine="0"/>
              <w:jc w:val="left"/>
            </w:pPr>
          </w:p>
        </w:tc>
        <w:tc>
          <w:tcPr>
            <w:tcW w:w="1009" w:type="dxa"/>
            <w:tcBorders>
              <w:top w:val="nil"/>
              <w:left w:val="nil"/>
              <w:bottom w:val="single" w:sz="12" w:space="0" w:color="000000"/>
              <w:right w:val="nil"/>
            </w:tcBorders>
          </w:tcPr>
          <w:p w:rsidR="00E03731" w:rsidRDefault="00E03731">
            <w:pPr>
              <w:spacing w:after="0" w:line="276" w:lineRule="auto"/>
              <w:ind w:left="0" w:right="0" w:firstLine="0"/>
              <w:jc w:val="left"/>
            </w:pPr>
          </w:p>
        </w:tc>
        <w:tc>
          <w:tcPr>
            <w:tcW w:w="5463" w:type="dxa"/>
            <w:gridSpan w:val="3"/>
            <w:vMerge/>
            <w:tcBorders>
              <w:top w:val="nil"/>
              <w:left w:val="nil"/>
              <w:bottom w:val="single" w:sz="12" w:space="0" w:color="000000"/>
              <w:right w:val="single" w:sz="12" w:space="0" w:color="000000"/>
            </w:tcBorders>
          </w:tcPr>
          <w:p w:rsidR="00E03731" w:rsidRDefault="00E03731">
            <w:pPr>
              <w:spacing w:after="0" w:line="276" w:lineRule="auto"/>
              <w:ind w:left="0" w:right="0" w:firstLine="0"/>
              <w:jc w:val="left"/>
            </w:pPr>
          </w:p>
        </w:tc>
      </w:tr>
      <w:tr w:rsidR="00E03731" w:rsidTr="003B67CF">
        <w:trPr>
          <w:trHeight w:val="264"/>
        </w:trPr>
        <w:tc>
          <w:tcPr>
            <w:tcW w:w="1400" w:type="dxa"/>
            <w:vMerge w:val="restart"/>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7" w:right="0" w:firstLine="0"/>
              <w:jc w:val="left"/>
            </w:pPr>
            <w:r>
              <w:rPr>
                <w:b/>
                <w:color w:val="000000"/>
              </w:rPr>
              <w:t xml:space="preserve">ITT 15.2 </w:t>
            </w:r>
          </w:p>
        </w:tc>
        <w:tc>
          <w:tcPr>
            <w:tcW w:w="4351" w:type="dxa"/>
            <w:gridSpan w:val="3"/>
            <w:vMerge w:val="restart"/>
            <w:tcBorders>
              <w:top w:val="single" w:sz="12" w:space="0" w:color="000000"/>
              <w:left w:val="single" w:sz="12" w:space="0" w:color="000000"/>
              <w:bottom w:val="single" w:sz="12" w:space="0" w:color="000000"/>
              <w:right w:val="nil"/>
            </w:tcBorders>
          </w:tcPr>
          <w:p w:rsidR="00E03731" w:rsidRDefault="0064166D">
            <w:pPr>
              <w:spacing w:after="0" w:line="276" w:lineRule="auto"/>
              <w:ind w:left="0" w:right="0" w:firstLine="0"/>
              <w:jc w:val="right"/>
            </w:pPr>
            <w:r>
              <w:rPr>
                <w:color w:val="000000"/>
              </w:rPr>
              <w:t xml:space="preserve">Alternative times for completion are explicitly </w:t>
            </w:r>
          </w:p>
        </w:tc>
        <w:tc>
          <w:tcPr>
            <w:tcW w:w="1061" w:type="dxa"/>
            <w:tcBorders>
              <w:top w:val="single" w:sz="12" w:space="0" w:color="000000"/>
              <w:left w:val="nil"/>
              <w:bottom w:val="nil"/>
              <w:right w:val="nil"/>
            </w:tcBorders>
            <w:shd w:val="clear" w:color="auto" w:fill="FFFFFF" w:themeFill="background1"/>
          </w:tcPr>
          <w:p w:rsidR="00E03731" w:rsidRDefault="00FD3D53" w:rsidP="00FD3D53">
            <w:pPr>
              <w:spacing w:after="0" w:line="276" w:lineRule="auto"/>
              <w:ind w:left="0" w:right="0" w:firstLine="0"/>
            </w:pPr>
            <w:proofErr w:type="spellStart"/>
            <w:r>
              <w:rPr>
                <w:b/>
                <w:color w:val="000000"/>
              </w:rPr>
              <w:t>Not</w:t>
            </w:r>
            <w:r w:rsidR="0064166D">
              <w:rPr>
                <w:b/>
                <w:color w:val="000000"/>
              </w:rPr>
              <w:t>invited</w:t>
            </w:r>
            <w:proofErr w:type="spellEnd"/>
            <w:r w:rsidR="0064166D">
              <w:rPr>
                <w:color w:val="000000"/>
              </w:rPr>
              <w:t>.</w:t>
            </w:r>
          </w:p>
        </w:tc>
        <w:tc>
          <w:tcPr>
            <w:tcW w:w="2973" w:type="dxa"/>
            <w:vMerge w:val="restart"/>
            <w:tcBorders>
              <w:top w:val="single" w:sz="12" w:space="0" w:color="000000"/>
              <w:left w:val="nil"/>
              <w:bottom w:val="single" w:sz="12" w:space="0" w:color="000000"/>
              <w:right w:val="single" w:sz="12" w:space="0" w:color="000000"/>
            </w:tcBorders>
            <w:shd w:val="clear" w:color="auto" w:fill="FFFFFF" w:themeFill="background1"/>
          </w:tcPr>
          <w:p w:rsidR="00E03731" w:rsidRDefault="0064166D">
            <w:pPr>
              <w:spacing w:after="0" w:line="276" w:lineRule="auto"/>
              <w:ind w:left="0" w:right="0" w:firstLine="0"/>
              <w:jc w:val="left"/>
            </w:pPr>
            <w:r>
              <w:rPr>
                <w:color w:val="000000"/>
              </w:rPr>
              <w:t xml:space="preserve"> </w:t>
            </w:r>
          </w:p>
        </w:tc>
      </w:tr>
      <w:tr w:rsidR="00E03731">
        <w:trPr>
          <w:trHeight w:val="255"/>
        </w:trPr>
        <w:tc>
          <w:tcPr>
            <w:tcW w:w="0" w:type="auto"/>
            <w:vMerge/>
            <w:tcBorders>
              <w:top w:val="nil"/>
              <w:left w:val="single" w:sz="12" w:space="0" w:color="000000"/>
              <w:bottom w:val="single" w:sz="12" w:space="0" w:color="000000"/>
              <w:right w:val="single" w:sz="12" w:space="0" w:color="000000"/>
            </w:tcBorders>
          </w:tcPr>
          <w:p w:rsidR="00E03731" w:rsidRDefault="00E03731">
            <w:pPr>
              <w:spacing w:after="0" w:line="276" w:lineRule="auto"/>
              <w:ind w:left="0" w:right="0" w:firstLine="0"/>
              <w:jc w:val="left"/>
            </w:pPr>
          </w:p>
        </w:tc>
        <w:tc>
          <w:tcPr>
            <w:tcW w:w="0" w:type="auto"/>
            <w:gridSpan w:val="3"/>
            <w:vMerge/>
            <w:tcBorders>
              <w:top w:val="nil"/>
              <w:left w:val="single" w:sz="12" w:space="0" w:color="000000"/>
              <w:bottom w:val="single" w:sz="12" w:space="0" w:color="000000"/>
              <w:right w:val="nil"/>
            </w:tcBorders>
          </w:tcPr>
          <w:p w:rsidR="00E03731" w:rsidRDefault="00E03731">
            <w:pPr>
              <w:spacing w:after="0" w:line="276" w:lineRule="auto"/>
              <w:ind w:left="0" w:right="0" w:firstLine="0"/>
              <w:jc w:val="left"/>
            </w:pPr>
          </w:p>
        </w:tc>
        <w:tc>
          <w:tcPr>
            <w:tcW w:w="1061" w:type="dxa"/>
            <w:tcBorders>
              <w:top w:val="nil"/>
              <w:left w:val="nil"/>
              <w:bottom w:val="single" w:sz="12" w:space="0" w:color="000000"/>
              <w:right w:val="nil"/>
            </w:tcBorders>
          </w:tcPr>
          <w:p w:rsidR="00E03731" w:rsidRDefault="00E03731">
            <w:pPr>
              <w:spacing w:after="0" w:line="276" w:lineRule="auto"/>
              <w:ind w:left="0" w:right="0" w:firstLine="0"/>
              <w:jc w:val="left"/>
            </w:pPr>
          </w:p>
        </w:tc>
        <w:tc>
          <w:tcPr>
            <w:tcW w:w="0" w:type="auto"/>
            <w:vMerge/>
            <w:tcBorders>
              <w:top w:val="nil"/>
              <w:left w:val="nil"/>
              <w:bottom w:val="single" w:sz="12" w:space="0" w:color="000000"/>
              <w:right w:val="single" w:sz="12" w:space="0" w:color="000000"/>
            </w:tcBorders>
          </w:tcPr>
          <w:p w:rsidR="00E03731" w:rsidRDefault="00E03731">
            <w:pPr>
              <w:spacing w:after="0" w:line="276" w:lineRule="auto"/>
              <w:ind w:left="0" w:right="0" w:firstLine="0"/>
              <w:jc w:val="left"/>
            </w:pPr>
          </w:p>
        </w:tc>
      </w:tr>
      <w:tr w:rsidR="00E03731" w:rsidTr="00FD3D53">
        <w:trPr>
          <w:trHeight w:val="523"/>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b/>
                <w:color w:val="000000"/>
              </w:rPr>
              <w:t xml:space="preserve">ITT 15.3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color w:val="000000"/>
              </w:rPr>
              <w:t xml:space="preserve">Alternative technical solutions for specified parts of the Services </w:t>
            </w:r>
            <w:r w:rsidRPr="003B67CF">
              <w:rPr>
                <w:color w:val="000000"/>
                <w:shd w:val="clear" w:color="auto" w:fill="FFFFFF" w:themeFill="background1"/>
              </w:rPr>
              <w:t xml:space="preserve">will be </w:t>
            </w:r>
            <w:r w:rsidRPr="003B67CF">
              <w:rPr>
                <w:b/>
                <w:color w:val="000000"/>
                <w:shd w:val="clear" w:color="auto" w:fill="FFFFFF" w:themeFill="background1"/>
              </w:rPr>
              <w:t>not</w:t>
            </w:r>
            <w:r w:rsidRPr="003B67CF">
              <w:rPr>
                <w:color w:val="000000"/>
                <w:shd w:val="clear" w:color="auto" w:fill="FFFFFF" w:themeFill="background1"/>
              </w:rPr>
              <w:t xml:space="preserve"> </w:t>
            </w:r>
            <w:r w:rsidRPr="003B67CF">
              <w:rPr>
                <w:b/>
                <w:color w:val="000000"/>
                <w:shd w:val="clear" w:color="auto" w:fill="FFFFFF" w:themeFill="background1"/>
              </w:rPr>
              <w:t>allowed</w:t>
            </w:r>
            <w:r>
              <w:rPr>
                <w:color w:val="000000"/>
                <w:shd w:val="clear" w:color="auto" w:fill="FFFF00"/>
              </w:rPr>
              <w:t xml:space="preserve">  </w:t>
            </w:r>
          </w:p>
        </w:tc>
      </w:tr>
      <w:tr w:rsidR="00E03731" w:rsidTr="00FD3D53">
        <w:trPr>
          <w:trHeight w:val="775"/>
        </w:trPr>
        <w:tc>
          <w:tcPr>
            <w:tcW w:w="1400"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103" w:right="0" w:firstLine="0"/>
              <w:jc w:val="left"/>
            </w:pPr>
            <w:r>
              <w:rPr>
                <w:b/>
                <w:color w:val="000000"/>
              </w:rPr>
              <w:t xml:space="preserve">ITT 16.7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46" w:firstLine="0"/>
              <w:jc w:val="left"/>
            </w:pPr>
            <w:r>
              <w:rPr>
                <w:color w:val="000000"/>
              </w:rPr>
              <w:t xml:space="preserve">The prices quoted by the Tenderer </w:t>
            </w:r>
            <w:r w:rsidRPr="003B67CF">
              <w:rPr>
                <w:b/>
                <w:i/>
                <w:color w:val="000000"/>
                <w:shd w:val="clear" w:color="auto" w:fill="FFFFFF" w:themeFill="background1"/>
              </w:rPr>
              <w:t>shall not</w:t>
            </w:r>
            <w:r>
              <w:rPr>
                <w:color w:val="000000"/>
                <w:shd w:val="clear" w:color="auto" w:fill="FFFF00"/>
              </w:rPr>
              <w:t xml:space="preserve"> </w:t>
            </w:r>
            <w:r>
              <w:rPr>
                <w:color w:val="000000"/>
              </w:rPr>
              <w:t xml:space="preserve">be subject to adjustment during the performance of the Contract. </w:t>
            </w:r>
          </w:p>
        </w:tc>
      </w:tr>
      <w:tr w:rsidR="00E03731" w:rsidTr="00FD3D53">
        <w:trPr>
          <w:trHeight w:val="523"/>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b/>
                <w:color w:val="000000"/>
              </w:rPr>
              <w:t xml:space="preserve">ITT 20.1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color w:val="000000"/>
              </w:rPr>
              <w:t xml:space="preserve">The Tender validity period shall be 120 days. </w:t>
            </w:r>
          </w:p>
        </w:tc>
      </w:tr>
      <w:tr w:rsidR="00E03731" w:rsidTr="00FD3D53">
        <w:trPr>
          <w:trHeight w:val="1534"/>
        </w:trPr>
        <w:tc>
          <w:tcPr>
            <w:tcW w:w="1400"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111" w:right="0" w:firstLine="0"/>
              <w:jc w:val="left"/>
            </w:pPr>
            <w:r>
              <w:rPr>
                <w:b/>
                <w:color w:val="000000"/>
              </w:rPr>
              <w:lastRenderedPageBreak/>
              <w:t xml:space="preserve">ITT 21.1 </w:t>
            </w:r>
          </w:p>
        </w:tc>
        <w:tc>
          <w:tcPr>
            <w:tcW w:w="8385" w:type="dxa"/>
            <w:gridSpan w:val="5"/>
            <w:tcBorders>
              <w:top w:val="single" w:sz="12" w:space="0" w:color="000000"/>
              <w:left w:val="single" w:sz="12" w:space="0" w:color="000000"/>
              <w:bottom w:val="single" w:sz="12" w:space="0" w:color="000000"/>
              <w:right w:val="single" w:sz="12" w:space="0" w:color="000000"/>
            </w:tcBorders>
            <w:vAlign w:val="bottom"/>
          </w:tcPr>
          <w:p w:rsidR="00E03731" w:rsidRDefault="0064166D">
            <w:pPr>
              <w:spacing w:after="122" w:line="240" w:lineRule="auto"/>
              <w:ind w:left="108" w:right="0" w:firstLine="0"/>
              <w:jc w:val="left"/>
            </w:pPr>
            <w:r>
              <w:rPr>
                <w:color w:val="000000"/>
              </w:rPr>
              <w:t xml:space="preserve">A Tender </w:t>
            </w:r>
            <w:r w:rsidRPr="003B67CF">
              <w:rPr>
                <w:color w:val="000000"/>
                <w:shd w:val="clear" w:color="auto" w:fill="FFFFFF" w:themeFill="background1"/>
              </w:rPr>
              <w:t>Security</w:t>
            </w:r>
            <w:r w:rsidRPr="003B67CF">
              <w:rPr>
                <w:i/>
                <w:color w:val="000000"/>
                <w:shd w:val="clear" w:color="auto" w:fill="FFFFFF" w:themeFill="background1"/>
              </w:rPr>
              <w:t xml:space="preserve"> in Kenya Shillings </w:t>
            </w:r>
            <w:r w:rsidRPr="003B67CF">
              <w:rPr>
                <w:b/>
                <w:i/>
                <w:color w:val="000000"/>
                <w:shd w:val="clear" w:color="auto" w:fill="FFFFFF" w:themeFill="background1"/>
              </w:rPr>
              <w:t>shall be</w:t>
            </w:r>
            <w:r w:rsidR="003B67CF">
              <w:rPr>
                <w:b/>
                <w:i/>
                <w:color w:val="000000"/>
                <w:shd w:val="clear" w:color="auto" w:fill="FFFFFF" w:themeFill="background1"/>
              </w:rPr>
              <w:t xml:space="preserve"> </w:t>
            </w:r>
            <w:r>
              <w:rPr>
                <w:color w:val="000000"/>
              </w:rPr>
              <w:t xml:space="preserve">required.  </w:t>
            </w:r>
          </w:p>
          <w:p w:rsidR="00E03731" w:rsidRDefault="0064166D" w:rsidP="00B32618">
            <w:pPr>
              <w:spacing w:after="0" w:line="276" w:lineRule="auto"/>
              <w:ind w:left="108" w:right="0" w:firstLine="0"/>
            </w:pPr>
            <w:r>
              <w:t xml:space="preserve">All Tenders must be accompanied by a </w:t>
            </w:r>
            <w:r>
              <w:rPr>
                <w:i/>
              </w:rPr>
              <w:t xml:space="preserve">“Tender Security” </w:t>
            </w:r>
            <w:r w:rsidR="00B32618" w:rsidRPr="00B32618">
              <w:rPr>
                <w:b/>
                <w:i/>
              </w:rPr>
              <w:t>not Applicable to this tender</w:t>
            </w:r>
            <w:r w:rsidR="00B32618">
              <w:t xml:space="preserve"> </w:t>
            </w:r>
            <w:r>
              <w:rPr>
                <w:i/>
              </w:rPr>
              <w:t xml:space="preserve"> any of the following forms; </w:t>
            </w:r>
            <w:r>
              <w:t xml:space="preserve">a bank guarantee; a guarantee by an insurance company registered and licensed by the Insurance Regulatory Authority listed by the Authority; a letter of credit; or guarantee by a deposit taking micro-finance institution, Sacco society, the Youth Enterprise </w:t>
            </w:r>
          </w:p>
        </w:tc>
      </w:tr>
      <w:tr w:rsidR="00E03731" w:rsidTr="00FD3D53">
        <w:trPr>
          <w:trHeight w:val="775"/>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40" w:lineRule="auto"/>
              <w:ind w:left="7" w:right="0" w:firstLine="0"/>
              <w:jc w:val="left"/>
            </w:pPr>
            <w:r>
              <w:rPr>
                <w:b/>
                <w:color w:val="000000"/>
              </w:rPr>
              <w:t xml:space="preserve">ITT </w:t>
            </w:r>
          </w:p>
          <w:p w:rsidR="00E03731" w:rsidRDefault="0064166D">
            <w:pPr>
              <w:spacing w:after="0" w:line="276" w:lineRule="auto"/>
              <w:ind w:left="7" w:right="0" w:firstLine="0"/>
              <w:jc w:val="left"/>
            </w:pPr>
            <w:r>
              <w:rPr>
                <w:b/>
                <w:color w:val="000000"/>
              </w:rPr>
              <w:t xml:space="preserve">Reference </w:t>
            </w:r>
          </w:p>
        </w:tc>
        <w:tc>
          <w:tcPr>
            <w:tcW w:w="8385"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5" w:right="0" w:firstLine="0"/>
              <w:jc w:val="left"/>
            </w:pPr>
            <w:r>
              <w:rPr>
                <w:b/>
                <w:color w:val="000000"/>
              </w:rPr>
              <w:t xml:space="preserve">PARTICULARS OF APPENDIX TO INSTRUCTIONS TO TENDERS </w:t>
            </w:r>
          </w:p>
        </w:tc>
      </w:tr>
      <w:tr w:rsidR="00E03731" w:rsidTr="00FD3D53">
        <w:trPr>
          <w:trHeight w:val="403"/>
        </w:trPr>
        <w:tc>
          <w:tcPr>
            <w:tcW w:w="1400" w:type="dxa"/>
            <w:tcBorders>
              <w:top w:val="single" w:sz="12" w:space="0" w:color="000000"/>
              <w:left w:val="single" w:sz="12" w:space="0" w:color="000000"/>
              <w:bottom w:val="single" w:sz="12" w:space="0" w:color="000000"/>
              <w:right w:val="single" w:sz="12" w:space="0" w:color="000000"/>
            </w:tcBorders>
          </w:tcPr>
          <w:p w:rsidR="00E03731" w:rsidRDefault="00E03731">
            <w:pPr>
              <w:spacing w:after="0" w:line="276" w:lineRule="auto"/>
              <w:ind w:left="0" w:right="0" w:firstLine="0"/>
              <w:jc w:val="left"/>
            </w:pPr>
          </w:p>
        </w:tc>
        <w:tc>
          <w:tcPr>
            <w:tcW w:w="8385" w:type="dxa"/>
            <w:gridSpan w:val="5"/>
            <w:tcBorders>
              <w:top w:val="single" w:sz="12" w:space="0" w:color="000000"/>
              <w:left w:val="single" w:sz="12" w:space="0" w:color="000000"/>
              <w:bottom w:val="single" w:sz="12" w:space="0" w:color="000000"/>
              <w:right w:val="single" w:sz="12" w:space="0" w:color="000000"/>
            </w:tcBorders>
          </w:tcPr>
          <w:p w:rsidR="00E03731" w:rsidRDefault="00E03731">
            <w:pPr>
              <w:spacing w:after="0" w:line="276" w:lineRule="auto"/>
              <w:ind w:left="5" w:right="0" w:firstLine="0"/>
              <w:jc w:val="left"/>
            </w:pPr>
          </w:p>
        </w:tc>
      </w:tr>
      <w:tr w:rsidR="00E03731" w:rsidTr="00FD3D53">
        <w:trPr>
          <w:trHeight w:val="524"/>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rPr>
              <w:t xml:space="preserve">ITT 21.3 (a) </w:t>
            </w:r>
          </w:p>
        </w:tc>
        <w:tc>
          <w:tcPr>
            <w:tcW w:w="8385"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0" w:right="0" w:firstLine="0"/>
              <w:jc w:val="left"/>
            </w:pPr>
            <w:r>
              <w:rPr>
                <w:color w:val="000000"/>
              </w:rPr>
              <w:t xml:space="preserve">The Contract price shall NOT be adjusted </w:t>
            </w:r>
            <w:r>
              <w:rPr>
                <w:b/>
                <w:color w:val="000000"/>
              </w:rPr>
              <w:t xml:space="preserve"> </w:t>
            </w:r>
          </w:p>
        </w:tc>
      </w:tr>
      <w:tr w:rsidR="00E03731" w:rsidTr="00FD3D53">
        <w:trPr>
          <w:trHeight w:val="523"/>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7" w:right="0" w:firstLine="0"/>
              <w:jc w:val="left"/>
            </w:pPr>
            <w:r>
              <w:rPr>
                <w:b/>
                <w:color w:val="000000"/>
              </w:rPr>
              <w:t xml:space="preserve">ITT 22.1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5" w:right="0" w:firstLine="0"/>
              <w:jc w:val="left"/>
            </w:pPr>
            <w:r>
              <w:rPr>
                <w:b/>
                <w:color w:val="000000"/>
              </w:rPr>
              <w:t>Submit One Original and One Copy of the Tender</w:t>
            </w:r>
            <w:r>
              <w:rPr>
                <w:i/>
                <w:color w:val="000000"/>
              </w:rPr>
              <w:t xml:space="preserve"> </w:t>
            </w:r>
          </w:p>
        </w:tc>
      </w:tr>
      <w:tr w:rsidR="00E03731" w:rsidTr="00FD3D53">
        <w:trPr>
          <w:trHeight w:val="547"/>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rPr>
              <w:t xml:space="preserve">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sz w:val="24"/>
              </w:rPr>
              <w:t xml:space="preserve">D. Submission and Opening of Tenders </w:t>
            </w:r>
          </w:p>
        </w:tc>
      </w:tr>
      <w:tr w:rsidR="00E03731" w:rsidTr="00FD3D53">
        <w:trPr>
          <w:trHeight w:val="1723"/>
        </w:trPr>
        <w:tc>
          <w:tcPr>
            <w:tcW w:w="1400"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0" w:right="0" w:firstLine="0"/>
              <w:jc w:val="left"/>
            </w:pPr>
            <w:r>
              <w:rPr>
                <w:b/>
                <w:color w:val="000000"/>
              </w:rPr>
              <w:t xml:space="preserve">ITT 24.1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115" w:line="240" w:lineRule="auto"/>
              <w:ind w:left="0" w:right="0" w:firstLine="0"/>
              <w:jc w:val="left"/>
            </w:pPr>
            <w:r>
              <w:rPr>
                <w:b/>
                <w:color w:val="000000"/>
              </w:rPr>
              <w:t xml:space="preserve">The deadline for Tender submission is: </w:t>
            </w:r>
            <w:r>
              <w:rPr>
                <w:color w:val="000000"/>
              </w:rPr>
              <w:t xml:space="preserve"> </w:t>
            </w:r>
          </w:p>
          <w:p w:rsidR="00E03731" w:rsidRDefault="0064166D">
            <w:pPr>
              <w:spacing w:after="110" w:line="353" w:lineRule="auto"/>
              <w:ind w:left="0" w:right="4885" w:firstLine="0"/>
              <w:jc w:val="left"/>
            </w:pPr>
            <w:r w:rsidRPr="003B67CF">
              <w:rPr>
                <w:color w:val="000000"/>
                <w:shd w:val="clear" w:color="auto" w:fill="FFFFFF" w:themeFill="background1"/>
              </w:rPr>
              <w:t>Date:</w:t>
            </w:r>
            <w:r w:rsidRPr="003B67CF">
              <w:rPr>
                <w:b/>
                <w:color w:val="000000"/>
                <w:shd w:val="clear" w:color="auto" w:fill="FFFFFF" w:themeFill="background1"/>
              </w:rPr>
              <w:t xml:space="preserve"> </w:t>
            </w:r>
            <w:r w:rsidR="00FD3D53" w:rsidRPr="003B67CF">
              <w:rPr>
                <w:b/>
                <w:i/>
                <w:color w:val="000000"/>
                <w:shd w:val="clear" w:color="auto" w:fill="FFFFFF" w:themeFill="background1"/>
              </w:rPr>
              <w:t>2</w:t>
            </w:r>
            <w:r w:rsidR="00725E24">
              <w:rPr>
                <w:b/>
                <w:i/>
                <w:color w:val="000000"/>
                <w:shd w:val="clear" w:color="auto" w:fill="FFFFFF" w:themeFill="background1"/>
              </w:rPr>
              <w:t>nd</w:t>
            </w:r>
            <w:r w:rsidR="00FD3D53" w:rsidRPr="003B67CF">
              <w:rPr>
                <w:b/>
                <w:i/>
                <w:color w:val="000000"/>
                <w:shd w:val="clear" w:color="auto" w:fill="FFFFFF" w:themeFill="background1"/>
                <w:vertAlign w:val="superscript"/>
              </w:rPr>
              <w:t xml:space="preserve"> </w:t>
            </w:r>
            <w:r w:rsidRPr="003B67CF">
              <w:rPr>
                <w:b/>
                <w:color w:val="000000"/>
                <w:shd w:val="clear" w:color="auto" w:fill="FFFFFF" w:themeFill="background1"/>
              </w:rPr>
              <w:t xml:space="preserve"> </w:t>
            </w:r>
            <w:r w:rsidR="00725E24">
              <w:rPr>
                <w:b/>
                <w:i/>
                <w:color w:val="000000"/>
                <w:shd w:val="clear" w:color="auto" w:fill="FFFFFF" w:themeFill="background1"/>
              </w:rPr>
              <w:t>September</w:t>
            </w:r>
            <w:r w:rsidR="00DD3539">
              <w:rPr>
                <w:b/>
                <w:i/>
                <w:color w:val="000000"/>
                <w:shd w:val="clear" w:color="auto" w:fill="FFFFFF" w:themeFill="background1"/>
              </w:rPr>
              <w:t xml:space="preserve"> </w:t>
            </w:r>
            <w:r w:rsidRPr="003B67CF">
              <w:rPr>
                <w:b/>
                <w:i/>
                <w:color w:val="000000"/>
                <w:shd w:val="clear" w:color="auto" w:fill="FFFFFF" w:themeFill="background1"/>
              </w:rPr>
              <w:t xml:space="preserve">, 2021, </w:t>
            </w:r>
            <w:r w:rsidRPr="003B67CF">
              <w:rPr>
                <w:color w:val="000000"/>
                <w:shd w:val="clear" w:color="auto" w:fill="FFFFFF" w:themeFill="background1"/>
              </w:rPr>
              <w:t xml:space="preserve">Time: </w:t>
            </w:r>
            <w:r w:rsidRPr="003B67CF">
              <w:rPr>
                <w:b/>
                <w:i/>
                <w:color w:val="000000"/>
                <w:shd w:val="clear" w:color="auto" w:fill="FFFFFF" w:themeFill="background1"/>
              </w:rPr>
              <w:t>10:00</w:t>
            </w:r>
            <w:r w:rsidRPr="003B67CF">
              <w:rPr>
                <w:b/>
                <w:i/>
                <w:color w:val="000000"/>
              </w:rPr>
              <w:t xml:space="preserve"> </w:t>
            </w:r>
            <w:r w:rsidRPr="003B67CF">
              <w:rPr>
                <w:b/>
                <w:i/>
                <w:color w:val="000000"/>
                <w:shd w:val="clear" w:color="auto" w:fill="FFFFFF" w:themeFill="background1"/>
              </w:rPr>
              <w:t>a.m.</w:t>
            </w:r>
            <w:r>
              <w:rPr>
                <w:i/>
                <w:color w:val="000000"/>
              </w:rPr>
              <w:t xml:space="preserve"> </w:t>
            </w:r>
          </w:p>
          <w:p w:rsidR="00E03731" w:rsidRDefault="0064166D">
            <w:pPr>
              <w:spacing w:after="0" w:line="276" w:lineRule="auto"/>
              <w:ind w:left="0" w:right="0" w:firstLine="0"/>
              <w:jc w:val="left"/>
            </w:pPr>
            <w:r>
              <w:rPr>
                <w:color w:val="000000"/>
              </w:rPr>
              <w:t xml:space="preserve">Tenderers </w:t>
            </w:r>
            <w:r>
              <w:rPr>
                <w:b/>
                <w:i/>
                <w:color w:val="000000"/>
              </w:rPr>
              <w:t>shall not</w:t>
            </w:r>
            <w:r>
              <w:rPr>
                <w:color w:val="000000"/>
              </w:rPr>
              <w:t xml:space="preserve"> have the option of submitting their Tenders electronically.</w:t>
            </w:r>
            <w:r>
              <w:rPr>
                <w:b/>
                <w:color w:val="000000"/>
              </w:rPr>
              <w:t xml:space="preserve"> </w:t>
            </w:r>
            <w:r>
              <w:rPr>
                <w:color w:val="000000"/>
              </w:rPr>
              <w:t xml:space="preserve"> </w:t>
            </w:r>
          </w:p>
        </w:tc>
      </w:tr>
      <w:tr w:rsidR="00E03731" w:rsidTr="00FD3D53">
        <w:trPr>
          <w:trHeight w:val="1150"/>
        </w:trPr>
        <w:tc>
          <w:tcPr>
            <w:tcW w:w="1400"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7" w:right="0" w:firstLine="0"/>
              <w:jc w:val="left"/>
            </w:pPr>
            <w:r>
              <w:rPr>
                <w:b/>
                <w:color w:val="000000"/>
              </w:rPr>
              <w:t xml:space="preserve">ITT 27.1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116" w:line="240" w:lineRule="auto"/>
              <w:ind w:left="5" w:right="0" w:firstLine="0"/>
              <w:jc w:val="left"/>
            </w:pPr>
            <w:r>
              <w:rPr>
                <w:color w:val="000000"/>
              </w:rPr>
              <w:t xml:space="preserve">The Tender opening shall take place at:  </w:t>
            </w:r>
          </w:p>
          <w:p w:rsidR="00E03731" w:rsidRDefault="000977C3" w:rsidP="000977C3">
            <w:pPr>
              <w:spacing w:after="0" w:line="276" w:lineRule="auto"/>
              <w:ind w:left="5" w:right="0" w:firstLine="0"/>
              <w:jc w:val="left"/>
            </w:pPr>
            <w:r>
              <w:rPr>
                <w:color w:val="000000"/>
              </w:rPr>
              <w:t>The Company’s conference room</w:t>
            </w:r>
            <w:r w:rsidR="0064166D">
              <w:rPr>
                <w:color w:val="000000"/>
              </w:rPr>
              <w:t xml:space="preserve"> on </w:t>
            </w:r>
            <w:r w:rsidR="0064166D" w:rsidRPr="00DD3539">
              <w:rPr>
                <w:b/>
                <w:i/>
                <w:color w:val="000000"/>
                <w:shd w:val="clear" w:color="auto" w:fill="FFFFFF" w:themeFill="background1"/>
              </w:rPr>
              <w:t>2</w:t>
            </w:r>
            <w:r w:rsidR="00725E24" w:rsidRPr="00725E24">
              <w:rPr>
                <w:b/>
                <w:i/>
                <w:color w:val="000000"/>
                <w:shd w:val="clear" w:color="auto" w:fill="FFFFFF" w:themeFill="background1"/>
                <w:vertAlign w:val="superscript"/>
              </w:rPr>
              <w:t>nd</w:t>
            </w:r>
            <w:r w:rsidR="00725E24">
              <w:rPr>
                <w:b/>
                <w:i/>
                <w:color w:val="000000"/>
                <w:shd w:val="clear" w:color="auto" w:fill="FFFFFF" w:themeFill="background1"/>
              </w:rPr>
              <w:t xml:space="preserve"> </w:t>
            </w:r>
            <w:r w:rsidRPr="00DD3539">
              <w:rPr>
                <w:b/>
                <w:i/>
                <w:color w:val="000000"/>
                <w:shd w:val="clear" w:color="auto" w:fill="FFFFFF" w:themeFill="background1"/>
              </w:rPr>
              <w:t xml:space="preserve"> </w:t>
            </w:r>
            <w:r w:rsidR="00725E24">
              <w:rPr>
                <w:b/>
                <w:i/>
                <w:color w:val="000000"/>
                <w:shd w:val="clear" w:color="auto" w:fill="FFFFFF" w:themeFill="background1"/>
              </w:rPr>
              <w:t>September</w:t>
            </w:r>
            <w:r w:rsidR="0064166D" w:rsidRPr="00DD3539">
              <w:rPr>
                <w:b/>
                <w:i/>
                <w:color w:val="000000"/>
                <w:shd w:val="clear" w:color="auto" w:fill="FFFFFF" w:themeFill="background1"/>
              </w:rPr>
              <w:t>, 2021, at 10:00 am</w:t>
            </w:r>
            <w:r w:rsidR="0064166D">
              <w:rPr>
                <w:b/>
                <w:color w:val="000000"/>
              </w:rPr>
              <w:t xml:space="preserve"> </w:t>
            </w:r>
          </w:p>
        </w:tc>
      </w:tr>
      <w:tr w:rsidR="00E03731">
        <w:trPr>
          <w:trHeight w:val="545"/>
        </w:trPr>
        <w:tc>
          <w:tcPr>
            <w:tcW w:w="9785" w:type="dxa"/>
            <w:gridSpan w:val="6"/>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center"/>
            </w:pPr>
            <w:r>
              <w:rPr>
                <w:b/>
                <w:color w:val="000000"/>
                <w:sz w:val="24"/>
              </w:rPr>
              <w:t xml:space="preserve">E. Evaluation and Comparison of Tenders </w:t>
            </w:r>
          </w:p>
        </w:tc>
      </w:tr>
      <w:tr w:rsidR="00E03731" w:rsidTr="00FD3D53">
        <w:trPr>
          <w:trHeight w:val="641"/>
        </w:trPr>
        <w:tc>
          <w:tcPr>
            <w:tcW w:w="1400"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7" w:right="0" w:firstLine="0"/>
              <w:jc w:val="left"/>
            </w:pPr>
            <w:r>
              <w:rPr>
                <w:b/>
                <w:color w:val="000000"/>
              </w:rPr>
              <w:t xml:space="preserve">ITT 34.1 </w:t>
            </w:r>
          </w:p>
        </w:tc>
        <w:tc>
          <w:tcPr>
            <w:tcW w:w="8385"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5" w:right="0" w:firstLine="0"/>
              <w:jc w:val="left"/>
            </w:pPr>
            <w:r>
              <w:rPr>
                <w:color w:val="000000"/>
              </w:rPr>
              <w:t xml:space="preserve">Margin of preference not allowed </w:t>
            </w:r>
          </w:p>
        </w:tc>
      </w:tr>
      <w:tr w:rsidR="00E03731" w:rsidTr="00FD3D53">
        <w:trPr>
          <w:trHeight w:val="638"/>
        </w:trPr>
        <w:tc>
          <w:tcPr>
            <w:tcW w:w="1400"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7" w:right="0" w:firstLine="0"/>
              <w:jc w:val="left"/>
            </w:pPr>
            <w:r>
              <w:rPr>
                <w:b/>
                <w:color w:val="000000"/>
              </w:rPr>
              <w:t xml:space="preserve">ITT 35.2 (e) </w:t>
            </w:r>
          </w:p>
        </w:tc>
        <w:tc>
          <w:tcPr>
            <w:tcW w:w="8385"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5" w:right="0" w:firstLine="0"/>
              <w:jc w:val="left"/>
            </w:pPr>
            <w:r>
              <w:rPr>
                <w:color w:val="000000"/>
                <w:sz w:val="24"/>
              </w:rPr>
              <w:t xml:space="preserve">Additional evaluation factors shall include the </w:t>
            </w:r>
            <w:r>
              <w:rPr>
                <w:b/>
                <w:color w:val="000000"/>
                <w:sz w:val="24"/>
              </w:rPr>
              <w:t>Product Demo</w:t>
            </w:r>
            <w:r>
              <w:rPr>
                <w:color w:val="000000"/>
                <w:sz w:val="24"/>
              </w:rPr>
              <w:t xml:space="preserve"> </w:t>
            </w:r>
          </w:p>
        </w:tc>
      </w:tr>
      <w:tr w:rsidR="00E03731" w:rsidTr="00FD3D53">
        <w:trPr>
          <w:trHeight w:val="593"/>
        </w:trPr>
        <w:tc>
          <w:tcPr>
            <w:tcW w:w="1400"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rPr>
              <w:t xml:space="preserve"> </w:t>
            </w:r>
          </w:p>
        </w:tc>
        <w:tc>
          <w:tcPr>
            <w:tcW w:w="8385"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sz w:val="28"/>
              </w:rPr>
              <w:t xml:space="preserve">F. Award of Contract </w:t>
            </w:r>
          </w:p>
        </w:tc>
      </w:tr>
      <w:tr w:rsidR="00E03731" w:rsidTr="00FD3D53">
        <w:trPr>
          <w:trHeight w:val="5123"/>
        </w:trPr>
        <w:tc>
          <w:tcPr>
            <w:tcW w:w="1400"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0" w:right="0" w:firstLine="0"/>
              <w:jc w:val="left"/>
            </w:pPr>
            <w:r>
              <w:rPr>
                <w:b/>
                <w:color w:val="000000"/>
              </w:rPr>
              <w:lastRenderedPageBreak/>
              <w:t xml:space="preserve">ITT 49.1 </w:t>
            </w:r>
          </w:p>
        </w:tc>
        <w:tc>
          <w:tcPr>
            <w:tcW w:w="8385"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32" w:lineRule="auto"/>
              <w:ind w:left="0" w:right="0" w:firstLine="0"/>
            </w:pPr>
            <w:r>
              <w:rPr>
                <w:color w:val="000000"/>
              </w:rPr>
              <w:t>The procedures for making a Procurement-related Complain</w:t>
            </w:r>
            <w:r w:rsidR="000977C3">
              <w:rPr>
                <w:color w:val="000000"/>
              </w:rPr>
              <w:t xml:space="preserve">t are available from </w:t>
            </w:r>
            <w:hyperlink r:id="rId24" w:history="1">
              <w:r w:rsidR="000977C3" w:rsidRPr="0043063E">
                <w:rPr>
                  <w:rStyle w:val="Hyperlink"/>
                </w:rPr>
                <w:t>director@kephis.org</w:t>
              </w:r>
            </w:hyperlink>
            <w:r w:rsidR="000977C3">
              <w:rPr>
                <w:color w:val="000000"/>
              </w:rPr>
              <w:t xml:space="preserve"> or supplies.org.</w:t>
            </w:r>
          </w:p>
          <w:p w:rsidR="00E03731" w:rsidRDefault="0064166D">
            <w:pPr>
              <w:spacing w:after="0" w:line="240" w:lineRule="auto"/>
              <w:ind w:left="0" w:right="0" w:firstLine="0"/>
              <w:jc w:val="left"/>
            </w:pPr>
            <w:r>
              <w:rPr>
                <w:color w:val="000000"/>
              </w:rPr>
              <w:t xml:space="preserve"> </w:t>
            </w:r>
          </w:p>
          <w:p w:rsidR="00E03731" w:rsidRDefault="0064166D">
            <w:pPr>
              <w:spacing w:after="0" w:line="233" w:lineRule="auto"/>
              <w:ind w:left="0" w:right="0" w:firstLine="0"/>
            </w:pPr>
            <w:r>
              <w:rPr>
                <w:color w:val="000000"/>
              </w:rPr>
              <w:t xml:space="preserve">If a Tenderer wishes to make a Procurement-related Complaint, the Tenderer should submit its complaint following these procedures, in writing (by the quickest means available, that is either by hand delivery or email to: </w:t>
            </w:r>
            <w:r w:rsidR="000977C3">
              <w:rPr>
                <w:color w:val="0000FF"/>
                <w:u w:val="single" w:color="0000FF"/>
              </w:rPr>
              <w:t>director@kephis.org.</w:t>
            </w: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For the attention: </w:t>
            </w:r>
            <w:r>
              <w:rPr>
                <w:i/>
                <w:color w:val="000000"/>
              </w:rPr>
              <w:t xml:space="preserve">[insert full name of person receiving complaints]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Title/position: </w:t>
            </w:r>
            <w:r>
              <w:rPr>
                <w:i/>
                <w:color w:val="000000"/>
              </w:rPr>
              <w:t>[insert title/position]</w:t>
            </w:r>
            <w:r>
              <w:rPr>
                <w:color w:val="000000"/>
              </w:rPr>
              <w:t xml:space="preserve"> </w:t>
            </w:r>
          </w:p>
          <w:p w:rsidR="00E03731" w:rsidRDefault="0064166D">
            <w:pPr>
              <w:spacing w:after="158" w:line="240" w:lineRule="auto"/>
              <w:ind w:left="0" w:right="0" w:firstLine="0"/>
              <w:jc w:val="left"/>
            </w:pPr>
            <w:r>
              <w:rPr>
                <w:color w:val="000000"/>
              </w:rPr>
              <w:t xml:space="preserve"> </w:t>
            </w:r>
          </w:p>
          <w:p w:rsidR="00E03731" w:rsidRDefault="0064166D">
            <w:pPr>
              <w:spacing w:after="120" w:line="240" w:lineRule="auto"/>
              <w:ind w:left="0" w:right="0" w:firstLine="0"/>
              <w:jc w:val="left"/>
            </w:pPr>
            <w:r>
              <w:rPr>
                <w:color w:val="000000"/>
              </w:rPr>
              <w:t xml:space="preserve">Procuring Entity: </w:t>
            </w:r>
            <w:r w:rsidR="000977C3">
              <w:rPr>
                <w:rFonts w:ascii="Book Antiqua" w:eastAsia="Book Antiqua" w:hAnsi="Book Antiqua" w:cs="Book Antiqua"/>
                <w:color w:val="000000"/>
                <w:sz w:val="24"/>
              </w:rPr>
              <w:t>Kenya Plant Health Inspectorate Service.</w:t>
            </w: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Email address</w:t>
            </w:r>
            <w:r>
              <w:rPr>
                <w:i/>
                <w:color w:val="000000"/>
              </w:rPr>
              <w:t xml:space="preserve">: </w:t>
            </w:r>
            <w:r w:rsidR="000977C3">
              <w:rPr>
                <w:i/>
                <w:color w:val="0000FF"/>
                <w:u w:val="single" w:color="0000FF"/>
              </w:rPr>
              <w:t>www.kephis.org.</w:t>
            </w:r>
            <w:r>
              <w:rPr>
                <w:i/>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In summary, a Procurement-related Complaint may challenge any of the following: </w:t>
            </w:r>
          </w:p>
          <w:p w:rsidR="00E03731" w:rsidRDefault="0064166D">
            <w:pPr>
              <w:spacing w:after="0" w:line="240" w:lineRule="auto"/>
              <w:ind w:left="0" w:right="0" w:firstLine="0"/>
              <w:jc w:val="left"/>
            </w:pPr>
            <w:r>
              <w:rPr>
                <w:color w:val="000000"/>
              </w:rPr>
              <w:t xml:space="preserve"> </w:t>
            </w:r>
          </w:p>
          <w:p w:rsidR="00E03731" w:rsidRDefault="0064166D">
            <w:pPr>
              <w:numPr>
                <w:ilvl w:val="0"/>
                <w:numId w:val="71"/>
              </w:numPr>
              <w:spacing w:after="41" w:line="240" w:lineRule="auto"/>
              <w:ind w:right="0" w:hanging="323"/>
              <w:jc w:val="left"/>
            </w:pPr>
            <w:r>
              <w:rPr>
                <w:color w:val="000000"/>
              </w:rPr>
              <w:t xml:space="preserve">the terms of the Tender Documents; and </w:t>
            </w:r>
          </w:p>
          <w:p w:rsidR="00E03731" w:rsidRDefault="0064166D">
            <w:pPr>
              <w:numPr>
                <w:ilvl w:val="0"/>
                <w:numId w:val="71"/>
              </w:numPr>
              <w:spacing w:after="0" w:line="276" w:lineRule="auto"/>
              <w:ind w:right="0" w:hanging="323"/>
              <w:jc w:val="left"/>
            </w:pPr>
            <w:r>
              <w:rPr>
                <w:color w:val="000000"/>
              </w:rPr>
              <w:t xml:space="preserve">the Procuring Entity’s decision to award the contract. </w:t>
            </w:r>
          </w:p>
        </w:tc>
      </w:tr>
    </w:tbl>
    <w:p w:rsidR="00E03731" w:rsidRDefault="0064166D">
      <w:pPr>
        <w:spacing w:after="0" w:line="240" w:lineRule="auto"/>
        <w:ind w:left="0" w:right="10954" w:firstLine="0"/>
        <w:jc w:val="right"/>
      </w:pPr>
      <w:r>
        <w:rPr>
          <w:i/>
        </w:rPr>
        <w:t xml:space="preserve"> </w:t>
      </w:r>
    </w:p>
    <w:p w:rsidR="00E03731" w:rsidRDefault="0064166D">
      <w:pPr>
        <w:spacing w:after="0" w:line="240" w:lineRule="auto"/>
        <w:ind w:left="0" w:right="0" w:firstLine="0"/>
        <w:jc w:val="left"/>
      </w:pPr>
      <w:r>
        <w:rPr>
          <w:i/>
          <w:color w:val="000000"/>
          <w:sz w:val="10"/>
        </w:rPr>
        <w:t xml:space="preserve"> </w:t>
      </w:r>
    </w:p>
    <w:p w:rsidR="00E03731" w:rsidRDefault="0064166D" w:rsidP="000977C3">
      <w:pPr>
        <w:spacing w:after="0" w:line="240" w:lineRule="auto"/>
        <w:ind w:left="0" w:right="0" w:firstLine="0"/>
        <w:jc w:val="left"/>
      </w:pPr>
      <w:r>
        <w:rPr>
          <w:i/>
          <w:color w:val="000000"/>
          <w:sz w:val="10"/>
        </w:rPr>
        <w:t xml:space="preserve"> </w:t>
      </w:r>
    </w:p>
    <w:p w:rsidR="00E03731" w:rsidRDefault="0064166D">
      <w:pPr>
        <w:spacing w:after="231" w:line="240" w:lineRule="auto"/>
        <w:ind w:left="857" w:right="0" w:firstLine="0"/>
        <w:jc w:val="left"/>
      </w:pPr>
      <w:r>
        <w:rPr>
          <w:b/>
          <w:sz w:val="24"/>
          <w:u w:val="single" w:color="231F20"/>
        </w:rPr>
        <w:t>SECTION III – EVALUATION AND QUALIFICATION CRITERIA</w:t>
      </w:r>
      <w:r>
        <w:rPr>
          <w:b/>
          <w:color w:val="000000"/>
          <w:sz w:val="24"/>
        </w:rPr>
        <w:t xml:space="preserve"> </w:t>
      </w:r>
    </w:p>
    <w:p w:rsidR="00E03731" w:rsidRDefault="0064166D">
      <w:pPr>
        <w:pStyle w:val="Heading3"/>
        <w:spacing w:after="0"/>
        <w:ind w:left="867"/>
      </w:pPr>
      <w:r>
        <w:t>1.</w:t>
      </w:r>
      <w:r>
        <w:rPr>
          <w:rFonts w:ascii="Arial" w:eastAsia="Arial" w:hAnsi="Arial" w:cs="Arial"/>
        </w:rPr>
        <w:t xml:space="preserve"> </w:t>
      </w:r>
      <w:r>
        <w:rPr>
          <w:rFonts w:ascii="Arial" w:eastAsia="Arial" w:hAnsi="Arial" w:cs="Arial"/>
        </w:rPr>
        <w:tab/>
      </w:r>
      <w:r>
        <w:t>General Provision</w:t>
      </w:r>
      <w:r>
        <w:rPr>
          <w:color w:val="000000"/>
        </w:rPr>
        <w:t xml:space="preserve"> </w:t>
      </w:r>
    </w:p>
    <w:p w:rsidR="00E03731" w:rsidRDefault="0064166D">
      <w:pPr>
        <w:spacing w:after="0"/>
        <w:ind w:left="1360" w:right="143" w:hanging="509"/>
      </w:pPr>
      <w:r>
        <w:t>1.1</w:t>
      </w:r>
      <w:r>
        <w:rPr>
          <w:rFonts w:ascii="Arial" w:eastAsia="Arial" w:hAnsi="Arial" w:cs="Arial"/>
        </w:rPr>
        <w:t xml:space="preserve"> </w:t>
      </w:r>
      <w:r>
        <w:t xml:space="preserve">Wherever a Tenderer is required to state a monetary amount, Tenderers should indicate the Kenya Shilling equivalent using the rate of exchange determined as follows: </w:t>
      </w:r>
    </w:p>
    <w:p w:rsidR="00E03731" w:rsidRDefault="0064166D">
      <w:pPr>
        <w:numPr>
          <w:ilvl w:val="0"/>
          <w:numId w:val="26"/>
        </w:numPr>
        <w:spacing w:after="0"/>
        <w:ind w:right="106" w:hanging="547"/>
      </w:pPr>
      <w:r>
        <w:t>For construction turnover or financial data required for each year-Exchange rate prevailing on the last day of the respective calendar year (in which the amounts for that year are to be converted) was originally established.</w:t>
      </w:r>
      <w:r>
        <w:rPr>
          <w:color w:val="000000"/>
        </w:rPr>
        <w:t xml:space="preserve"> </w:t>
      </w:r>
    </w:p>
    <w:p w:rsidR="00E03731" w:rsidRDefault="0064166D">
      <w:pPr>
        <w:numPr>
          <w:ilvl w:val="0"/>
          <w:numId w:val="26"/>
        </w:numPr>
        <w:spacing w:after="33"/>
        <w:ind w:right="106" w:hanging="547"/>
      </w:pPr>
      <w:r>
        <w:t>Value of single contract-Exchange rate prevailing on the date of the contract signature.</w:t>
      </w:r>
      <w:r>
        <w:rPr>
          <w:color w:val="000000"/>
        </w:rPr>
        <w:t xml:space="preserve"> </w:t>
      </w:r>
    </w:p>
    <w:p w:rsidR="00E03731" w:rsidRDefault="0064166D">
      <w:pPr>
        <w:numPr>
          <w:ilvl w:val="0"/>
          <w:numId w:val="26"/>
        </w:numPr>
        <w:spacing w:after="0"/>
        <w:ind w:right="106" w:hanging="547"/>
      </w:pPr>
      <w:r>
        <w:t>Exchange rates shall be taken from the publicly available source identified in the ITT. Any error in determining the exchange rates in the Tender may be corrected by the Procuring Entity.</w:t>
      </w:r>
      <w:r>
        <w:rPr>
          <w:color w:val="000000"/>
        </w:rPr>
        <w:t xml:space="preserve"> </w:t>
      </w:r>
    </w:p>
    <w:p w:rsidR="00E03731" w:rsidRDefault="0064166D">
      <w:pPr>
        <w:ind w:left="1360" w:right="738" w:hanging="509"/>
      </w:pPr>
      <w:r>
        <w:t>1.2</w:t>
      </w:r>
      <w:r>
        <w:rPr>
          <w:rFonts w:ascii="Arial" w:eastAsia="Arial" w:hAnsi="Arial" w:cs="Arial"/>
        </w:rPr>
        <w:t xml:space="preserve"> </w:t>
      </w:r>
      <w:r>
        <w:t xml:space="preserve">This section contains the criteria that the Employer shall use to evaluate tender and qualify tenderers. No other factors, methods or criteria shall be used other than specified in this tender document. The Tenderer shall provide all the information requested in the forms included in Section IV, Tendering Forms. The Procuring Entity should use </w:t>
      </w:r>
      <w:r>
        <w:rPr>
          <w:b/>
          <w:u w:val="single" w:color="231F20"/>
        </w:rPr>
        <w:t xml:space="preserve">the Standard Tender Evaluation Report for Goods and Works </w:t>
      </w:r>
      <w:r>
        <w:t xml:space="preserve">for evaluating Tenders. </w:t>
      </w:r>
    </w:p>
    <w:p w:rsidR="00E03731" w:rsidRDefault="0064166D">
      <w:pPr>
        <w:pStyle w:val="Heading4"/>
        <w:ind w:left="862"/>
      </w:pPr>
      <w:r>
        <w:t>1.3</w:t>
      </w:r>
      <w:r>
        <w:rPr>
          <w:rFonts w:ascii="Arial" w:eastAsia="Arial" w:hAnsi="Arial" w:cs="Arial"/>
        </w:rPr>
        <w:t xml:space="preserve"> </w:t>
      </w:r>
      <w:r>
        <w:t xml:space="preserve">Evaluation and contract award Criteria </w:t>
      </w:r>
    </w:p>
    <w:p w:rsidR="00E03731" w:rsidRDefault="0064166D">
      <w:pPr>
        <w:ind w:left="1364" w:right="738"/>
      </w:pPr>
      <w:r>
        <w:t>The Procuring Entity shall use the criteria and methodologies listed in this Section to evaluate tenders and arrive at the Lowest Evaluated Tender. The tender that (</w:t>
      </w:r>
      <w:proofErr w:type="spellStart"/>
      <w:r>
        <w:t>i</w:t>
      </w:r>
      <w:proofErr w:type="spellEnd"/>
      <w:r>
        <w:t>) meets the qualification criteria,(ii)has been determined to be substantially responsive to the Tender Documents, and(iii) is determined to have the Lowest Evaluated Tender price shall be selected for award of contract.</w:t>
      </w:r>
      <w:r>
        <w:rPr>
          <w:color w:val="000000"/>
        </w:rPr>
        <w:t xml:space="preserve"> </w:t>
      </w:r>
    </w:p>
    <w:p w:rsidR="00E03731" w:rsidRDefault="0064166D">
      <w:pPr>
        <w:pStyle w:val="Heading3"/>
        <w:spacing w:after="0"/>
        <w:ind w:left="864"/>
      </w:pPr>
      <w:r>
        <w:rPr>
          <w:color w:val="000000"/>
        </w:rPr>
        <w:t>2</w:t>
      </w:r>
      <w:r>
        <w:rPr>
          <w:rFonts w:ascii="Arial" w:eastAsia="Arial" w:hAnsi="Arial" w:cs="Arial"/>
          <w:color w:val="000000"/>
        </w:rPr>
        <w:t xml:space="preserve"> </w:t>
      </w:r>
      <w:r>
        <w:rPr>
          <w:rFonts w:ascii="Arial" w:eastAsia="Arial" w:hAnsi="Arial" w:cs="Arial"/>
          <w:color w:val="000000"/>
        </w:rPr>
        <w:tab/>
      </w:r>
      <w:r>
        <w:t>Preliminary examination for Determination of Responsiveness</w:t>
      </w:r>
      <w:r>
        <w:rPr>
          <w:color w:val="000000"/>
        </w:rPr>
        <w:t xml:space="preserve"> </w:t>
      </w:r>
    </w:p>
    <w:p w:rsidR="00E03731" w:rsidRDefault="0064166D">
      <w:pPr>
        <w:ind w:left="1415" w:right="738"/>
      </w:pPr>
      <w:r>
        <w:t xml:space="preserve">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 responsive and will not be considered further. </w:t>
      </w:r>
    </w:p>
    <w:p w:rsidR="00B32618" w:rsidRDefault="00B32618">
      <w:pPr>
        <w:ind w:left="1415" w:right="738"/>
      </w:pPr>
    </w:p>
    <w:p w:rsidR="00B32618" w:rsidRDefault="00B32618">
      <w:pPr>
        <w:ind w:left="1415" w:right="738"/>
      </w:pPr>
    </w:p>
    <w:p w:rsidR="00B32618" w:rsidRDefault="00B32618">
      <w:pPr>
        <w:ind w:left="1415" w:right="738"/>
      </w:pPr>
    </w:p>
    <w:p w:rsidR="00E03731" w:rsidRDefault="0064166D">
      <w:pPr>
        <w:spacing w:after="4" w:line="276" w:lineRule="auto"/>
        <w:ind w:left="1414" w:right="0" w:firstLine="0"/>
        <w:jc w:val="left"/>
      </w:pPr>
      <w:r>
        <w:rPr>
          <w:color w:val="000000"/>
        </w:rPr>
        <w:t xml:space="preserve"> </w:t>
      </w:r>
    </w:p>
    <w:tbl>
      <w:tblPr>
        <w:tblStyle w:val="TableGrid"/>
        <w:tblW w:w="9493" w:type="dxa"/>
        <w:tblInd w:w="1210" w:type="dxa"/>
        <w:tblCellMar>
          <w:left w:w="108" w:type="dxa"/>
          <w:right w:w="47" w:type="dxa"/>
        </w:tblCellMar>
        <w:tblLook w:val="04A0" w:firstRow="1" w:lastRow="0" w:firstColumn="1" w:lastColumn="0" w:noHBand="0" w:noVBand="1"/>
      </w:tblPr>
      <w:tblGrid>
        <w:gridCol w:w="9493"/>
      </w:tblGrid>
      <w:tr w:rsidR="00E03731">
        <w:tc>
          <w:tcPr>
            <w:tcW w:w="9493" w:type="dxa"/>
            <w:tcBorders>
              <w:top w:val="single" w:sz="4" w:space="0" w:color="000000"/>
              <w:left w:val="single" w:sz="4" w:space="0" w:color="000000"/>
              <w:bottom w:val="single" w:sz="4" w:space="0" w:color="000000"/>
              <w:right w:val="single" w:sz="4" w:space="0" w:color="000000"/>
            </w:tcBorders>
            <w:shd w:val="clear" w:color="auto" w:fill="D9D9D9"/>
          </w:tcPr>
          <w:p w:rsidR="00E03731" w:rsidRDefault="0064166D">
            <w:pPr>
              <w:spacing w:after="0" w:line="276" w:lineRule="auto"/>
              <w:ind w:left="0" w:right="0" w:firstLine="0"/>
            </w:pPr>
            <w:r>
              <w:rPr>
                <w:b/>
                <w:color w:val="000000"/>
              </w:rPr>
              <w:lastRenderedPageBreak/>
              <w:t xml:space="preserve">Tenderers are required to submit copies of the following MANDATORY DOCUMENTS which will be used during Preliminary Examination to determine responsiveness: </w:t>
            </w:r>
          </w:p>
        </w:tc>
      </w:tr>
      <w:tr w:rsidR="00E03731">
        <w:tc>
          <w:tcPr>
            <w:tcW w:w="9493" w:type="dxa"/>
            <w:tcBorders>
              <w:top w:val="single" w:sz="4" w:space="0" w:color="000000"/>
              <w:left w:val="single" w:sz="4" w:space="0" w:color="000000"/>
              <w:bottom w:val="single" w:sz="4" w:space="0" w:color="000000"/>
              <w:right w:val="single" w:sz="4" w:space="0" w:color="000000"/>
            </w:tcBorders>
          </w:tcPr>
          <w:p w:rsidR="00E03731" w:rsidRDefault="0064166D">
            <w:pPr>
              <w:numPr>
                <w:ilvl w:val="0"/>
                <w:numId w:val="72"/>
              </w:numPr>
              <w:spacing w:after="0" w:line="240" w:lineRule="auto"/>
              <w:ind w:right="0" w:hanging="720"/>
              <w:jc w:val="left"/>
            </w:pPr>
            <w:r>
              <w:rPr>
                <w:color w:val="000000"/>
              </w:rPr>
              <w:t xml:space="preserve">Copy of Certificate of Registration/Incorporation </w:t>
            </w:r>
          </w:p>
          <w:p w:rsidR="00E03731" w:rsidRDefault="0064166D">
            <w:pPr>
              <w:numPr>
                <w:ilvl w:val="0"/>
                <w:numId w:val="72"/>
              </w:numPr>
              <w:spacing w:after="0" w:line="240" w:lineRule="auto"/>
              <w:ind w:right="0" w:hanging="720"/>
              <w:jc w:val="left"/>
            </w:pPr>
            <w:r>
              <w:rPr>
                <w:color w:val="000000"/>
              </w:rPr>
              <w:t xml:space="preserve">Copy of Valid Tax Compliance Certificate </w:t>
            </w:r>
          </w:p>
          <w:p w:rsidR="00E03731" w:rsidRDefault="0064166D">
            <w:pPr>
              <w:numPr>
                <w:ilvl w:val="0"/>
                <w:numId w:val="72"/>
              </w:numPr>
              <w:spacing w:after="0" w:line="240" w:lineRule="auto"/>
              <w:ind w:right="0" w:hanging="720"/>
              <w:jc w:val="left"/>
            </w:pPr>
            <w:r>
              <w:t xml:space="preserve">Fill and submit the Form of Tender in the format provided </w:t>
            </w:r>
          </w:p>
          <w:p w:rsidR="00E03731" w:rsidRDefault="0064166D">
            <w:pPr>
              <w:numPr>
                <w:ilvl w:val="0"/>
                <w:numId w:val="72"/>
              </w:numPr>
              <w:spacing w:after="0" w:line="240" w:lineRule="auto"/>
              <w:ind w:right="0" w:hanging="720"/>
              <w:jc w:val="left"/>
            </w:pPr>
            <w:r>
              <w:t xml:space="preserve">Fill and submit the Certificate of independent tender determination in the format provided. </w:t>
            </w:r>
          </w:p>
          <w:p w:rsidR="00E03731" w:rsidRDefault="0064166D">
            <w:pPr>
              <w:numPr>
                <w:ilvl w:val="0"/>
                <w:numId w:val="72"/>
              </w:numPr>
              <w:spacing w:after="0" w:line="234" w:lineRule="auto"/>
              <w:ind w:right="0" w:hanging="720"/>
              <w:jc w:val="left"/>
            </w:pPr>
            <w:r>
              <w:t xml:space="preserve">Fill and submit the Self-declaration form that the person/tenderer is not debarred in the matter of the Public Procurement and Asset Disposal Act 2015 </w:t>
            </w:r>
          </w:p>
          <w:p w:rsidR="00E03731" w:rsidRDefault="0064166D">
            <w:pPr>
              <w:numPr>
                <w:ilvl w:val="0"/>
                <w:numId w:val="72"/>
              </w:numPr>
              <w:spacing w:after="0" w:line="235" w:lineRule="auto"/>
              <w:ind w:right="0" w:hanging="720"/>
              <w:jc w:val="left"/>
            </w:pPr>
            <w:r>
              <w:t xml:space="preserve">Must fill and submit the Self-declaration form that the person/tenderer will not engage in any corrupt or fraudulent practice in the format provided </w:t>
            </w:r>
          </w:p>
          <w:p w:rsidR="00E03731" w:rsidRDefault="0064166D">
            <w:pPr>
              <w:numPr>
                <w:ilvl w:val="0"/>
                <w:numId w:val="72"/>
              </w:numPr>
              <w:spacing w:after="0" w:line="234" w:lineRule="auto"/>
              <w:ind w:right="0" w:hanging="720"/>
              <w:jc w:val="left"/>
            </w:pPr>
            <w:r>
              <w:t xml:space="preserve">Must fill and submit the declaration and commitment to the code of ethics in the format provided </w:t>
            </w:r>
          </w:p>
          <w:p w:rsidR="00E03731" w:rsidRDefault="0064166D">
            <w:pPr>
              <w:numPr>
                <w:ilvl w:val="0"/>
                <w:numId w:val="72"/>
              </w:numPr>
              <w:spacing w:after="0" w:line="232" w:lineRule="auto"/>
              <w:ind w:right="0" w:hanging="720"/>
              <w:jc w:val="left"/>
            </w:pPr>
            <w:r>
              <w:t xml:space="preserve">Must fill and submit the Price Schedule of services and post implementation costs in the format provided </w:t>
            </w:r>
          </w:p>
          <w:p w:rsidR="00E03731" w:rsidRDefault="0064166D">
            <w:pPr>
              <w:numPr>
                <w:ilvl w:val="0"/>
                <w:numId w:val="72"/>
              </w:numPr>
              <w:spacing w:after="0" w:line="240" w:lineRule="auto"/>
              <w:ind w:right="0" w:hanging="720"/>
              <w:jc w:val="left"/>
            </w:pPr>
            <w:r>
              <w:t xml:space="preserve">Must fill and submit Tenderer Information Form in the format provided </w:t>
            </w:r>
          </w:p>
          <w:p w:rsidR="00E03731" w:rsidRPr="007D044F" w:rsidRDefault="0064166D">
            <w:pPr>
              <w:numPr>
                <w:ilvl w:val="0"/>
                <w:numId w:val="72"/>
              </w:numPr>
              <w:spacing w:after="0" w:line="240" w:lineRule="auto"/>
              <w:ind w:right="0" w:hanging="720"/>
              <w:jc w:val="left"/>
            </w:pPr>
            <w:r>
              <w:rPr>
                <w:color w:val="000000"/>
              </w:rPr>
              <w:t xml:space="preserve">Must fill and submit a duly filled up Confidential Business Questionnaire in format provided </w:t>
            </w:r>
          </w:p>
          <w:p w:rsidR="007D044F" w:rsidRDefault="007D044F" w:rsidP="007D044F">
            <w:pPr>
              <w:numPr>
                <w:ilvl w:val="0"/>
                <w:numId w:val="72"/>
              </w:numPr>
              <w:spacing w:after="0" w:line="240" w:lineRule="auto"/>
              <w:ind w:right="0" w:hanging="720"/>
              <w:jc w:val="left"/>
              <w:rPr>
                <w:bCs/>
                <w:color w:val="222222"/>
                <w:lang w:val="en-GB"/>
              </w:rPr>
            </w:pPr>
            <w:r w:rsidRPr="00FB29B9">
              <w:rPr>
                <w:bCs/>
                <w:color w:val="222222"/>
                <w:lang w:val="en-GB"/>
              </w:rPr>
              <w:t>The firm should provide current Practicing licences from the Valuers/Engineers Registration Board.</w:t>
            </w:r>
          </w:p>
          <w:p w:rsidR="00F94ACF" w:rsidRPr="00FB29B9" w:rsidRDefault="00F94ACF" w:rsidP="009F7C62">
            <w:pPr>
              <w:spacing w:after="0" w:line="240" w:lineRule="auto"/>
              <w:ind w:left="360" w:right="0" w:firstLine="0"/>
              <w:jc w:val="left"/>
              <w:rPr>
                <w:bCs/>
                <w:color w:val="222222"/>
                <w:lang w:val="en-GB"/>
              </w:rPr>
            </w:pPr>
          </w:p>
          <w:p w:rsidR="007D044F" w:rsidRDefault="007D044F" w:rsidP="007D044F">
            <w:pPr>
              <w:spacing w:after="0" w:line="240" w:lineRule="auto"/>
              <w:ind w:left="360" w:right="0" w:firstLine="0"/>
              <w:jc w:val="left"/>
            </w:pPr>
          </w:p>
          <w:p w:rsidR="00E03731" w:rsidRDefault="00E03731">
            <w:pPr>
              <w:spacing w:after="29" w:line="240" w:lineRule="auto"/>
              <w:ind w:left="1080" w:right="0" w:firstLine="0"/>
              <w:jc w:val="left"/>
            </w:pPr>
          </w:p>
          <w:p w:rsidR="00E03731" w:rsidRDefault="0064166D">
            <w:pPr>
              <w:spacing w:after="0" w:line="276" w:lineRule="auto"/>
              <w:ind w:left="0" w:firstLine="0"/>
            </w:pPr>
            <w:r>
              <w:rPr>
                <w:b/>
                <w:color w:val="000000"/>
              </w:rPr>
              <w:t>At this stage, the tenderer’s submission will either be responsive or non- responsive. The nonresponsive submissions will be eliminated from the entire evaluation process and will not be considered further.</w:t>
            </w:r>
            <w:r>
              <w:rPr>
                <w:color w:val="000000"/>
              </w:rPr>
              <w:t xml:space="preserve"> </w:t>
            </w:r>
          </w:p>
        </w:tc>
      </w:tr>
    </w:tbl>
    <w:p w:rsidR="00E03731" w:rsidRDefault="0064166D">
      <w:pPr>
        <w:spacing w:after="0" w:line="240" w:lineRule="auto"/>
        <w:ind w:left="0" w:right="0" w:firstLine="0"/>
        <w:jc w:val="left"/>
      </w:pPr>
      <w:r>
        <w:rPr>
          <w:i/>
        </w:rPr>
        <w:t xml:space="preserve"> </w:t>
      </w:r>
      <w:r>
        <w:rPr>
          <w:i/>
        </w:rPr>
        <w:tab/>
        <w:t xml:space="preserve"> </w:t>
      </w:r>
    </w:p>
    <w:p w:rsidR="00E03731" w:rsidRDefault="00E03731">
      <w:pPr>
        <w:sectPr w:rsidR="00E03731">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11" w:h="16841"/>
          <w:pgMar w:top="317" w:right="52" w:bottom="711" w:left="0" w:header="720" w:footer="399" w:gutter="0"/>
          <w:cols w:space="720"/>
        </w:sectPr>
      </w:pPr>
    </w:p>
    <w:p w:rsidR="00E03731" w:rsidRDefault="0064166D">
      <w:pPr>
        <w:pStyle w:val="Heading3"/>
        <w:spacing w:after="37"/>
        <w:ind w:left="862"/>
      </w:pPr>
      <w:r>
        <w:rPr>
          <w:b w:val="0"/>
          <w:color w:val="000000"/>
        </w:rPr>
        <w:lastRenderedPageBreak/>
        <w:t>3</w:t>
      </w:r>
      <w:r>
        <w:rPr>
          <w:rFonts w:ascii="Arial" w:eastAsia="Arial" w:hAnsi="Arial" w:cs="Arial"/>
          <w:b w:val="0"/>
          <w:color w:val="000000"/>
        </w:rPr>
        <w:t xml:space="preserve"> </w:t>
      </w:r>
      <w:r>
        <w:rPr>
          <w:rFonts w:ascii="Arial" w:eastAsia="Arial" w:hAnsi="Arial" w:cs="Arial"/>
          <w:b w:val="0"/>
          <w:color w:val="000000"/>
        </w:rPr>
        <w:tab/>
      </w:r>
      <w:r>
        <w:t xml:space="preserve">Tender Evaluation (ITT  35) </w:t>
      </w:r>
      <w:r>
        <w:rPr>
          <w:b w:val="0"/>
          <w:color w:val="000000"/>
        </w:rPr>
        <w:t xml:space="preserve"> </w:t>
      </w:r>
    </w:p>
    <w:p w:rsidR="00E03731" w:rsidRDefault="0064166D">
      <w:pPr>
        <w:spacing w:after="41" w:line="240" w:lineRule="auto"/>
        <w:ind w:left="0" w:right="0" w:firstLine="0"/>
        <w:jc w:val="left"/>
      </w:pPr>
      <w:r>
        <w:rPr>
          <w:rFonts w:ascii="Book Antiqua" w:eastAsia="Book Antiqua" w:hAnsi="Book Antiqua" w:cs="Book Antiqua"/>
          <w:b/>
          <w:color w:val="000000"/>
          <w:sz w:val="24"/>
        </w:rPr>
        <w:t xml:space="preserve"> </w:t>
      </w:r>
    </w:p>
    <w:p w:rsidR="00E03731" w:rsidRDefault="0064166D">
      <w:pPr>
        <w:pStyle w:val="Heading1"/>
      </w:pPr>
      <w:r>
        <w:t xml:space="preserve">STAGE 1: </w:t>
      </w:r>
      <w:r w:rsidR="003E73E1">
        <w:t>Technical Evaluation.</w:t>
      </w:r>
      <w:r>
        <w:t xml:space="preserve">  </w:t>
      </w:r>
    </w:p>
    <w:tbl>
      <w:tblPr>
        <w:tblStyle w:val="TableGrid"/>
        <w:tblW w:w="14843" w:type="dxa"/>
        <w:tblInd w:w="6" w:type="dxa"/>
        <w:tblCellMar>
          <w:left w:w="107" w:type="dxa"/>
          <w:right w:w="48" w:type="dxa"/>
        </w:tblCellMar>
        <w:tblLook w:val="04A0" w:firstRow="1" w:lastRow="0" w:firstColumn="1" w:lastColumn="0" w:noHBand="0" w:noVBand="1"/>
      </w:tblPr>
      <w:tblGrid>
        <w:gridCol w:w="839"/>
        <w:gridCol w:w="9691"/>
        <w:gridCol w:w="864"/>
        <w:gridCol w:w="3449"/>
      </w:tblGrid>
      <w:tr w:rsidR="00E03731" w:rsidTr="003E73E1">
        <w:trPr>
          <w:trHeight w:val="458"/>
        </w:trPr>
        <w:tc>
          <w:tcPr>
            <w:tcW w:w="8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 </w:t>
            </w:r>
          </w:p>
        </w:tc>
        <w:tc>
          <w:tcPr>
            <w:tcW w:w="96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Requirement </w:t>
            </w:r>
          </w:p>
        </w:tc>
        <w:tc>
          <w:tcPr>
            <w:tcW w:w="8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3731" w:rsidRDefault="0064166D">
            <w:pPr>
              <w:spacing w:after="0" w:line="276" w:lineRule="auto"/>
              <w:ind w:left="1" w:right="0" w:firstLine="0"/>
            </w:pPr>
            <w:r>
              <w:rPr>
                <w:rFonts w:ascii="Book Antiqua" w:eastAsia="Book Antiqua" w:hAnsi="Book Antiqua" w:cs="Book Antiqua"/>
                <w:b/>
                <w:color w:val="000000"/>
                <w:sz w:val="24"/>
              </w:rPr>
              <w:t xml:space="preserve">Marks </w:t>
            </w:r>
          </w:p>
        </w:tc>
        <w:tc>
          <w:tcPr>
            <w:tcW w:w="34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3731" w:rsidRDefault="0064166D">
            <w:pPr>
              <w:spacing w:after="0" w:line="276" w:lineRule="auto"/>
              <w:ind w:left="0" w:right="0" w:firstLine="0"/>
              <w:jc w:val="center"/>
            </w:pPr>
            <w:r>
              <w:rPr>
                <w:rFonts w:ascii="Book Antiqua" w:eastAsia="Book Antiqua" w:hAnsi="Book Antiqua" w:cs="Book Antiqua"/>
                <w:b/>
                <w:color w:val="000000"/>
                <w:sz w:val="24"/>
              </w:rPr>
              <w:t xml:space="preserve">Bidder Response  </w:t>
            </w:r>
          </w:p>
        </w:tc>
      </w:tr>
      <w:tr w:rsidR="00E03731" w:rsidTr="003E73E1">
        <w:trPr>
          <w:trHeight w:val="503"/>
        </w:trPr>
        <w:tc>
          <w:tcPr>
            <w:tcW w:w="83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sz w:val="24"/>
              </w:rPr>
              <w:t>1.</w:t>
            </w:r>
            <w:r>
              <w:rPr>
                <w:rFonts w:ascii="Arial" w:eastAsia="Arial" w:hAnsi="Arial" w:cs="Arial"/>
                <w:color w:val="000000"/>
                <w:sz w:val="24"/>
              </w:rPr>
              <w:t xml:space="preserve"> </w:t>
            </w:r>
            <w:r>
              <w:rPr>
                <w:rFonts w:ascii="Book Antiqua" w:eastAsia="Book Antiqua" w:hAnsi="Book Antiqua" w:cs="Book Antiqua"/>
                <w:color w:val="000000"/>
                <w:sz w:val="24"/>
              </w:rPr>
              <w:t xml:space="preserve"> </w:t>
            </w:r>
          </w:p>
        </w:tc>
        <w:tc>
          <w:tcPr>
            <w:tcW w:w="9691" w:type="dxa"/>
            <w:tcBorders>
              <w:top w:val="single" w:sz="4" w:space="0" w:color="000000"/>
              <w:left w:val="single" w:sz="4" w:space="0" w:color="000000"/>
              <w:bottom w:val="single" w:sz="4" w:space="0" w:color="000000"/>
              <w:right w:val="single" w:sz="4" w:space="0" w:color="000000"/>
            </w:tcBorders>
          </w:tcPr>
          <w:p w:rsidR="00E03731" w:rsidRDefault="0064166D" w:rsidP="003C5A41">
            <w:pPr>
              <w:spacing w:after="0" w:line="276" w:lineRule="auto"/>
              <w:ind w:left="1" w:right="0" w:firstLine="0"/>
            </w:pPr>
            <w:r>
              <w:rPr>
                <w:rFonts w:ascii="Book Antiqua" w:eastAsia="Book Antiqua" w:hAnsi="Book Antiqua" w:cs="Book Antiqua"/>
                <w:color w:val="000000"/>
                <w:sz w:val="24"/>
              </w:rPr>
              <w:t xml:space="preserve">The bidder should have been in operation as a supplier </w:t>
            </w:r>
            <w:r w:rsidR="003C5A41">
              <w:rPr>
                <w:rFonts w:ascii="Book Antiqua" w:eastAsia="Book Antiqua" w:hAnsi="Book Antiqua" w:cs="Book Antiqua"/>
                <w:color w:val="000000"/>
                <w:sz w:val="24"/>
              </w:rPr>
              <w:t>offering valuation services</w:t>
            </w:r>
            <w:r w:rsidR="003C5A41" w:rsidRPr="003C5A41">
              <w:rPr>
                <w:rFonts w:ascii="Book Antiqua" w:eastAsia="Book Antiqua" w:hAnsi="Book Antiqua" w:cs="Book Antiqua"/>
                <w:color w:val="000000"/>
                <w:sz w:val="24"/>
              </w:rPr>
              <w:t xml:space="preserve"> </w:t>
            </w:r>
            <w:r w:rsidR="003C5A41">
              <w:rPr>
                <w:rFonts w:ascii="Book Antiqua" w:eastAsia="Book Antiqua" w:hAnsi="Book Antiqua" w:cs="Book Antiqua"/>
                <w:color w:val="000000"/>
                <w:sz w:val="24"/>
              </w:rPr>
              <w:t>for the last five years.</w:t>
            </w:r>
            <w:r>
              <w:rPr>
                <w:rFonts w:ascii="Book Antiqua" w:eastAsia="Book Antiqua" w:hAnsi="Book Antiqua" w:cs="Book Antiqua"/>
                <w:color w:val="000000"/>
                <w:sz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rsidR="00E03731" w:rsidRDefault="00200D3F" w:rsidP="00CB17B6">
            <w:pPr>
              <w:spacing w:after="0" w:line="276" w:lineRule="auto"/>
              <w:ind w:left="0" w:right="0" w:firstLine="0"/>
            </w:pPr>
            <w:r>
              <w:rPr>
                <w:rFonts w:ascii="Book Antiqua" w:eastAsia="Book Antiqua" w:hAnsi="Book Antiqua" w:cs="Book Antiqua"/>
                <w:color w:val="000000"/>
                <w:sz w:val="24"/>
              </w:rPr>
              <w:t>2</w:t>
            </w:r>
            <w:r w:rsidR="0064166D">
              <w:rPr>
                <w:rFonts w:ascii="Book Antiqua" w:eastAsia="Book Antiqua" w:hAnsi="Book Antiqua" w:cs="Book Antiqua"/>
                <w:color w:val="000000"/>
                <w:sz w:val="24"/>
              </w:rPr>
              <w:t xml:space="preserve">0 </w:t>
            </w:r>
          </w:p>
        </w:tc>
        <w:tc>
          <w:tcPr>
            <w:tcW w:w="344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rsidTr="003E73E1">
        <w:trPr>
          <w:trHeight w:val="769"/>
        </w:trPr>
        <w:tc>
          <w:tcPr>
            <w:tcW w:w="839" w:type="dxa"/>
            <w:tcBorders>
              <w:top w:val="single" w:sz="4" w:space="0" w:color="000000"/>
              <w:left w:val="single" w:sz="4" w:space="0" w:color="000000"/>
              <w:bottom w:val="nil"/>
              <w:right w:val="single" w:sz="4" w:space="0" w:color="000000"/>
            </w:tcBorders>
          </w:tcPr>
          <w:p w:rsidR="003C5A41" w:rsidRDefault="003C5A41">
            <w:pPr>
              <w:spacing w:after="0" w:line="276" w:lineRule="auto"/>
              <w:ind w:left="0" w:right="0" w:firstLine="0"/>
              <w:jc w:val="left"/>
              <w:rPr>
                <w:rFonts w:ascii="Book Antiqua" w:eastAsia="Book Antiqua" w:hAnsi="Book Antiqua" w:cs="Book Antiqua"/>
                <w:color w:val="000000"/>
                <w:sz w:val="24"/>
              </w:rPr>
            </w:pPr>
          </w:p>
          <w:p w:rsidR="00E03731" w:rsidRDefault="0064166D">
            <w:pPr>
              <w:spacing w:after="0" w:line="276" w:lineRule="auto"/>
              <w:ind w:left="0" w:right="0" w:firstLine="0"/>
              <w:jc w:val="left"/>
            </w:pPr>
            <w:r>
              <w:rPr>
                <w:rFonts w:ascii="Book Antiqua" w:eastAsia="Book Antiqua" w:hAnsi="Book Antiqua" w:cs="Book Antiqua"/>
                <w:color w:val="000000"/>
                <w:sz w:val="24"/>
              </w:rPr>
              <w:t>2.</w:t>
            </w:r>
            <w:r>
              <w:rPr>
                <w:rFonts w:ascii="Arial" w:eastAsia="Arial" w:hAnsi="Arial" w:cs="Arial"/>
                <w:color w:val="000000"/>
                <w:sz w:val="24"/>
              </w:rPr>
              <w:t xml:space="preserve"> </w:t>
            </w:r>
            <w:r>
              <w:rPr>
                <w:rFonts w:ascii="Book Antiqua" w:eastAsia="Book Antiqua" w:hAnsi="Book Antiqua" w:cs="Book Antiqua"/>
                <w:color w:val="000000"/>
                <w:sz w:val="24"/>
              </w:rPr>
              <w:t xml:space="preserve"> </w:t>
            </w:r>
          </w:p>
        </w:tc>
        <w:tc>
          <w:tcPr>
            <w:tcW w:w="9691" w:type="dxa"/>
            <w:tcBorders>
              <w:top w:val="single" w:sz="4" w:space="0" w:color="000000"/>
              <w:left w:val="single" w:sz="4" w:space="0" w:color="000000"/>
              <w:bottom w:val="nil"/>
              <w:right w:val="single" w:sz="4" w:space="0" w:color="000000"/>
            </w:tcBorders>
          </w:tcPr>
          <w:p w:rsidR="003C5A41" w:rsidRDefault="003C5A41" w:rsidP="003C5A41">
            <w:pPr>
              <w:spacing w:after="0" w:line="276" w:lineRule="auto"/>
              <w:ind w:left="1" w:right="48" w:firstLine="0"/>
              <w:rPr>
                <w:rFonts w:ascii="Book Antiqua" w:eastAsia="Book Antiqua" w:hAnsi="Book Antiqua" w:cs="Book Antiqua"/>
                <w:color w:val="000000"/>
                <w:sz w:val="24"/>
              </w:rPr>
            </w:pPr>
          </w:p>
          <w:p w:rsidR="00E03731" w:rsidRDefault="0064166D" w:rsidP="003C5A41">
            <w:pPr>
              <w:spacing w:after="0" w:line="276" w:lineRule="auto"/>
              <w:ind w:left="1" w:right="48" w:firstLine="0"/>
            </w:pPr>
            <w:r>
              <w:rPr>
                <w:rFonts w:ascii="Book Antiqua" w:eastAsia="Book Antiqua" w:hAnsi="Book Antiqua" w:cs="Book Antiqua"/>
                <w:color w:val="000000"/>
                <w:sz w:val="24"/>
              </w:rPr>
              <w:t xml:space="preserve">The bidder must </w:t>
            </w:r>
            <w:r w:rsidR="003C5A41">
              <w:rPr>
                <w:rFonts w:ascii="Book Antiqua" w:eastAsia="Book Antiqua" w:hAnsi="Book Antiqua" w:cs="Book Antiqua"/>
                <w:color w:val="000000"/>
                <w:sz w:val="24"/>
              </w:rPr>
              <w:t>provide evidence of service from 5 major clients.</w:t>
            </w:r>
          </w:p>
        </w:tc>
        <w:tc>
          <w:tcPr>
            <w:tcW w:w="864" w:type="dxa"/>
            <w:tcBorders>
              <w:top w:val="single" w:sz="4" w:space="0" w:color="000000"/>
              <w:left w:val="single" w:sz="4" w:space="0" w:color="000000"/>
              <w:bottom w:val="nil"/>
              <w:right w:val="single" w:sz="4" w:space="0" w:color="000000"/>
            </w:tcBorders>
          </w:tcPr>
          <w:p w:rsidR="00E03731" w:rsidRDefault="00E03731">
            <w:pPr>
              <w:spacing w:after="0" w:line="276" w:lineRule="auto"/>
              <w:ind w:left="0" w:right="0" w:firstLine="0"/>
              <w:jc w:val="left"/>
            </w:pPr>
          </w:p>
        </w:tc>
        <w:tc>
          <w:tcPr>
            <w:tcW w:w="3449" w:type="dxa"/>
            <w:tcBorders>
              <w:top w:val="single" w:sz="4" w:space="0" w:color="000000"/>
              <w:left w:val="single" w:sz="4" w:space="0" w:color="000000"/>
              <w:bottom w:val="nil"/>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rsidTr="003E73E1">
        <w:trPr>
          <w:trHeight w:val="1059"/>
        </w:trPr>
        <w:tc>
          <w:tcPr>
            <w:tcW w:w="839"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9691" w:type="dxa"/>
            <w:tcBorders>
              <w:top w:val="nil"/>
              <w:left w:val="single" w:sz="4" w:space="0" w:color="000000"/>
              <w:bottom w:val="single" w:sz="4" w:space="0" w:color="000000"/>
              <w:right w:val="single" w:sz="4" w:space="0" w:color="000000"/>
            </w:tcBorders>
          </w:tcPr>
          <w:p w:rsidR="00E03731" w:rsidRDefault="0064166D">
            <w:pPr>
              <w:spacing w:after="0" w:line="253" w:lineRule="auto"/>
              <w:ind w:left="1" w:right="48" w:firstLine="0"/>
            </w:pPr>
            <w:r>
              <w:rPr>
                <w:rFonts w:ascii="Book Antiqua" w:eastAsia="Book Antiqua" w:hAnsi="Book Antiqua" w:cs="Book Antiqua"/>
                <w:color w:val="000000"/>
                <w:sz w:val="24"/>
              </w:rPr>
              <w:t xml:space="preserve">Attach evidence of engagements, contract </w:t>
            </w:r>
            <w:r w:rsidR="003C5A41">
              <w:rPr>
                <w:rFonts w:ascii="Book Antiqua" w:eastAsia="Book Antiqua" w:hAnsi="Book Antiqua" w:cs="Book Antiqua"/>
                <w:color w:val="000000"/>
                <w:sz w:val="24"/>
              </w:rPr>
              <w:t>/</w:t>
            </w:r>
            <w:r>
              <w:rPr>
                <w:rFonts w:ascii="Book Antiqua" w:eastAsia="Book Antiqua" w:hAnsi="Book Antiqua" w:cs="Book Antiqua"/>
                <w:color w:val="000000"/>
                <w:sz w:val="24"/>
              </w:rPr>
              <w:t xml:space="preserve">LPO </w:t>
            </w:r>
            <w:r w:rsidR="003C5A41">
              <w:rPr>
                <w:rFonts w:ascii="Book Antiqua" w:eastAsia="Book Antiqua" w:hAnsi="Book Antiqua" w:cs="Book Antiqua"/>
                <w:color w:val="000000"/>
                <w:sz w:val="24"/>
              </w:rPr>
              <w:t>/LSO</w:t>
            </w:r>
          </w:p>
          <w:p w:rsidR="00E03731" w:rsidRDefault="0064166D">
            <w:pPr>
              <w:spacing w:after="0" w:line="240" w:lineRule="auto"/>
              <w:ind w:left="1" w:right="0" w:firstLine="0"/>
              <w:jc w:val="left"/>
            </w:pPr>
            <w:r>
              <w:rPr>
                <w:rFonts w:ascii="Book Antiqua" w:eastAsia="Book Antiqua" w:hAnsi="Book Antiqua" w:cs="Book Antiqua"/>
                <w:color w:val="000000"/>
                <w:sz w:val="24"/>
              </w:rPr>
              <w:t xml:space="preserve"> </w:t>
            </w:r>
          </w:p>
          <w:p w:rsidR="00E03731" w:rsidRDefault="0064166D" w:rsidP="003C5A41">
            <w:pPr>
              <w:spacing w:after="0" w:line="276" w:lineRule="auto"/>
              <w:ind w:left="1" w:right="0" w:firstLine="0"/>
              <w:jc w:val="left"/>
            </w:pPr>
            <w:r>
              <w:rPr>
                <w:rFonts w:ascii="Book Antiqua" w:eastAsia="Book Antiqua" w:hAnsi="Book Antiqua" w:cs="Book Antiqua"/>
                <w:b/>
                <w:i/>
                <w:color w:val="000000"/>
                <w:sz w:val="24"/>
              </w:rPr>
              <w:t>(</w:t>
            </w:r>
            <w:r w:rsidR="003C5A41">
              <w:rPr>
                <w:rFonts w:ascii="Book Antiqua" w:eastAsia="Book Antiqua" w:hAnsi="Book Antiqua" w:cs="Book Antiqua"/>
                <w:b/>
                <w:i/>
                <w:color w:val="000000"/>
                <w:sz w:val="24"/>
              </w:rPr>
              <w:t>4</w:t>
            </w:r>
            <w:r>
              <w:rPr>
                <w:rFonts w:ascii="Book Antiqua" w:eastAsia="Book Antiqua" w:hAnsi="Book Antiqua" w:cs="Book Antiqua"/>
                <w:b/>
                <w:i/>
                <w:color w:val="000000"/>
                <w:sz w:val="24"/>
              </w:rPr>
              <w:t xml:space="preserve"> marks each for client reference)</w:t>
            </w:r>
            <w:r>
              <w:rPr>
                <w:rFonts w:ascii="Book Antiqua" w:eastAsia="Book Antiqua" w:hAnsi="Book Antiqua" w:cs="Book Antiqua"/>
                <w:color w:val="000000"/>
                <w:sz w:val="24"/>
              </w:rPr>
              <w:t xml:space="preserve"> </w:t>
            </w:r>
          </w:p>
        </w:tc>
        <w:tc>
          <w:tcPr>
            <w:tcW w:w="864" w:type="dxa"/>
            <w:tcBorders>
              <w:top w:val="nil"/>
              <w:left w:val="single" w:sz="4" w:space="0" w:color="000000"/>
              <w:bottom w:val="single" w:sz="4" w:space="0" w:color="000000"/>
              <w:right w:val="single" w:sz="4" w:space="0" w:color="000000"/>
            </w:tcBorders>
          </w:tcPr>
          <w:p w:rsidR="00E03731" w:rsidRDefault="003C5A41" w:rsidP="00CB17B6">
            <w:pPr>
              <w:spacing w:after="0" w:line="276" w:lineRule="auto"/>
              <w:ind w:left="0" w:right="0" w:firstLine="0"/>
            </w:pPr>
            <w:r>
              <w:rPr>
                <w:rFonts w:ascii="Book Antiqua" w:eastAsia="Book Antiqua" w:hAnsi="Book Antiqua" w:cs="Book Antiqua"/>
                <w:color w:val="000000"/>
                <w:sz w:val="24"/>
              </w:rPr>
              <w:t>2</w:t>
            </w:r>
            <w:r w:rsidR="0064166D">
              <w:rPr>
                <w:rFonts w:ascii="Book Antiqua" w:eastAsia="Book Antiqua" w:hAnsi="Book Antiqua" w:cs="Book Antiqua"/>
                <w:color w:val="000000"/>
                <w:sz w:val="24"/>
              </w:rPr>
              <w:t xml:space="preserve">0 </w:t>
            </w:r>
          </w:p>
        </w:tc>
        <w:tc>
          <w:tcPr>
            <w:tcW w:w="3449"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r>
      <w:tr w:rsidR="00E03731" w:rsidTr="003E73E1">
        <w:trPr>
          <w:trHeight w:val="502"/>
        </w:trPr>
        <w:tc>
          <w:tcPr>
            <w:tcW w:w="83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sz w:val="24"/>
              </w:rPr>
              <w:t>3.</w:t>
            </w:r>
            <w:r>
              <w:rPr>
                <w:rFonts w:ascii="Arial" w:eastAsia="Arial" w:hAnsi="Arial" w:cs="Arial"/>
                <w:color w:val="000000"/>
                <w:sz w:val="24"/>
              </w:rPr>
              <w:t xml:space="preserve"> </w:t>
            </w:r>
            <w:r>
              <w:rPr>
                <w:rFonts w:ascii="Book Antiqua" w:eastAsia="Book Antiqua" w:hAnsi="Book Antiqua" w:cs="Book Antiqua"/>
                <w:color w:val="000000"/>
                <w:sz w:val="24"/>
              </w:rPr>
              <w:t xml:space="preserve"> </w:t>
            </w:r>
          </w:p>
        </w:tc>
        <w:tc>
          <w:tcPr>
            <w:tcW w:w="9691" w:type="dxa"/>
            <w:tcBorders>
              <w:top w:val="single" w:sz="4" w:space="0" w:color="000000"/>
              <w:left w:val="single" w:sz="4" w:space="0" w:color="000000"/>
              <w:bottom w:val="single" w:sz="4" w:space="0" w:color="000000"/>
              <w:right w:val="single" w:sz="4" w:space="0" w:color="000000"/>
            </w:tcBorders>
          </w:tcPr>
          <w:p w:rsidR="00E03731" w:rsidRDefault="0064166D" w:rsidP="003C5A41">
            <w:pPr>
              <w:spacing w:after="0" w:line="276" w:lineRule="auto"/>
              <w:ind w:left="1" w:right="0" w:firstLine="0"/>
            </w:pPr>
            <w:r>
              <w:rPr>
                <w:rFonts w:ascii="Book Antiqua" w:eastAsia="Book Antiqua" w:hAnsi="Book Antiqua" w:cs="Book Antiqua"/>
                <w:color w:val="000000"/>
                <w:sz w:val="24"/>
              </w:rPr>
              <w:t xml:space="preserve">The </w:t>
            </w:r>
            <w:r w:rsidR="003C5A41">
              <w:rPr>
                <w:rFonts w:ascii="Book Antiqua" w:eastAsia="Book Antiqua" w:hAnsi="Book Antiqua" w:cs="Book Antiqua"/>
                <w:color w:val="000000"/>
                <w:sz w:val="24"/>
              </w:rPr>
              <w:t>Director must be a registered and practicing Valuers (Provide a practicing certificate.)</w:t>
            </w:r>
            <w:r>
              <w:rPr>
                <w:rFonts w:ascii="Book Antiqua" w:eastAsia="Book Antiqua" w:hAnsi="Book Antiqua" w:cs="Book Antiqua"/>
                <w:color w:val="000000"/>
                <w:sz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rsidR="00E03731" w:rsidRDefault="0064166D" w:rsidP="00CB17B6">
            <w:pPr>
              <w:spacing w:after="0" w:line="276" w:lineRule="auto"/>
              <w:ind w:left="0" w:right="0" w:firstLine="0"/>
            </w:pPr>
            <w:r>
              <w:rPr>
                <w:rFonts w:ascii="Book Antiqua" w:eastAsia="Book Antiqua" w:hAnsi="Book Antiqua" w:cs="Book Antiqua"/>
                <w:color w:val="000000"/>
                <w:sz w:val="24"/>
              </w:rPr>
              <w:t xml:space="preserve">10 </w:t>
            </w:r>
          </w:p>
        </w:tc>
        <w:tc>
          <w:tcPr>
            <w:tcW w:w="344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rsidTr="003E73E1">
        <w:trPr>
          <w:trHeight w:val="900"/>
        </w:trPr>
        <w:tc>
          <w:tcPr>
            <w:tcW w:w="839" w:type="dxa"/>
            <w:tcBorders>
              <w:top w:val="single" w:sz="4" w:space="0" w:color="000000"/>
              <w:left w:val="single" w:sz="4" w:space="0" w:color="000000"/>
              <w:bottom w:val="nil"/>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sz w:val="24"/>
              </w:rPr>
              <w:t>4.</w:t>
            </w:r>
            <w:r>
              <w:rPr>
                <w:rFonts w:ascii="Arial" w:eastAsia="Arial" w:hAnsi="Arial" w:cs="Arial"/>
                <w:color w:val="000000"/>
                <w:sz w:val="24"/>
              </w:rPr>
              <w:t xml:space="preserve"> </w:t>
            </w:r>
            <w:r>
              <w:rPr>
                <w:rFonts w:ascii="Book Antiqua" w:eastAsia="Book Antiqua" w:hAnsi="Book Antiqua" w:cs="Book Antiqua"/>
                <w:color w:val="000000"/>
                <w:sz w:val="24"/>
              </w:rPr>
              <w:t xml:space="preserve"> </w:t>
            </w:r>
          </w:p>
        </w:tc>
        <w:tc>
          <w:tcPr>
            <w:tcW w:w="9691" w:type="dxa"/>
            <w:tcBorders>
              <w:top w:val="single" w:sz="4" w:space="0" w:color="000000"/>
              <w:left w:val="single" w:sz="4" w:space="0" w:color="000000"/>
              <w:bottom w:val="nil"/>
              <w:right w:val="single" w:sz="4" w:space="0" w:color="000000"/>
            </w:tcBorders>
          </w:tcPr>
          <w:p w:rsidR="00E03731" w:rsidRDefault="003C5A41" w:rsidP="00CA1E00">
            <w:pPr>
              <w:spacing w:after="0" w:line="276" w:lineRule="auto"/>
              <w:ind w:left="1" w:right="50" w:firstLine="0"/>
            </w:pPr>
            <w:r>
              <w:rPr>
                <w:rFonts w:ascii="Book Antiqua" w:eastAsia="Book Antiqua" w:hAnsi="Book Antiqua" w:cs="Book Antiqua"/>
                <w:color w:val="000000"/>
                <w:sz w:val="24"/>
              </w:rPr>
              <w:t>Team leader should be a land Economist with a post graduate degree and over 5 years’ experience in asset valuation.( attach certificates)</w:t>
            </w:r>
            <w:r w:rsidR="0064166D">
              <w:rPr>
                <w:rFonts w:ascii="Book Antiqua" w:eastAsia="Book Antiqua" w:hAnsi="Book Antiqua" w:cs="Book Antiqua"/>
                <w:color w:val="000000"/>
                <w:sz w:val="24"/>
              </w:rPr>
              <w:t xml:space="preserve"> </w:t>
            </w:r>
          </w:p>
        </w:tc>
        <w:tc>
          <w:tcPr>
            <w:tcW w:w="864" w:type="dxa"/>
            <w:tcBorders>
              <w:top w:val="single" w:sz="4" w:space="0" w:color="000000"/>
              <w:left w:val="single" w:sz="4" w:space="0" w:color="000000"/>
              <w:bottom w:val="nil"/>
              <w:right w:val="single" w:sz="4" w:space="0" w:color="000000"/>
            </w:tcBorders>
          </w:tcPr>
          <w:p w:rsidR="00E03731" w:rsidRDefault="00E03731">
            <w:pPr>
              <w:spacing w:after="0" w:line="276" w:lineRule="auto"/>
              <w:ind w:left="0" w:right="0" w:firstLine="0"/>
              <w:jc w:val="left"/>
            </w:pPr>
          </w:p>
        </w:tc>
        <w:tc>
          <w:tcPr>
            <w:tcW w:w="3449" w:type="dxa"/>
            <w:tcBorders>
              <w:top w:val="single" w:sz="4" w:space="0" w:color="000000"/>
              <w:left w:val="single" w:sz="4" w:space="0" w:color="000000"/>
              <w:bottom w:val="nil"/>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rsidTr="003E73E1">
        <w:trPr>
          <w:trHeight w:val="74"/>
        </w:trPr>
        <w:tc>
          <w:tcPr>
            <w:tcW w:w="839"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9691" w:type="dxa"/>
            <w:tcBorders>
              <w:top w:val="nil"/>
              <w:left w:val="single" w:sz="4" w:space="0" w:color="000000"/>
              <w:bottom w:val="single" w:sz="4" w:space="0" w:color="000000"/>
              <w:right w:val="single" w:sz="4" w:space="0" w:color="000000"/>
            </w:tcBorders>
          </w:tcPr>
          <w:p w:rsidR="00E03731" w:rsidRDefault="00CE74D9" w:rsidP="00CE74D9">
            <w:pPr>
              <w:spacing w:after="0" w:line="276" w:lineRule="auto"/>
              <w:ind w:left="1" w:right="0" w:firstLine="0"/>
              <w:jc w:val="left"/>
            </w:pPr>
            <w:r>
              <w:rPr>
                <w:rFonts w:ascii="Book Antiqua" w:eastAsia="Book Antiqua" w:hAnsi="Book Antiqua" w:cs="Book Antiqua"/>
                <w:b/>
                <w:i/>
                <w:color w:val="000000"/>
                <w:sz w:val="24"/>
              </w:rPr>
              <w:t>4</w:t>
            </w:r>
            <w:r w:rsidR="0064166D">
              <w:rPr>
                <w:rFonts w:ascii="Book Antiqua" w:eastAsia="Book Antiqua" w:hAnsi="Book Antiqua" w:cs="Book Antiqua"/>
                <w:b/>
                <w:i/>
                <w:color w:val="000000"/>
                <w:sz w:val="24"/>
              </w:rPr>
              <w:t xml:space="preserve"> marks for each </w:t>
            </w:r>
            <w:r>
              <w:rPr>
                <w:rFonts w:ascii="Book Antiqua" w:eastAsia="Book Antiqua" w:hAnsi="Book Antiqua" w:cs="Book Antiqua"/>
                <w:b/>
                <w:i/>
                <w:color w:val="000000"/>
                <w:sz w:val="24"/>
              </w:rPr>
              <w:t>year of experience</w:t>
            </w:r>
            <w:r w:rsidR="0064166D">
              <w:rPr>
                <w:rFonts w:ascii="Book Antiqua" w:eastAsia="Book Antiqua" w:hAnsi="Book Antiqua" w:cs="Book Antiqua"/>
                <w:color w:val="000000"/>
                <w:sz w:val="24"/>
              </w:rPr>
              <w:t xml:space="preserve"> </w:t>
            </w:r>
          </w:p>
        </w:tc>
        <w:tc>
          <w:tcPr>
            <w:tcW w:w="864" w:type="dxa"/>
            <w:tcBorders>
              <w:top w:val="nil"/>
              <w:left w:val="single" w:sz="4" w:space="0" w:color="000000"/>
              <w:bottom w:val="single" w:sz="4" w:space="0" w:color="000000"/>
              <w:right w:val="single" w:sz="4" w:space="0" w:color="000000"/>
            </w:tcBorders>
          </w:tcPr>
          <w:p w:rsidR="00E03731" w:rsidRDefault="00CB17B6" w:rsidP="00CB17B6">
            <w:pPr>
              <w:spacing w:after="0" w:line="276" w:lineRule="auto"/>
              <w:ind w:left="0" w:right="0" w:firstLine="0"/>
            </w:pPr>
            <w:r>
              <w:rPr>
                <w:rFonts w:ascii="Book Antiqua" w:eastAsia="Book Antiqua" w:hAnsi="Book Antiqua" w:cs="Book Antiqua"/>
                <w:color w:val="000000"/>
                <w:sz w:val="24"/>
              </w:rPr>
              <w:t>10</w:t>
            </w:r>
          </w:p>
        </w:tc>
        <w:tc>
          <w:tcPr>
            <w:tcW w:w="3449"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r>
      <w:tr w:rsidR="00CB17B6" w:rsidTr="003E73E1">
        <w:trPr>
          <w:trHeight w:val="274"/>
        </w:trPr>
        <w:tc>
          <w:tcPr>
            <w:tcW w:w="839" w:type="dxa"/>
            <w:tcBorders>
              <w:top w:val="single" w:sz="4" w:space="0" w:color="000000"/>
              <w:left w:val="single" w:sz="4" w:space="0" w:color="000000"/>
              <w:bottom w:val="nil"/>
              <w:right w:val="single" w:sz="4" w:space="0" w:color="000000"/>
            </w:tcBorders>
          </w:tcPr>
          <w:p w:rsidR="00CB17B6" w:rsidRDefault="00CB17B6">
            <w:pPr>
              <w:spacing w:after="0" w:line="276" w:lineRule="auto"/>
              <w:ind w:left="0" w:right="0" w:firstLine="0"/>
              <w:jc w:val="left"/>
              <w:rPr>
                <w:rFonts w:ascii="Book Antiqua" w:eastAsia="Book Antiqua" w:hAnsi="Book Antiqua" w:cs="Book Antiqua"/>
                <w:color w:val="000000"/>
                <w:sz w:val="24"/>
              </w:rPr>
            </w:pPr>
            <w:r>
              <w:rPr>
                <w:rFonts w:ascii="Book Antiqua" w:eastAsia="Book Antiqua" w:hAnsi="Book Antiqua" w:cs="Book Antiqua"/>
                <w:color w:val="000000"/>
                <w:sz w:val="24"/>
              </w:rPr>
              <w:t>5</w:t>
            </w:r>
          </w:p>
        </w:tc>
        <w:tc>
          <w:tcPr>
            <w:tcW w:w="9691" w:type="dxa"/>
            <w:tcBorders>
              <w:top w:val="single" w:sz="4" w:space="0" w:color="000000"/>
              <w:left w:val="single" w:sz="4" w:space="0" w:color="000000"/>
              <w:bottom w:val="nil"/>
              <w:right w:val="single" w:sz="4" w:space="0" w:color="000000"/>
            </w:tcBorders>
          </w:tcPr>
          <w:p w:rsidR="00CB17B6" w:rsidRDefault="00CB17B6">
            <w:pPr>
              <w:spacing w:after="0" w:line="276" w:lineRule="auto"/>
              <w:ind w:left="1" w:right="0" w:firstLine="0"/>
              <w:jc w:val="left"/>
              <w:rPr>
                <w:rFonts w:ascii="Book Antiqua" w:eastAsia="Book Antiqua" w:hAnsi="Book Antiqua" w:cs="Book Antiqua"/>
                <w:color w:val="000000"/>
                <w:sz w:val="24"/>
              </w:rPr>
            </w:pPr>
            <w:r w:rsidRPr="00CB17B6">
              <w:rPr>
                <w:rFonts w:ascii="Book Antiqua" w:eastAsia="Book Antiqua" w:hAnsi="Book Antiqua" w:cs="Book Antiqua"/>
                <w:color w:val="000000"/>
                <w:sz w:val="24"/>
              </w:rPr>
              <w:t>The firm must have at least one land and buildings valuers/Plant and Machinery Valuers who are full members of the institution of Surveyors of Kenya or any recognized professional organization.</w:t>
            </w:r>
            <w:r>
              <w:rPr>
                <w:rFonts w:ascii="Book Antiqua" w:eastAsia="Book Antiqua" w:hAnsi="Book Antiqua" w:cs="Book Antiqua"/>
                <w:color w:val="000000"/>
                <w:sz w:val="24"/>
              </w:rPr>
              <w:t>(Attach membership certificate</w:t>
            </w:r>
          </w:p>
        </w:tc>
        <w:tc>
          <w:tcPr>
            <w:tcW w:w="864" w:type="dxa"/>
            <w:tcBorders>
              <w:top w:val="single" w:sz="4" w:space="0" w:color="000000"/>
              <w:left w:val="single" w:sz="4" w:space="0" w:color="000000"/>
              <w:bottom w:val="nil"/>
              <w:right w:val="single" w:sz="4" w:space="0" w:color="000000"/>
            </w:tcBorders>
          </w:tcPr>
          <w:p w:rsidR="00CB17B6" w:rsidRDefault="00CB17B6">
            <w:pPr>
              <w:spacing w:after="0" w:line="276" w:lineRule="auto"/>
              <w:ind w:left="0" w:right="0" w:firstLine="0"/>
              <w:jc w:val="left"/>
            </w:pPr>
            <w:r>
              <w:t>10</w:t>
            </w:r>
          </w:p>
        </w:tc>
        <w:tc>
          <w:tcPr>
            <w:tcW w:w="3449" w:type="dxa"/>
            <w:tcBorders>
              <w:top w:val="single" w:sz="4" w:space="0" w:color="000000"/>
              <w:left w:val="single" w:sz="4" w:space="0" w:color="000000"/>
              <w:bottom w:val="nil"/>
              <w:right w:val="single" w:sz="4" w:space="0" w:color="000000"/>
            </w:tcBorders>
          </w:tcPr>
          <w:p w:rsidR="00CB17B6" w:rsidRDefault="00CB17B6">
            <w:pPr>
              <w:spacing w:after="0" w:line="276" w:lineRule="auto"/>
              <w:ind w:left="1" w:right="0" w:firstLine="0"/>
              <w:jc w:val="left"/>
              <w:rPr>
                <w:rFonts w:ascii="Book Antiqua" w:eastAsia="Book Antiqua" w:hAnsi="Book Antiqua" w:cs="Book Antiqua"/>
                <w:color w:val="000000"/>
                <w:sz w:val="24"/>
              </w:rPr>
            </w:pPr>
          </w:p>
        </w:tc>
      </w:tr>
      <w:tr w:rsidR="00E03731" w:rsidTr="003E73E1">
        <w:trPr>
          <w:trHeight w:val="274"/>
        </w:trPr>
        <w:tc>
          <w:tcPr>
            <w:tcW w:w="839" w:type="dxa"/>
            <w:tcBorders>
              <w:top w:val="single" w:sz="4" w:space="0" w:color="000000"/>
              <w:left w:val="single" w:sz="4" w:space="0" w:color="000000"/>
              <w:bottom w:val="nil"/>
              <w:right w:val="single" w:sz="4" w:space="0" w:color="000000"/>
            </w:tcBorders>
          </w:tcPr>
          <w:p w:rsidR="00E03731" w:rsidRDefault="00F94ACF">
            <w:pPr>
              <w:spacing w:after="0" w:line="276" w:lineRule="auto"/>
              <w:ind w:left="0" w:right="0" w:firstLine="0"/>
              <w:jc w:val="left"/>
            </w:pPr>
            <w:r>
              <w:rPr>
                <w:rFonts w:ascii="Book Antiqua" w:eastAsia="Book Antiqua" w:hAnsi="Book Antiqua" w:cs="Book Antiqua"/>
                <w:color w:val="000000"/>
                <w:sz w:val="24"/>
              </w:rPr>
              <w:t>6</w:t>
            </w:r>
            <w:r w:rsidR="0064166D">
              <w:rPr>
                <w:rFonts w:ascii="Book Antiqua" w:eastAsia="Book Antiqua" w:hAnsi="Book Antiqua" w:cs="Book Antiqua"/>
                <w:color w:val="000000"/>
                <w:sz w:val="24"/>
              </w:rPr>
              <w:t>.</w:t>
            </w:r>
            <w:r w:rsidR="0064166D">
              <w:rPr>
                <w:rFonts w:ascii="Arial" w:eastAsia="Arial" w:hAnsi="Arial" w:cs="Arial"/>
                <w:color w:val="000000"/>
                <w:sz w:val="24"/>
              </w:rPr>
              <w:t xml:space="preserve"> </w:t>
            </w:r>
            <w:r w:rsidR="0064166D">
              <w:rPr>
                <w:rFonts w:ascii="Book Antiqua" w:eastAsia="Book Antiqua" w:hAnsi="Book Antiqua" w:cs="Book Antiqua"/>
                <w:color w:val="000000"/>
                <w:sz w:val="24"/>
              </w:rPr>
              <w:t xml:space="preserve"> </w:t>
            </w:r>
          </w:p>
        </w:tc>
        <w:tc>
          <w:tcPr>
            <w:tcW w:w="9691" w:type="dxa"/>
            <w:tcBorders>
              <w:top w:val="single" w:sz="4" w:space="0" w:color="000000"/>
              <w:left w:val="single" w:sz="4" w:space="0" w:color="000000"/>
              <w:bottom w:val="nil"/>
              <w:right w:val="single" w:sz="4" w:space="0" w:color="000000"/>
            </w:tcBorders>
          </w:tcPr>
          <w:p w:rsidR="00E03731" w:rsidRDefault="00CE74D9">
            <w:pPr>
              <w:spacing w:after="0" w:line="276" w:lineRule="auto"/>
              <w:ind w:left="1" w:right="0" w:firstLine="0"/>
              <w:jc w:val="left"/>
            </w:pPr>
            <w:r>
              <w:rPr>
                <w:rFonts w:ascii="Book Antiqua" w:eastAsia="Book Antiqua" w:hAnsi="Book Antiqua" w:cs="Book Antiqua"/>
                <w:color w:val="000000"/>
                <w:sz w:val="24"/>
              </w:rPr>
              <w:t>Land &amp; Building Valuer-Land Economist a minimum of 3 years. Attach certificates</w:t>
            </w:r>
          </w:p>
        </w:tc>
        <w:tc>
          <w:tcPr>
            <w:tcW w:w="864" w:type="dxa"/>
            <w:tcBorders>
              <w:top w:val="single" w:sz="4" w:space="0" w:color="000000"/>
              <w:left w:val="single" w:sz="4" w:space="0" w:color="000000"/>
              <w:bottom w:val="nil"/>
              <w:right w:val="single" w:sz="4" w:space="0" w:color="000000"/>
            </w:tcBorders>
          </w:tcPr>
          <w:p w:rsidR="00E03731" w:rsidRDefault="00E03731">
            <w:pPr>
              <w:spacing w:after="0" w:line="276" w:lineRule="auto"/>
              <w:ind w:left="0" w:right="0" w:firstLine="0"/>
              <w:jc w:val="left"/>
            </w:pPr>
          </w:p>
        </w:tc>
        <w:tc>
          <w:tcPr>
            <w:tcW w:w="3449" w:type="dxa"/>
            <w:tcBorders>
              <w:top w:val="single" w:sz="4" w:space="0" w:color="000000"/>
              <w:left w:val="single" w:sz="4" w:space="0" w:color="000000"/>
              <w:bottom w:val="nil"/>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rsidTr="003E73E1">
        <w:trPr>
          <w:trHeight w:val="238"/>
        </w:trPr>
        <w:tc>
          <w:tcPr>
            <w:tcW w:w="839"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9691" w:type="dxa"/>
            <w:tcBorders>
              <w:top w:val="nil"/>
              <w:left w:val="single" w:sz="4" w:space="0" w:color="000000"/>
              <w:bottom w:val="single" w:sz="4" w:space="0" w:color="000000"/>
              <w:right w:val="single" w:sz="4" w:space="0" w:color="000000"/>
            </w:tcBorders>
          </w:tcPr>
          <w:p w:rsidR="00E03731" w:rsidRDefault="00E03731">
            <w:pPr>
              <w:spacing w:after="0" w:line="276" w:lineRule="auto"/>
              <w:ind w:left="1" w:right="0" w:firstLine="0"/>
            </w:pPr>
          </w:p>
        </w:tc>
        <w:tc>
          <w:tcPr>
            <w:tcW w:w="864" w:type="dxa"/>
            <w:tcBorders>
              <w:top w:val="nil"/>
              <w:left w:val="single" w:sz="4" w:space="0" w:color="000000"/>
              <w:bottom w:val="single" w:sz="4" w:space="0" w:color="000000"/>
              <w:right w:val="single" w:sz="4" w:space="0" w:color="000000"/>
            </w:tcBorders>
          </w:tcPr>
          <w:p w:rsidR="00E03731" w:rsidRDefault="00CE74D9" w:rsidP="00CB17B6">
            <w:pPr>
              <w:spacing w:after="0" w:line="276" w:lineRule="auto"/>
              <w:ind w:left="0" w:right="0" w:firstLine="0"/>
            </w:pPr>
            <w:r>
              <w:rPr>
                <w:rFonts w:ascii="Book Antiqua" w:eastAsia="Book Antiqua" w:hAnsi="Book Antiqua" w:cs="Book Antiqua"/>
                <w:color w:val="000000"/>
                <w:sz w:val="24"/>
              </w:rPr>
              <w:t>10</w:t>
            </w:r>
          </w:p>
        </w:tc>
        <w:tc>
          <w:tcPr>
            <w:tcW w:w="3449"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r>
      <w:tr w:rsidR="00CE74D9" w:rsidTr="003E73E1">
        <w:trPr>
          <w:trHeight w:val="476"/>
        </w:trPr>
        <w:tc>
          <w:tcPr>
            <w:tcW w:w="839" w:type="dxa"/>
            <w:tcBorders>
              <w:top w:val="single" w:sz="4" w:space="0" w:color="000000"/>
              <w:left w:val="single" w:sz="4" w:space="0" w:color="000000"/>
              <w:bottom w:val="single" w:sz="4" w:space="0" w:color="000000"/>
              <w:right w:val="single" w:sz="4" w:space="0" w:color="000000"/>
            </w:tcBorders>
          </w:tcPr>
          <w:p w:rsidR="00CE74D9" w:rsidRPr="00CE74D9" w:rsidRDefault="00F94ACF">
            <w:pPr>
              <w:spacing w:after="0" w:line="276" w:lineRule="auto"/>
              <w:ind w:left="0" w:right="0" w:firstLine="0"/>
              <w:jc w:val="left"/>
              <w:rPr>
                <w:rFonts w:ascii="Book Antiqua" w:eastAsia="Book Antiqua" w:hAnsi="Book Antiqua" w:cs="Book Antiqua"/>
                <w:color w:val="000000"/>
                <w:sz w:val="24"/>
              </w:rPr>
            </w:pPr>
            <w:r>
              <w:rPr>
                <w:rFonts w:ascii="Book Antiqua" w:eastAsia="Book Antiqua" w:hAnsi="Book Antiqua" w:cs="Book Antiqua"/>
                <w:color w:val="000000"/>
                <w:sz w:val="24"/>
              </w:rPr>
              <w:t>7.</w:t>
            </w:r>
          </w:p>
        </w:tc>
        <w:tc>
          <w:tcPr>
            <w:tcW w:w="9691" w:type="dxa"/>
            <w:tcBorders>
              <w:top w:val="single" w:sz="4" w:space="0" w:color="000000"/>
              <w:left w:val="single" w:sz="4" w:space="0" w:color="000000"/>
              <w:bottom w:val="single" w:sz="4" w:space="0" w:color="000000"/>
              <w:right w:val="single" w:sz="4" w:space="0" w:color="000000"/>
            </w:tcBorders>
            <w:vAlign w:val="center"/>
          </w:tcPr>
          <w:p w:rsidR="00CE74D9" w:rsidRPr="00CE74D9" w:rsidRDefault="00CE74D9" w:rsidP="00CE74D9">
            <w:pPr>
              <w:spacing w:after="0" w:line="276" w:lineRule="auto"/>
              <w:ind w:left="1" w:right="0" w:firstLine="0"/>
              <w:jc w:val="left"/>
              <w:rPr>
                <w:rFonts w:ascii="Book Antiqua" w:eastAsia="Book Antiqua" w:hAnsi="Book Antiqua" w:cs="Book Antiqua"/>
                <w:color w:val="000000"/>
                <w:sz w:val="24"/>
              </w:rPr>
            </w:pPr>
            <w:r w:rsidRPr="00CE74D9">
              <w:rPr>
                <w:rFonts w:ascii="Book Antiqua" w:eastAsia="Book Antiqua" w:hAnsi="Book Antiqua" w:cs="Book Antiqua"/>
                <w:color w:val="000000"/>
                <w:sz w:val="24"/>
              </w:rPr>
              <w:t>A registered Mechanical/Electrical Engineer with a minimum of 5 years’ Experience.</w:t>
            </w:r>
            <w:r>
              <w:rPr>
                <w:rFonts w:ascii="Book Antiqua" w:eastAsia="Book Antiqua" w:hAnsi="Book Antiqua" w:cs="Book Antiqua"/>
                <w:color w:val="000000"/>
                <w:sz w:val="24"/>
              </w:rPr>
              <w:t xml:space="preserve">  Attach </w:t>
            </w:r>
            <w:proofErr w:type="spellStart"/>
            <w:r>
              <w:rPr>
                <w:rFonts w:ascii="Book Antiqua" w:eastAsia="Book Antiqua" w:hAnsi="Book Antiqua" w:cs="Book Antiqua"/>
                <w:color w:val="000000"/>
                <w:sz w:val="24"/>
              </w:rPr>
              <w:t>licence</w:t>
            </w:r>
            <w:proofErr w:type="spellEnd"/>
            <w:r>
              <w:rPr>
                <w:rFonts w:ascii="Book Antiqua" w:eastAsia="Book Antiqua" w:hAnsi="Book Antiqua" w:cs="Book Antiqua"/>
                <w:color w:val="000000"/>
                <w:sz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CE74D9" w:rsidRPr="00CE74D9" w:rsidRDefault="00F94ACF" w:rsidP="00CB17B6">
            <w:pPr>
              <w:spacing w:after="0" w:line="276" w:lineRule="auto"/>
              <w:ind w:left="0" w:right="0" w:firstLine="0"/>
              <w:rPr>
                <w:rFonts w:ascii="Book Antiqua" w:eastAsia="Book Antiqua" w:hAnsi="Book Antiqua" w:cs="Book Antiqua"/>
                <w:color w:val="000000"/>
                <w:sz w:val="24"/>
              </w:rPr>
            </w:pPr>
            <w:r>
              <w:rPr>
                <w:rFonts w:ascii="Book Antiqua" w:eastAsia="Book Antiqua" w:hAnsi="Book Antiqua" w:cs="Book Antiqua"/>
                <w:color w:val="000000"/>
                <w:sz w:val="24"/>
              </w:rPr>
              <w:t>1</w:t>
            </w:r>
            <w:r w:rsidR="00CE74D9" w:rsidRPr="00CE74D9">
              <w:rPr>
                <w:rFonts w:ascii="Book Antiqua" w:eastAsia="Book Antiqua" w:hAnsi="Book Antiqua" w:cs="Book Antiqua"/>
                <w:color w:val="000000"/>
                <w:sz w:val="24"/>
              </w:rPr>
              <w:t>0</w:t>
            </w:r>
          </w:p>
        </w:tc>
        <w:tc>
          <w:tcPr>
            <w:tcW w:w="3449" w:type="dxa"/>
            <w:tcBorders>
              <w:top w:val="single" w:sz="4" w:space="0" w:color="000000"/>
              <w:left w:val="single" w:sz="4" w:space="0" w:color="000000"/>
              <w:bottom w:val="single" w:sz="4" w:space="0" w:color="000000"/>
              <w:right w:val="single" w:sz="4" w:space="0" w:color="000000"/>
            </w:tcBorders>
          </w:tcPr>
          <w:p w:rsidR="00CE74D9" w:rsidRDefault="00CE74D9">
            <w:pPr>
              <w:spacing w:after="0" w:line="276" w:lineRule="auto"/>
              <w:ind w:left="1" w:right="0" w:firstLine="0"/>
              <w:jc w:val="left"/>
              <w:rPr>
                <w:rFonts w:ascii="Book Antiqua" w:eastAsia="Book Antiqua" w:hAnsi="Book Antiqua" w:cs="Book Antiqua"/>
                <w:b/>
                <w:color w:val="000000"/>
                <w:sz w:val="24"/>
              </w:rPr>
            </w:pPr>
          </w:p>
        </w:tc>
      </w:tr>
      <w:tr w:rsidR="00F94ACF" w:rsidTr="003E73E1">
        <w:trPr>
          <w:trHeight w:val="476"/>
        </w:trPr>
        <w:tc>
          <w:tcPr>
            <w:tcW w:w="839" w:type="dxa"/>
            <w:tcBorders>
              <w:top w:val="single" w:sz="4" w:space="0" w:color="000000"/>
              <w:left w:val="single" w:sz="4" w:space="0" w:color="000000"/>
              <w:bottom w:val="single" w:sz="4" w:space="0" w:color="000000"/>
              <w:right w:val="single" w:sz="4" w:space="0" w:color="000000"/>
            </w:tcBorders>
          </w:tcPr>
          <w:p w:rsidR="00F94ACF" w:rsidRPr="00CE74D9" w:rsidRDefault="00F94ACF">
            <w:pPr>
              <w:spacing w:after="0" w:line="276" w:lineRule="auto"/>
              <w:ind w:left="0" w:right="0" w:firstLine="0"/>
              <w:jc w:val="left"/>
              <w:rPr>
                <w:rFonts w:ascii="Book Antiqua" w:eastAsia="Book Antiqua" w:hAnsi="Book Antiqua" w:cs="Book Antiqua"/>
                <w:color w:val="000000"/>
                <w:sz w:val="24"/>
              </w:rPr>
            </w:pPr>
            <w:r>
              <w:rPr>
                <w:rFonts w:ascii="Book Antiqua" w:eastAsia="Book Antiqua" w:hAnsi="Book Antiqua" w:cs="Book Antiqua"/>
                <w:color w:val="000000"/>
                <w:sz w:val="24"/>
              </w:rPr>
              <w:t>8.</w:t>
            </w:r>
          </w:p>
        </w:tc>
        <w:tc>
          <w:tcPr>
            <w:tcW w:w="9691" w:type="dxa"/>
            <w:tcBorders>
              <w:top w:val="single" w:sz="4" w:space="0" w:color="000000"/>
              <w:left w:val="single" w:sz="4" w:space="0" w:color="000000"/>
              <w:bottom w:val="single" w:sz="4" w:space="0" w:color="000000"/>
              <w:right w:val="single" w:sz="4" w:space="0" w:color="000000"/>
            </w:tcBorders>
            <w:vAlign w:val="center"/>
          </w:tcPr>
          <w:p w:rsidR="00F94ACF" w:rsidRPr="00F94ACF" w:rsidRDefault="00F94ACF" w:rsidP="00F94ACF">
            <w:pPr>
              <w:shd w:val="clear" w:color="auto" w:fill="FFFFFF"/>
              <w:suppressAutoHyphens/>
              <w:autoSpaceDN w:val="0"/>
              <w:spacing w:after="0" w:line="276" w:lineRule="auto"/>
              <w:ind w:left="0" w:right="0" w:firstLine="0"/>
              <w:jc w:val="left"/>
              <w:textAlignment w:val="baseline"/>
              <w:rPr>
                <w:color w:val="222222"/>
                <w:sz w:val="24"/>
                <w:szCs w:val="24"/>
                <w:lang w:val="en-GB"/>
              </w:rPr>
            </w:pPr>
            <w:r w:rsidRPr="00F94ACF">
              <w:rPr>
                <w:color w:val="222222"/>
                <w:sz w:val="24"/>
                <w:szCs w:val="24"/>
                <w:lang w:val="en-GB"/>
              </w:rPr>
              <w:t>Audited Financial Accounts for 2 years</w:t>
            </w:r>
          </w:p>
          <w:p w:rsidR="00F94ACF" w:rsidRPr="00CE74D9" w:rsidRDefault="00F94ACF" w:rsidP="00CE74D9">
            <w:pPr>
              <w:spacing w:after="0" w:line="276" w:lineRule="auto"/>
              <w:ind w:left="1" w:right="0" w:firstLine="0"/>
              <w:jc w:val="left"/>
              <w:rPr>
                <w:rFonts w:ascii="Book Antiqua" w:eastAsia="Book Antiqua" w:hAnsi="Book Antiqua" w:cs="Book Antiqua"/>
                <w:color w:val="000000"/>
                <w:sz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F94ACF" w:rsidRDefault="00F94ACF" w:rsidP="00CB17B6">
            <w:pPr>
              <w:spacing w:after="0" w:line="276" w:lineRule="auto"/>
              <w:ind w:left="0" w:right="0" w:firstLine="0"/>
              <w:rPr>
                <w:rFonts w:ascii="Book Antiqua" w:eastAsia="Book Antiqua" w:hAnsi="Book Antiqua" w:cs="Book Antiqua"/>
                <w:color w:val="000000"/>
                <w:sz w:val="24"/>
              </w:rPr>
            </w:pPr>
            <w:r>
              <w:rPr>
                <w:rFonts w:ascii="Book Antiqua" w:eastAsia="Book Antiqua" w:hAnsi="Book Antiqua" w:cs="Book Antiqua"/>
                <w:color w:val="000000"/>
                <w:sz w:val="24"/>
              </w:rPr>
              <w:t>10</w:t>
            </w:r>
          </w:p>
        </w:tc>
        <w:tc>
          <w:tcPr>
            <w:tcW w:w="3449" w:type="dxa"/>
            <w:tcBorders>
              <w:top w:val="single" w:sz="4" w:space="0" w:color="000000"/>
              <w:left w:val="single" w:sz="4" w:space="0" w:color="000000"/>
              <w:bottom w:val="single" w:sz="4" w:space="0" w:color="000000"/>
              <w:right w:val="single" w:sz="4" w:space="0" w:color="000000"/>
            </w:tcBorders>
          </w:tcPr>
          <w:p w:rsidR="00F94ACF" w:rsidRDefault="00F94ACF">
            <w:pPr>
              <w:spacing w:after="0" w:line="276" w:lineRule="auto"/>
              <w:ind w:left="1" w:right="0" w:firstLine="0"/>
              <w:jc w:val="left"/>
              <w:rPr>
                <w:rFonts w:ascii="Book Antiqua" w:eastAsia="Book Antiqua" w:hAnsi="Book Antiqua" w:cs="Book Antiqua"/>
                <w:b/>
                <w:color w:val="000000"/>
                <w:sz w:val="24"/>
              </w:rPr>
            </w:pPr>
          </w:p>
        </w:tc>
      </w:tr>
      <w:tr w:rsidR="00E03731" w:rsidTr="003E73E1">
        <w:trPr>
          <w:trHeight w:val="476"/>
        </w:trPr>
        <w:tc>
          <w:tcPr>
            <w:tcW w:w="83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TOTAL SCORE </w:t>
            </w:r>
          </w:p>
        </w:tc>
        <w:tc>
          <w:tcPr>
            <w:tcW w:w="864" w:type="dxa"/>
            <w:tcBorders>
              <w:top w:val="single" w:sz="4" w:space="0" w:color="000000"/>
              <w:left w:val="single" w:sz="4" w:space="0" w:color="000000"/>
              <w:bottom w:val="single" w:sz="4" w:space="0" w:color="000000"/>
              <w:right w:val="single" w:sz="4" w:space="0" w:color="000000"/>
            </w:tcBorders>
            <w:vAlign w:val="center"/>
          </w:tcPr>
          <w:p w:rsidR="00E03731" w:rsidRDefault="0064166D" w:rsidP="00CB17B6">
            <w:pPr>
              <w:spacing w:after="0" w:line="276" w:lineRule="auto"/>
              <w:ind w:left="0" w:right="0" w:firstLine="0"/>
            </w:pPr>
            <w:r>
              <w:rPr>
                <w:rFonts w:ascii="Book Antiqua" w:eastAsia="Book Antiqua" w:hAnsi="Book Antiqua" w:cs="Book Antiqua"/>
                <w:b/>
                <w:color w:val="000000"/>
                <w:sz w:val="24"/>
              </w:rPr>
              <w:t xml:space="preserve">100 </w:t>
            </w:r>
          </w:p>
        </w:tc>
        <w:tc>
          <w:tcPr>
            <w:tcW w:w="344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 </w:t>
            </w:r>
          </w:p>
        </w:tc>
      </w:tr>
      <w:tr w:rsidR="00E03731" w:rsidTr="003E73E1">
        <w:trPr>
          <w:trHeight w:val="476"/>
        </w:trPr>
        <w:tc>
          <w:tcPr>
            <w:tcW w:w="83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b/>
                <w:color w:val="000000"/>
                <w:sz w:val="24"/>
              </w:rPr>
              <w:lastRenderedPageBreak/>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PERCENTAGE SCORE (%) </w:t>
            </w:r>
          </w:p>
        </w:tc>
        <w:tc>
          <w:tcPr>
            <w:tcW w:w="8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68" w:right="0" w:firstLine="0"/>
              <w:jc w:val="left"/>
            </w:pPr>
            <w:r>
              <w:rPr>
                <w:rFonts w:ascii="Book Antiqua" w:eastAsia="Book Antiqua" w:hAnsi="Book Antiqua" w:cs="Book Antiqua"/>
                <w:b/>
                <w:color w:val="000000"/>
                <w:sz w:val="24"/>
              </w:rPr>
              <w:t xml:space="preserve">100% </w:t>
            </w:r>
          </w:p>
        </w:tc>
        <w:tc>
          <w:tcPr>
            <w:tcW w:w="344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 </w:t>
            </w:r>
          </w:p>
        </w:tc>
      </w:tr>
    </w:tbl>
    <w:p w:rsidR="00E03731" w:rsidRDefault="0064166D">
      <w:pPr>
        <w:spacing w:after="39" w:line="240" w:lineRule="auto"/>
        <w:ind w:left="0" w:right="0" w:firstLine="0"/>
        <w:jc w:val="left"/>
      </w:pPr>
      <w:r>
        <w:rPr>
          <w:rFonts w:ascii="Book Antiqua" w:eastAsia="Book Antiqua" w:hAnsi="Book Antiqua" w:cs="Book Antiqua"/>
          <w:color w:val="000000"/>
          <w:sz w:val="24"/>
        </w:rPr>
        <w:t xml:space="preserve"> </w:t>
      </w:r>
    </w:p>
    <w:p w:rsidR="00E03731" w:rsidRDefault="0064166D">
      <w:pPr>
        <w:spacing w:after="112" w:line="242" w:lineRule="auto"/>
        <w:ind w:left="-5" w:right="0" w:hanging="10"/>
        <w:jc w:val="left"/>
      </w:pPr>
      <w:r>
        <w:rPr>
          <w:rFonts w:ascii="Book Antiqua" w:eastAsia="Book Antiqua" w:hAnsi="Book Antiqua" w:cs="Book Antiqua"/>
          <w:b/>
          <w:color w:val="000000"/>
          <w:sz w:val="24"/>
        </w:rPr>
        <w:t>Pass Mark = 70% (</w:t>
      </w:r>
      <w:r w:rsidR="005D32EF">
        <w:rPr>
          <w:rFonts w:ascii="Book Antiqua" w:eastAsia="Book Antiqua" w:hAnsi="Book Antiqua" w:cs="Book Antiqua"/>
          <w:b/>
          <w:color w:val="000000"/>
          <w:sz w:val="24"/>
        </w:rPr>
        <w:t>10</w:t>
      </w:r>
      <w:r>
        <w:rPr>
          <w:rFonts w:ascii="Book Antiqua" w:eastAsia="Book Antiqua" w:hAnsi="Book Antiqua" w:cs="Book Antiqua"/>
          <w:b/>
          <w:color w:val="000000"/>
          <w:sz w:val="24"/>
        </w:rPr>
        <w:t xml:space="preserve">0 Marks) </w:t>
      </w:r>
    </w:p>
    <w:p w:rsidR="00E03731" w:rsidRDefault="0064166D" w:rsidP="003E73E1">
      <w:pPr>
        <w:spacing w:after="45" w:line="240" w:lineRule="auto"/>
        <w:ind w:left="0" w:right="0" w:firstLine="0"/>
        <w:jc w:val="left"/>
      </w:pPr>
      <w:r>
        <w:rPr>
          <w:rFonts w:ascii="Book Antiqua" w:eastAsia="Book Antiqua" w:hAnsi="Book Antiqua" w:cs="Book Antiqua"/>
          <w:color w:val="000000"/>
          <w:sz w:val="24"/>
        </w:rPr>
        <w:t xml:space="preserve">Only bidders who score </w:t>
      </w:r>
      <w:r w:rsidR="00C80D0D">
        <w:rPr>
          <w:rFonts w:ascii="Book Antiqua" w:eastAsia="Book Antiqua" w:hAnsi="Book Antiqua" w:cs="Book Antiqua"/>
          <w:color w:val="000000"/>
          <w:sz w:val="24"/>
        </w:rPr>
        <w:t>70%</w:t>
      </w:r>
      <w:r>
        <w:rPr>
          <w:rFonts w:ascii="Book Antiqua" w:eastAsia="Book Antiqua" w:hAnsi="Book Antiqua" w:cs="Book Antiqua"/>
          <w:color w:val="000000"/>
          <w:sz w:val="24"/>
        </w:rPr>
        <w:t xml:space="preserve"> and above in the Firms Experience requirements will be subjected to the </w:t>
      </w:r>
      <w:r w:rsidR="00063DF0">
        <w:rPr>
          <w:rFonts w:ascii="Book Antiqua" w:eastAsia="Book Antiqua" w:hAnsi="Book Antiqua" w:cs="Book Antiqua"/>
          <w:color w:val="000000"/>
          <w:sz w:val="24"/>
        </w:rPr>
        <w:t xml:space="preserve">Financial </w:t>
      </w:r>
      <w:r>
        <w:rPr>
          <w:rFonts w:ascii="Book Antiqua" w:eastAsia="Book Antiqua" w:hAnsi="Book Antiqua" w:cs="Book Antiqua"/>
          <w:color w:val="000000"/>
          <w:sz w:val="24"/>
        </w:rPr>
        <w:t xml:space="preserve">evaluation. Bidders who score below </w:t>
      </w:r>
      <w:r w:rsidR="00C80D0D">
        <w:rPr>
          <w:rFonts w:ascii="Book Antiqua" w:eastAsia="Book Antiqua" w:hAnsi="Book Antiqua" w:cs="Book Antiqua"/>
          <w:color w:val="000000"/>
          <w:sz w:val="24"/>
        </w:rPr>
        <w:t>70%</w:t>
      </w:r>
      <w:r>
        <w:rPr>
          <w:rFonts w:ascii="Book Antiqua" w:eastAsia="Book Antiqua" w:hAnsi="Book Antiqua" w:cs="Book Antiqua"/>
          <w:color w:val="000000"/>
          <w:sz w:val="24"/>
        </w:rPr>
        <w:t xml:space="preserve"> will be eliminated from the entire evaluation process and will not be considered further.</w:t>
      </w:r>
      <w:r>
        <w:rPr>
          <w:rFonts w:ascii="Book Antiqua" w:eastAsia="Book Antiqua" w:hAnsi="Book Antiqua" w:cs="Book Antiqua"/>
          <w:b/>
          <w:color w:val="000000"/>
          <w:sz w:val="24"/>
        </w:rPr>
        <w:t xml:space="preserve"> </w:t>
      </w:r>
    </w:p>
    <w:p w:rsidR="00E03731" w:rsidRDefault="0064166D">
      <w:pPr>
        <w:spacing w:after="0" w:line="240" w:lineRule="auto"/>
        <w:ind w:left="0" w:right="0" w:firstLine="0"/>
        <w:jc w:val="left"/>
      </w:pPr>
      <w:r>
        <w:rPr>
          <w:color w:val="000000"/>
        </w:rPr>
        <w:t xml:space="preserve"> </w:t>
      </w:r>
    </w:p>
    <w:p w:rsidR="00E03731" w:rsidRDefault="00E03731">
      <w:pPr>
        <w:spacing w:after="36" w:line="240" w:lineRule="auto"/>
        <w:ind w:left="0" w:right="0" w:firstLine="0"/>
        <w:jc w:val="left"/>
      </w:pPr>
    </w:p>
    <w:p w:rsidR="00E03731" w:rsidRDefault="0064166D" w:rsidP="00063DF0">
      <w:pPr>
        <w:spacing w:after="38" w:line="240" w:lineRule="auto"/>
        <w:ind w:left="0" w:right="0" w:firstLine="0"/>
        <w:jc w:val="left"/>
      </w:pPr>
      <w:r>
        <w:rPr>
          <w:rFonts w:ascii="Book Antiqua" w:eastAsia="Book Antiqua" w:hAnsi="Book Antiqua" w:cs="Book Antiqua"/>
          <w:b/>
          <w:color w:val="000000"/>
          <w:sz w:val="24"/>
        </w:rPr>
        <w:t xml:space="preserve"> STAGE </w:t>
      </w:r>
      <w:r w:rsidR="00063DF0">
        <w:rPr>
          <w:rFonts w:ascii="Book Antiqua" w:eastAsia="Book Antiqua" w:hAnsi="Book Antiqua" w:cs="Book Antiqua"/>
          <w:b/>
          <w:color w:val="000000"/>
          <w:sz w:val="24"/>
        </w:rPr>
        <w:t>2</w:t>
      </w:r>
      <w:r>
        <w:rPr>
          <w:rFonts w:ascii="Book Antiqua" w:eastAsia="Book Antiqua" w:hAnsi="Book Antiqua" w:cs="Book Antiqua"/>
          <w:b/>
          <w:color w:val="000000"/>
          <w:sz w:val="24"/>
        </w:rPr>
        <w:t xml:space="preserve">: Financial Evaluation </w:t>
      </w:r>
    </w:p>
    <w:p w:rsidR="00E03731" w:rsidRDefault="0064166D">
      <w:pPr>
        <w:spacing w:after="45" w:line="240" w:lineRule="auto"/>
        <w:ind w:left="0" w:right="0" w:firstLine="0"/>
        <w:jc w:val="left"/>
      </w:pPr>
      <w:r>
        <w:rPr>
          <w:rFonts w:ascii="Book Antiqua" w:eastAsia="Book Antiqua" w:hAnsi="Book Antiqua" w:cs="Book Antiqua"/>
          <w:b/>
          <w:color w:val="000000"/>
          <w:sz w:val="24"/>
        </w:rPr>
        <w:t xml:space="preserve"> </w:t>
      </w:r>
    </w:p>
    <w:p w:rsidR="00E03731" w:rsidRDefault="0064166D">
      <w:pPr>
        <w:spacing w:after="53" w:line="247" w:lineRule="auto"/>
        <w:ind w:left="10" w:right="0" w:hanging="10"/>
      </w:pPr>
      <w:r>
        <w:rPr>
          <w:rFonts w:ascii="Book Antiqua" w:eastAsia="Book Antiqua" w:hAnsi="Book Antiqua" w:cs="Book Antiqua"/>
          <w:color w:val="000000"/>
          <w:sz w:val="24"/>
        </w:rPr>
        <w:t>The bidder who ha</w:t>
      </w:r>
      <w:r w:rsidR="003E73E1">
        <w:rPr>
          <w:rFonts w:ascii="Book Antiqua" w:eastAsia="Book Antiqua" w:hAnsi="Book Antiqua" w:cs="Book Antiqua"/>
          <w:color w:val="000000"/>
          <w:sz w:val="24"/>
        </w:rPr>
        <w:t>s passed Mandatory Requirements</w:t>
      </w:r>
      <w:r>
        <w:rPr>
          <w:rFonts w:ascii="Book Antiqua" w:eastAsia="Book Antiqua" w:hAnsi="Book Antiqua" w:cs="Book Antiqua"/>
          <w:color w:val="000000"/>
          <w:sz w:val="24"/>
        </w:rPr>
        <w:t xml:space="preserve"> </w:t>
      </w:r>
      <w:r w:rsidR="00F83418">
        <w:rPr>
          <w:rFonts w:ascii="Book Antiqua" w:eastAsia="Book Antiqua" w:hAnsi="Book Antiqua" w:cs="Book Antiqua"/>
          <w:color w:val="000000"/>
          <w:sz w:val="24"/>
        </w:rPr>
        <w:t>and Technical</w:t>
      </w:r>
      <w:r>
        <w:rPr>
          <w:rFonts w:ascii="Book Antiqua" w:eastAsia="Book Antiqua" w:hAnsi="Book Antiqua" w:cs="Book Antiqua"/>
          <w:color w:val="000000"/>
          <w:sz w:val="24"/>
        </w:rPr>
        <w:t xml:space="preserve"> Evaluation and has the lowest financial proposal shall be considered for award. </w:t>
      </w:r>
    </w:p>
    <w:p w:rsidR="00E03731" w:rsidRDefault="0064166D">
      <w:pPr>
        <w:spacing w:after="38" w:line="240" w:lineRule="auto"/>
        <w:ind w:left="0" w:right="0" w:firstLine="0"/>
        <w:jc w:val="left"/>
      </w:pPr>
      <w:r>
        <w:rPr>
          <w:rFonts w:ascii="Book Antiqua" w:eastAsia="Book Antiqua" w:hAnsi="Book Antiqua" w:cs="Book Antiqua"/>
          <w:b/>
          <w:color w:val="000000"/>
          <w:sz w:val="24"/>
        </w:rPr>
        <w:t xml:space="preserve"> </w:t>
      </w:r>
    </w:p>
    <w:p w:rsidR="00E03731" w:rsidRDefault="0064166D">
      <w:pPr>
        <w:spacing w:after="0" w:line="240" w:lineRule="auto"/>
        <w:ind w:left="0" w:right="0" w:firstLine="0"/>
        <w:jc w:val="left"/>
      </w:pPr>
      <w:r>
        <w:rPr>
          <w:rFonts w:ascii="Book Antiqua" w:eastAsia="Book Antiqua" w:hAnsi="Book Antiqua" w:cs="Book Antiqua"/>
          <w:b/>
          <w:color w:val="000000"/>
          <w:sz w:val="24"/>
        </w:rPr>
        <w:t xml:space="preserve"> </w:t>
      </w:r>
    </w:p>
    <w:p w:rsidR="00E03731" w:rsidRDefault="0064166D">
      <w:pPr>
        <w:spacing w:after="0" w:line="240" w:lineRule="auto"/>
        <w:ind w:left="0" w:right="0" w:firstLine="0"/>
        <w:jc w:val="left"/>
      </w:pPr>
      <w:r>
        <w:rPr>
          <w:b/>
          <w:color w:val="000000"/>
          <w:sz w:val="24"/>
        </w:rPr>
        <w:t xml:space="preserve"> </w:t>
      </w:r>
      <w:r>
        <w:rPr>
          <w:b/>
          <w:color w:val="000000"/>
          <w:sz w:val="24"/>
        </w:rPr>
        <w:tab/>
      </w:r>
      <w:r>
        <w:rPr>
          <w:color w:val="000000"/>
        </w:rPr>
        <w:t xml:space="preserve"> </w:t>
      </w:r>
    </w:p>
    <w:p w:rsidR="00E03731" w:rsidRDefault="00E03731">
      <w:pPr>
        <w:sectPr w:rsidR="00E03731" w:rsidSect="003E73E1">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6841" w:h="11911" w:orient="landscape"/>
          <w:pgMar w:top="900" w:right="360" w:bottom="1440" w:left="634" w:header="720" w:footer="403" w:gutter="0"/>
          <w:cols w:space="720"/>
        </w:sectPr>
      </w:pPr>
    </w:p>
    <w:p w:rsidR="00E03731" w:rsidRDefault="0064166D">
      <w:pPr>
        <w:pStyle w:val="Heading3"/>
        <w:ind w:left="862"/>
      </w:pPr>
      <w:r>
        <w:rPr>
          <w:color w:val="000000"/>
        </w:rPr>
        <w:lastRenderedPageBreak/>
        <w:t>4</w:t>
      </w:r>
      <w:r>
        <w:rPr>
          <w:rFonts w:ascii="Arial" w:eastAsia="Arial" w:hAnsi="Arial" w:cs="Arial"/>
          <w:color w:val="000000"/>
        </w:rPr>
        <w:t xml:space="preserve"> </w:t>
      </w:r>
      <w:r>
        <w:rPr>
          <w:rFonts w:ascii="Arial" w:eastAsia="Arial" w:hAnsi="Arial" w:cs="Arial"/>
          <w:color w:val="000000"/>
        </w:rPr>
        <w:tab/>
      </w:r>
      <w:r>
        <w:t>Multiple Contracts</w:t>
      </w:r>
      <w:r>
        <w:rPr>
          <w:color w:val="000000"/>
        </w:rPr>
        <w:t xml:space="preserve"> </w:t>
      </w:r>
    </w:p>
    <w:p w:rsidR="00E03731" w:rsidRDefault="0064166D">
      <w:pPr>
        <w:ind w:left="1415" w:right="144"/>
      </w:pPr>
      <w:r>
        <w:t>Multiple contracts will be permitted in accordance with ITT 35.4. Tenderers are evaluated on basis of Lots and the lowest evaluated tenderer identified for each Lot. The Procuring Entity will select one Option of the two Options listed below for award of Contracts.</w:t>
      </w:r>
      <w:r>
        <w:rPr>
          <w:color w:val="000000"/>
        </w:rPr>
        <w:t xml:space="preserve"> </w:t>
      </w:r>
    </w:p>
    <w:p w:rsidR="00E03731" w:rsidRDefault="0064166D">
      <w:pPr>
        <w:spacing w:after="108" w:line="240" w:lineRule="auto"/>
        <w:ind w:left="1424" w:right="-15" w:hanging="10"/>
        <w:jc w:val="left"/>
      </w:pPr>
      <w:r>
        <w:rPr>
          <w:b/>
          <w:u w:val="single" w:color="231F20"/>
        </w:rPr>
        <w:t>OPTION1</w:t>
      </w:r>
      <w:r>
        <w:rPr>
          <w:b/>
          <w:color w:val="000000"/>
        </w:rPr>
        <w:t xml:space="preserve"> </w:t>
      </w:r>
    </w:p>
    <w:p w:rsidR="00E03731" w:rsidRDefault="0064166D">
      <w:pPr>
        <w:numPr>
          <w:ilvl w:val="0"/>
          <w:numId w:val="27"/>
        </w:numPr>
        <w:ind w:right="136" w:hanging="547"/>
      </w:pPr>
      <w:r>
        <w:t>If a tenderer wins only one Lot, the tenderer will be awarded a contract for that Lot, provided the tenderer meets  the Eligibility and Qualification Criteria for that Lot.</w:t>
      </w:r>
      <w:r>
        <w:rPr>
          <w:color w:val="000000"/>
        </w:rPr>
        <w:t xml:space="preserve"> </w:t>
      </w:r>
    </w:p>
    <w:p w:rsidR="00E03731" w:rsidRDefault="0064166D">
      <w:pPr>
        <w:numPr>
          <w:ilvl w:val="0"/>
          <w:numId w:val="27"/>
        </w:numPr>
        <w:spacing w:after="0"/>
        <w:ind w:right="136" w:hanging="547"/>
      </w:pPr>
      <w:r>
        <w:t>If a tenderer wins more than one Lot, the tender will be awarded contracts for all won Lots, provided the tenderer meets the aggregate Eligibility and Qualification Criteria for all the Lots. The tenderer will be awarded the combination of Lots for which the tenderer qualifies and the others will be considered for award to second lowest the tenderers.</w:t>
      </w:r>
      <w:r>
        <w:rPr>
          <w:color w:val="000000"/>
        </w:rPr>
        <w:t xml:space="preserve"> </w:t>
      </w:r>
    </w:p>
    <w:p w:rsidR="00E03731" w:rsidRDefault="0064166D">
      <w:pPr>
        <w:spacing w:after="124" w:line="240" w:lineRule="auto"/>
        <w:ind w:left="0" w:right="0" w:firstLine="0"/>
        <w:jc w:val="left"/>
      </w:pPr>
      <w:r>
        <w:rPr>
          <w:color w:val="000000"/>
          <w:sz w:val="9"/>
        </w:rPr>
        <w:t xml:space="preserve"> </w:t>
      </w:r>
    </w:p>
    <w:p w:rsidR="00E03731" w:rsidRDefault="0064166D">
      <w:pPr>
        <w:spacing w:after="231" w:line="240" w:lineRule="auto"/>
        <w:ind w:left="1419" w:right="-15" w:hanging="10"/>
        <w:jc w:val="left"/>
      </w:pPr>
      <w:r>
        <w:rPr>
          <w:b/>
          <w:u w:val="single" w:color="231F20"/>
        </w:rPr>
        <w:t>OPTION  2</w:t>
      </w:r>
      <w:r>
        <w:rPr>
          <w:b/>
          <w:color w:val="000000"/>
        </w:rPr>
        <w:t xml:space="preserve"> </w:t>
      </w:r>
    </w:p>
    <w:p w:rsidR="00E03731" w:rsidRDefault="0064166D">
      <w:pPr>
        <w:ind w:left="1417" w:right="138"/>
      </w:pPr>
      <w:r>
        <w:t>The Procuring Entity will consider all possible combinations of won Lots [contract(s)] and determine the combinationswiththelowestevaluatedprice.TenderswillthenbeawardedtotheTendererorTenderersinthe combinations provided the tenderer meets the aggregate Eligibility and Qualification Criteria for all the won Lots.</w:t>
      </w:r>
      <w:r>
        <w:rPr>
          <w:color w:val="000000"/>
        </w:rPr>
        <w:t xml:space="preserve"> </w:t>
      </w:r>
    </w:p>
    <w:p w:rsidR="00E03731" w:rsidRDefault="0064166D">
      <w:pPr>
        <w:pStyle w:val="Heading3"/>
        <w:ind w:left="860"/>
      </w:pPr>
      <w:r>
        <w:rPr>
          <w:color w:val="000000"/>
        </w:rPr>
        <w:t>5</w:t>
      </w:r>
      <w:r>
        <w:rPr>
          <w:rFonts w:ascii="Arial" w:eastAsia="Arial" w:hAnsi="Arial" w:cs="Arial"/>
          <w:color w:val="000000"/>
        </w:rPr>
        <w:t xml:space="preserve"> </w:t>
      </w:r>
      <w:r>
        <w:rPr>
          <w:rFonts w:ascii="Arial" w:eastAsia="Arial" w:hAnsi="Arial" w:cs="Arial"/>
          <w:color w:val="000000"/>
        </w:rPr>
        <w:tab/>
      </w:r>
      <w:r>
        <w:t>Alternative Tenders (ITT 15.1)</w:t>
      </w:r>
      <w:r>
        <w:rPr>
          <w:color w:val="000000"/>
        </w:rPr>
        <w:t xml:space="preserve"> </w:t>
      </w:r>
    </w:p>
    <w:p w:rsidR="00E03731" w:rsidRDefault="0064166D">
      <w:pPr>
        <w:spacing w:after="11" w:line="232" w:lineRule="auto"/>
        <w:ind w:left="1419" w:right="0" w:hanging="5"/>
      </w:pPr>
      <w:r>
        <w:rPr>
          <w:i/>
        </w:rPr>
        <w:t>An alternative if permitted under ITT 13.1, will be evaluated as follows:</w:t>
      </w:r>
      <w:r>
        <w:rPr>
          <w:i/>
          <w:color w:val="000000"/>
        </w:rPr>
        <w:t xml:space="preserve"> </w:t>
      </w:r>
    </w:p>
    <w:p w:rsidR="00E03731" w:rsidRDefault="0064166D">
      <w:pPr>
        <w:ind w:left="1417" w:right="136"/>
      </w:pPr>
      <w:r>
        <w:t>The Procuring Entity shall consider Tenders offered for alternatives as specified in Part 2- Procuring Entity's requirements. Only the technical alternatives, if any, of the Tenderer with the Best Evaluated Tender conforming to the basic technical requirements shall be considered by the Procuring Entity.</w:t>
      </w:r>
      <w:r>
        <w:rPr>
          <w:color w:val="000000"/>
        </w:rPr>
        <w:t xml:space="preserve"> </w:t>
      </w:r>
    </w:p>
    <w:p w:rsidR="00E03731" w:rsidRDefault="0064166D">
      <w:pPr>
        <w:pStyle w:val="Heading3"/>
        <w:spacing w:after="471"/>
        <w:ind w:left="860"/>
      </w:pPr>
      <w:r>
        <w:rPr>
          <w:b w:val="0"/>
          <w:color w:val="000000"/>
        </w:rPr>
        <w:t>6</w:t>
      </w:r>
      <w:r>
        <w:rPr>
          <w:rFonts w:ascii="Arial" w:eastAsia="Arial" w:hAnsi="Arial" w:cs="Arial"/>
          <w:b w:val="0"/>
          <w:color w:val="000000"/>
        </w:rPr>
        <w:t xml:space="preserve"> </w:t>
      </w:r>
      <w:r>
        <w:rPr>
          <w:rFonts w:ascii="Arial" w:eastAsia="Arial" w:hAnsi="Arial" w:cs="Arial"/>
          <w:b w:val="0"/>
          <w:color w:val="000000"/>
        </w:rPr>
        <w:tab/>
      </w:r>
      <w:r>
        <w:t xml:space="preserve">MARGIN OF   PREFERENCE </w:t>
      </w:r>
      <w:r>
        <w:rPr>
          <w:b w:val="0"/>
          <w:color w:val="000000"/>
        </w:rPr>
        <w:t xml:space="preserve"> </w:t>
      </w:r>
    </w:p>
    <w:p w:rsidR="00E03731" w:rsidRDefault="0064166D">
      <w:pPr>
        <w:ind w:left="3"/>
      </w:pPr>
      <w:r>
        <w:rPr>
          <w:b/>
        </w:rPr>
        <w:t xml:space="preserve"> </w:t>
      </w:r>
      <w:r>
        <w:rPr>
          <w:b/>
        </w:rPr>
        <w:tab/>
        <w:t>Apply Margin of Preference,</w:t>
      </w:r>
      <w:r>
        <w:t xml:space="preserve"> if so allowed to all evaluated and accepted tender as follows.</w:t>
      </w:r>
      <w:r>
        <w:rPr>
          <w:color w:val="000000"/>
        </w:rPr>
        <w:t xml:space="preserve"> </w:t>
      </w:r>
    </w:p>
    <w:p w:rsidR="00E03731" w:rsidRDefault="0064166D">
      <w:pPr>
        <w:ind w:left="1360" w:right="136" w:hanging="509"/>
      </w:pPr>
      <w:r>
        <w:t>6.1</w:t>
      </w:r>
      <w:r>
        <w:rPr>
          <w:rFonts w:ascii="Arial" w:eastAsia="Arial" w:hAnsi="Arial" w:cs="Arial"/>
        </w:rPr>
        <w:t xml:space="preserve"> </w:t>
      </w:r>
      <w:r>
        <w:t xml:space="preserve">If the TDS so specifies, the Procuring Entity will grant a margin of preference of fifteen percent (15%) to be loaded on evaluated prices of foreign tenderers, where the percentage of shareholding of Kenyan citizens is less than fifty-one percent (51%). </w:t>
      </w:r>
    </w:p>
    <w:p w:rsidR="00E03731" w:rsidRDefault="0064166D">
      <w:pPr>
        <w:ind w:left="1360" w:right="136" w:hanging="509"/>
      </w:pPr>
      <w:r>
        <w:t>6.2</w:t>
      </w:r>
      <w:r>
        <w:rPr>
          <w:rFonts w:ascii="Arial" w:eastAsia="Arial" w:hAnsi="Arial" w:cs="Arial"/>
        </w:rPr>
        <w:t xml:space="preserve"> </w:t>
      </w:r>
      <w:r>
        <w:t xml:space="preserve">Contractors applying for such preference shall be asked to provide, as part of the data for qualification, such information, including details of ownership, as shall be required to determine whether, according to the classification established by the Procuring Entity, a particular contractor or group of contractor’s qualifies for a margin of preference. </w:t>
      </w:r>
    </w:p>
    <w:p w:rsidR="00E03731" w:rsidRDefault="0064166D">
      <w:pPr>
        <w:spacing w:after="0"/>
        <w:ind w:left="1360" w:right="136" w:hanging="509"/>
      </w:pPr>
      <w:r>
        <w:t>6.3</w:t>
      </w:r>
      <w:r>
        <w:rPr>
          <w:rFonts w:ascii="Arial" w:eastAsia="Arial" w:hAnsi="Arial" w:cs="Arial"/>
        </w:rPr>
        <w:t xml:space="preserve"> </w:t>
      </w:r>
      <w:r>
        <w:t xml:space="preserve">After Tenders have been received and reviewed by the Procuring Entity, responsive Tenders shall be assessed to ascertain their percentage of shareholding of Kenyan citizens. Responsive tenders shall be classified into the following groups: </w:t>
      </w:r>
    </w:p>
    <w:p w:rsidR="00E03731" w:rsidRDefault="0064166D">
      <w:pPr>
        <w:ind w:left="1417" w:right="136"/>
      </w:pPr>
      <w:proofErr w:type="spellStart"/>
      <w:r>
        <w:t>i</w:t>
      </w:r>
      <w:proofErr w:type="spellEnd"/>
      <w:r>
        <w:t>)</w:t>
      </w:r>
      <w:r>
        <w:rPr>
          <w:rFonts w:ascii="Arial" w:eastAsia="Arial" w:hAnsi="Arial" w:cs="Arial"/>
        </w:rPr>
        <w:t xml:space="preserve"> </w:t>
      </w:r>
      <w:r>
        <w:t>Group A: tenders offered by Kenyan Contractors and other Tenderers where Kenyan citizens hold shares of over fifty one percent (51%).</w:t>
      </w:r>
      <w:r>
        <w:rPr>
          <w:color w:val="000000"/>
        </w:rPr>
        <w:t xml:space="preserve"> </w:t>
      </w:r>
      <w:r>
        <w:t>ii)</w:t>
      </w:r>
      <w:r>
        <w:rPr>
          <w:rFonts w:ascii="Arial" w:eastAsia="Arial" w:hAnsi="Arial" w:cs="Arial"/>
        </w:rPr>
        <w:t xml:space="preserve"> </w:t>
      </w:r>
      <w:r>
        <w:t>Group B: tenders offered by foreign Contractors and other Tenderers where Kenyan citizens hold shares of less than fifty one percent (51%).</w:t>
      </w:r>
      <w:r>
        <w:rPr>
          <w:color w:val="000000"/>
        </w:rPr>
        <w:t xml:space="preserve"> </w:t>
      </w:r>
    </w:p>
    <w:p w:rsidR="00E03731" w:rsidRDefault="0064166D">
      <w:pPr>
        <w:ind w:left="1360" w:right="140" w:hanging="509"/>
      </w:pPr>
      <w:r>
        <w:t>6.4</w:t>
      </w:r>
      <w:r>
        <w:rPr>
          <w:rFonts w:ascii="Arial" w:eastAsia="Arial" w:hAnsi="Arial" w:cs="Arial"/>
        </w:rPr>
        <w:t xml:space="preserve"> </w:t>
      </w:r>
      <w:r>
        <w:t xml:space="preserve">All evaluated tenders in each group shall, as a first evaluation step, be compared to determine the lowest tender, and the lowest evaluated tender in each group shall be further compared with each other. If, as a result of this comparison, a tender from Group A is the lowest, it shall be selected for the award. If a tender from Group B is the lowest, an amount equal to the percentage indicated in Item 3.1 of the respective tender price, including unconditional discounts and excluding provisional sums and the cost of day works, if any, shall be added to the evaluated price offered in each ender from Group B. All tenders shall then be compared using new prices with added prices to Group Band the lowest evaluated tender from Group A. If the tender from Group A is still the lowest tender, it shall be selected for award. If not, the lowest evaluated tender from Group B based on the first evaluation price shall be selected. </w:t>
      </w:r>
    </w:p>
    <w:p w:rsidR="00E03731" w:rsidRDefault="0064166D">
      <w:pPr>
        <w:pStyle w:val="Heading3"/>
        <w:spacing w:after="0"/>
        <w:ind w:left="862"/>
      </w:pPr>
      <w:r>
        <w:rPr>
          <w:color w:val="000000"/>
        </w:rPr>
        <w:lastRenderedPageBreak/>
        <w:t>7</w:t>
      </w:r>
      <w:r>
        <w:rPr>
          <w:rFonts w:ascii="Arial" w:eastAsia="Arial" w:hAnsi="Arial" w:cs="Arial"/>
          <w:color w:val="000000"/>
        </w:rPr>
        <w:t xml:space="preserve"> </w:t>
      </w:r>
      <w:r>
        <w:rPr>
          <w:rFonts w:ascii="Arial" w:eastAsia="Arial" w:hAnsi="Arial" w:cs="Arial"/>
          <w:color w:val="000000"/>
        </w:rPr>
        <w:tab/>
      </w:r>
      <w:r>
        <w:t>Post qualification and Contract ward (ITT 39), more specifically,</w:t>
      </w:r>
      <w:r>
        <w:rPr>
          <w:color w:val="000000"/>
        </w:rPr>
        <w:t xml:space="preserve"> </w:t>
      </w:r>
    </w:p>
    <w:p w:rsidR="00E03731" w:rsidRDefault="0064166D">
      <w:pPr>
        <w:numPr>
          <w:ilvl w:val="0"/>
          <w:numId w:val="28"/>
        </w:numPr>
        <w:spacing w:after="0"/>
        <w:ind w:right="138" w:hanging="540"/>
      </w:pPr>
      <w:r>
        <w:t xml:space="preserve">In case the tender </w:t>
      </w:r>
      <w:r>
        <w:rPr>
          <w:u w:val="single" w:color="231F20"/>
        </w:rPr>
        <w:t>was subject to post-qualification</w:t>
      </w:r>
      <w:r>
        <w:t>, the contract shall be awarded to the lowest evaluated tenderer, subject to confirmation of pre-qualification data, if so required.</w:t>
      </w:r>
      <w:r>
        <w:rPr>
          <w:color w:val="000000"/>
        </w:rPr>
        <w:t xml:space="preserve"> </w:t>
      </w:r>
    </w:p>
    <w:p w:rsidR="00E03731" w:rsidRDefault="0064166D">
      <w:pPr>
        <w:numPr>
          <w:ilvl w:val="0"/>
          <w:numId w:val="28"/>
        </w:numPr>
        <w:spacing w:after="112"/>
        <w:ind w:right="138" w:hanging="540"/>
      </w:pPr>
      <w:r>
        <w:t xml:space="preserve">In case the tender </w:t>
      </w:r>
      <w:r>
        <w:rPr>
          <w:u w:val="single" w:color="231F20"/>
        </w:rPr>
        <w:t>was not subject to post-qualification</w:t>
      </w:r>
      <w:r>
        <w:t>, the tender that has been determined to be the lowest evaluated tenderer shall be considered for contract award, subject to meeting each of the following conditions.</w:t>
      </w:r>
      <w:r>
        <w:rPr>
          <w:color w:val="000000"/>
        </w:rPr>
        <w:t xml:space="preserve"> </w:t>
      </w:r>
    </w:p>
    <w:p w:rsidR="00E03731" w:rsidRDefault="0064166D">
      <w:pPr>
        <w:numPr>
          <w:ilvl w:val="1"/>
          <w:numId w:val="28"/>
        </w:numPr>
        <w:spacing w:after="243" w:line="232" w:lineRule="auto"/>
        <w:ind w:hanging="542"/>
      </w:pPr>
      <w:r>
        <w:t>The Tenderer shall demonstrate that it has access to, or has available, liquid assets, unencumbered real assets, lines of credit, and other financial means (independent of any contractual advance payment) sufficient to meet the construction cash flow of Kenya Shillings</w:t>
      </w:r>
      <w:r>
        <w:rPr>
          <w:u w:val="single" w:color="221E1F"/>
        </w:rPr>
        <w:t xml:space="preserve"> </w:t>
      </w:r>
      <w:r>
        <w:rPr>
          <w:u w:val="single" w:color="221E1F"/>
        </w:rPr>
        <w:tab/>
      </w:r>
      <w:r>
        <w:t>.</w:t>
      </w:r>
      <w:r>
        <w:rPr>
          <w:color w:val="000000"/>
        </w:rPr>
        <w:t xml:space="preserve"> </w:t>
      </w:r>
    </w:p>
    <w:p w:rsidR="00E03731" w:rsidRDefault="0064166D">
      <w:pPr>
        <w:numPr>
          <w:ilvl w:val="1"/>
          <w:numId w:val="28"/>
        </w:numPr>
        <w:spacing w:after="30"/>
        <w:ind w:hanging="542"/>
      </w:pPr>
      <w:r>
        <w:t xml:space="preserve">Minimum </w:t>
      </w:r>
      <w:r>
        <w:rPr>
          <w:u w:val="single" w:color="231F20"/>
        </w:rPr>
        <w:t xml:space="preserve">average </w:t>
      </w:r>
      <w:r>
        <w:t xml:space="preserve">annual construction turnover of Kenya Shillings </w:t>
      </w:r>
      <w:r>
        <w:rPr>
          <w:rFonts w:ascii="Calibri" w:eastAsia="Calibri" w:hAnsi="Calibri" w:cs="Calibri"/>
          <w:noProof/>
          <w:color w:val="000000"/>
        </w:rPr>
        <mc:AlternateContent>
          <mc:Choice Requires="wpg">
            <w:drawing>
              <wp:inline distT="0" distB="0" distL="0" distR="0">
                <wp:extent cx="1082040" cy="6096"/>
                <wp:effectExtent l="0" t="0" r="0" b="0"/>
                <wp:docPr id="163993" name="Group 163993"/>
                <wp:cNvGraphicFramePr/>
                <a:graphic xmlns:a="http://schemas.openxmlformats.org/drawingml/2006/main">
                  <a:graphicData uri="http://schemas.microsoft.com/office/word/2010/wordprocessingGroup">
                    <wpg:wgp>
                      <wpg:cNvGrpSpPr/>
                      <wpg:grpSpPr>
                        <a:xfrm>
                          <a:off x="0" y="0"/>
                          <a:ext cx="1082040" cy="6096"/>
                          <a:chOff x="0" y="0"/>
                          <a:chExt cx="1082040" cy="6096"/>
                        </a:xfrm>
                      </wpg:grpSpPr>
                      <wps:wsp>
                        <wps:cNvPr id="183039" name="Shape 183039"/>
                        <wps:cNvSpPr/>
                        <wps:spPr>
                          <a:xfrm>
                            <a:off x="0" y="0"/>
                            <a:ext cx="1082040" cy="9144"/>
                          </a:xfrm>
                          <a:custGeom>
                            <a:avLst/>
                            <a:gdLst/>
                            <a:ahLst/>
                            <a:cxnLst/>
                            <a:rect l="0" t="0" r="0" b="0"/>
                            <a:pathLst>
                              <a:path w="1082040" h="9144">
                                <a:moveTo>
                                  <a:pt x="0" y="0"/>
                                </a:moveTo>
                                <a:lnTo>
                                  <a:pt x="1082040" y="0"/>
                                </a:lnTo>
                                <a:lnTo>
                                  <a:pt x="1082040"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11D866B0" id="Group 163993" o:spid="_x0000_s1026" style="width:85.2pt;height:.5pt;mso-position-horizontal-relative:char;mso-position-vertical-relative:line" coordsize="108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">
                <v:shape id="Shape 183039" o:spid="_x0000_s1027" style="position:absolute;width:10820;height:91;visibility:visible;mso-wrap-style:square;v-text-anchor:top" coordsize="1082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IksUA&#10;AADfAAAADwAAAGRycy9kb3ducmV2LnhtbERPXUvDMBR9F/wP4Qp7EZe6gWzd0lIHE0HQtW57vmuu&#10;TbG5KU3c6r83guDj4Xyv89F24kyDbx0ruJ8mIIhrp1tuFOzft3cLED4ga+wck4Jv8pBn11drTLW7&#10;cEnnKjQihrBPUYEJoU+l9LUhi37qeuLIfbjBYohwaKQe8BLDbSdnSfIgLbYcGwz2tDFUf1ZfVsHx&#10;VLy82WB9pctHUx5ei6fbw06pyc1YrEAEGsO/+M/9rOP8xTyZL+H3TwQ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0iSxQAAAN8AAAAPAAAAAAAAAAAAAAAAAJgCAABkcnMv&#10;ZG93bnJldi54bWxQSwUGAAAAAAQABAD1AAAAigMAAAAA&#10;" path="m,l1082040,r,9144l,9144,,e" fillcolor="#221e1f" stroked="f" strokeweight="0">
                  <v:path arrowok="t" textboxrect="0,0,1082040,9144"/>
                </v:shape>
                <w10:anchorlock/>
              </v:group>
            </w:pict>
          </mc:Fallback>
        </mc:AlternateContent>
      </w:r>
      <w:r>
        <w:rPr>
          <w:i/>
        </w:rPr>
        <w:t>[insert amount]</w:t>
      </w:r>
      <w:r>
        <w:t xml:space="preserve">, </w:t>
      </w:r>
    </w:p>
    <w:p w:rsidR="00E03731" w:rsidRDefault="0064166D">
      <w:pPr>
        <w:ind w:left="1981"/>
      </w:pPr>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simplePos x="0" y="0"/>
                <wp:positionH relativeFrom="column">
                  <wp:posOffset>1673606</wp:posOffset>
                </wp:positionH>
                <wp:positionV relativeFrom="paragraph">
                  <wp:posOffset>266378</wp:posOffset>
                </wp:positionV>
                <wp:extent cx="1227125" cy="286512"/>
                <wp:effectExtent l="0" t="0" r="0" b="0"/>
                <wp:wrapNone/>
                <wp:docPr id="163994" name="Group 163994"/>
                <wp:cNvGraphicFramePr/>
                <a:graphic xmlns:a="http://schemas.openxmlformats.org/drawingml/2006/main">
                  <a:graphicData uri="http://schemas.microsoft.com/office/word/2010/wordprocessingGroup">
                    <wpg:wgp>
                      <wpg:cNvGrpSpPr/>
                      <wpg:grpSpPr>
                        <a:xfrm>
                          <a:off x="0" y="0"/>
                          <a:ext cx="1227125" cy="286512"/>
                          <a:chOff x="0" y="0"/>
                          <a:chExt cx="1227125" cy="286512"/>
                        </a:xfrm>
                      </wpg:grpSpPr>
                      <wps:wsp>
                        <wps:cNvPr id="183040" name="Shape 183040"/>
                        <wps:cNvSpPr/>
                        <wps:spPr>
                          <a:xfrm>
                            <a:off x="373380" y="0"/>
                            <a:ext cx="853745" cy="9144"/>
                          </a:xfrm>
                          <a:custGeom>
                            <a:avLst/>
                            <a:gdLst/>
                            <a:ahLst/>
                            <a:cxnLst/>
                            <a:rect l="0" t="0" r="0" b="0"/>
                            <a:pathLst>
                              <a:path w="853745" h="9144">
                                <a:moveTo>
                                  <a:pt x="0" y="0"/>
                                </a:moveTo>
                                <a:lnTo>
                                  <a:pt x="853745" y="0"/>
                                </a:lnTo>
                                <a:lnTo>
                                  <a:pt x="853745"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s:wsp>
                        <wps:cNvPr id="183041" name="Shape 183041"/>
                        <wps:cNvSpPr/>
                        <wps:spPr>
                          <a:xfrm>
                            <a:off x="0" y="280416"/>
                            <a:ext cx="612953" cy="9144"/>
                          </a:xfrm>
                          <a:custGeom>
                            <a:avLst/>
                            <a:gdLst/>
                            <a:ahLst/>
                            <a:cxnLst/>
                            <a:rect l="0" t="0" r="0" b="0"/>
                            <a:pathLst>
                              <a:path w="612953" h="9144">
                                <a:moveTo>
                                  <a:pt x="0" y="0"/>
                                </a:moveTo>
                                <a:lnTo>
                                  <a:pt x="612953" y="0"/>
                                </a:lnTo>
                                <a:lnTo>
                                  <a:pt x="612953"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anchor>
            </w:drawing>
          </mc:Choice>
          <mc:Fallback>
            <w:pict>
              <v:group w14:anchorId="74CB652C" id="Group 163994" o:spid="_x0000_s1026" style="position:absolute;margin-left:131.8pt;margin-top:20.95pt;width:96.6pt;height:22.55pt;z-index:-251657216" coordsize="12271,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">
                <v:shape id="Shape 183040" o:spid="_x0000_s1027" style="position:absolute;left:3733;width:8538;height:91;visibility:visible;mso-wrap-style:square;v-text-anchor:top" coordsize="853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GzS8QA&#10;AADfAAAADwAAAGRycy9kb3ducmV2LnhtbERPTUvDQBC9C/6HZQQvYjdG0RC7LUXUehChtfQ8ZMck&#10;uDsbMts2/nvnIHh8vO/5corBHGmUPrGDm1kBhrhJvufWwe7z5boCIxnZY0hMDn5IYLk4P5tj7dOJ&#10;N3Tc5tZoCEuNDrqch9paaTqKKLM0ECv3lcaIWeHYWj/iScNjsGVR3NuIPWtDhwM9ddR8bw/RgV/L&#10;8/ojHML7w9WmlKHar0p5de7yYlo9gsk05X/xn/vN6/zqtrjTB/pHAd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Bs0vEAAAA3wAAAA8AAAAAAAAAAAAAAAAAmAIAAGRycy9k&#10;b3ducmV2LnhtbFBLBQYAAAAABAAEAPUAAACJAwAAAAA=&#10;" path="m,l853745,r,9144l,9144,,e" fillcolor="#221e1f" stroked="f" strokeweight="0">
                  <v:path arrowok="t" textboxrect="0,0,853745,9144"/>
                </v:shape>
                <v:shape id="Shape 183041" o:spid="_x0000_s1028" style="position:absolute;top:2804;width:6129;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De8MA&#10;AADfAAAADwAAAGRycy9kb3ducmV2LnhtbERPXUvDMBR9F/YfwhV8c+lUZK3LhgiKOHBsir5em2sb&#10;1tyU5Lq1/94Iwh4P53uxGnynDhSTC2xgNi1AEdfBOm4MvL89Xs5BJUG22AUmAyMlWC0nZwusbDjy&#10;lg47aVQO4VShgVakr7ROdUse0zT0xJn7DtGjZBgbbSMec7jv9FVR3GqPjnNDiz09tFTvdz/egIzx&#10;yYWRP9zX52b9+rIuSxlKYy7Oh/s7UEKDnMT/7meb58+vi5sZ/P3JAP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XDe8MAAADfAAAADwAAAAAAAAAAAAAAAACYAgAAZHJzL2Rv&#10;d25yZXYueG1sUEsFBgAAAAAEAAQA9QAAAIgDAAAAAA==&#10;" path="m,l612953,r,9144l,9144,,e" fillcolor="#221e1f" stroked="f" strokeweight="0">
                  <v:path arrowok="t" textboxrect="0,0,612953,9144"/>
                </v:shape>
              </v:group>
            </w:pict>
          </mc:Fallback>
        </mc:AlternateContent>
      </w:r>
      <w:r>
        <w:t xml:space="preserve">equivalent calculated as total certified payments received for contracts in progress and/or completed within the last </w:t>
      </w:r>
      <w:r>
        <w:rPr>
          <w:i/>
        </w:rPr>
        <w:t xml:space="preserve">[insert of year] </w:t>
      </w:r>
      <w:r>
        <w:t>years.</w:t>
      </w:r>
      <w:r>
        <w:rPr>
          <w:color w:val="000000"/>
        </w:rPr>
        <w:t xml:space="preserve"> </w:t>
      </w:r>
    </w:p>
    <w:p w:rsidR="00E03731" w:rsidRDefault="0064166D">
      <w:pPr>
        <w:numPr>
          <w:ilvl w:val="1"/>
          <w:numId w:val="28"/>
        </w:numPr>
        <w:ind w:hanging="542"/>
      </w:pPr>
      <w:r>
        <w:t>At least (</w:t>
      </w:r>
      <w:r>
        <w:rPr>
          <w:i/>
        </w:rPr>
        <w:t xml:space="preserve">insert number) </w:t>
      </w:r>
      <w:r>
        <w:t>of contract(s) of a similar nature executed within Kenya, or the East African Community or abroad, that have been satisfactorily and substantially completed as a prime contractor, or joint venture member or sub-contractor each of minimum value Kenya shillings</w:t>
      </w:r>
      <w:r>
        <w:rPr>
          <w:color w:val="000000"/>
        </w:rPr>
        <w:t xml:space="preserve"> </w:t>
      </w:r>
      <w:r>
        <w:t xml:space="preserve"> </w:t>
      </w:r>
      <w:r>
        <w:rPr>
          <w:rFonts w:ascii="Calibri" w:eastAsia="Calibri" w:hAnsi="Calibri" w:cs="Calibri"/>
          <w:noProof/>
          <w:color w:val="000000"/>
        </w:rPr>
        <mc:AlternateContent>
          <mc:Choice Requires="wpg">
            <w:drawing>
              <wp:inline distT="0" distB="0" distL="0" distR="0">
                <wp:extent cx="1419098" cy="6096"/>
                <wp:effectExtent l="0" t="0" r="0" b="0"/>
                <wp:docPr id="163995" name="Group 163995"/>
                <wp:cNvGraphicFramePr/>
                <a:graphic xmlns:a="http://schemas.openxmlformats.org/drawingml/2006/main">
                  <a:graphicData uri="http://schemas.microsoft.com/office/word/2010/wordprocessingGroup">
                    <wpg:wgp>
                      <wpg:cNvGrpSpPr/>
                      <wpg:grpSpPr>
                        <a:xfrm>
                          <a:off x="0" y="0"/>
                          <a:ext cx="1419098" cy="6096"/>
                          <a:chOff x="0" y="0"/>
                          <a:chExt cx="1419098" cy="6096"/>
                        </a:xfrm>
                      </wpg:grpSpPr>
                      <wps:wsp>
                        <wps:cNvPr id="183042" name="Shape 183042"/>
                        <wps:cNvSpPr/>
                        <wps:spPr>
                          <a:xfrm>
                            <a:off x="0" y="0"/>
                            <a:ext cx="1419098" cy="9144"/>
                          </a:xfrm>
                          <a:custGeom>
                            <a:avLst/>
                            <a:gdLst/>
                            <a:ahLst/>
                            <a:cxnLst/>
                            <a:rect l="0" t="0" r="0" b="0"/>
                            <a:pathLst>
                              <a:path w="1419098" h="9144">
                                <a:moveTo>
                                  <a:pt x="0" y="0"/>
                                </a:moveTo>
                                <a:lnTo>
                                  <a:pt x="1419098" y="0"/>
                                </a:lnTo>
                                <a:lnTo>
                                  <a:pt x="1419098"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5B77EDC0" id="Group 163995" o:spid="_x0000_s1026" style="width:111.75pt;height:.5pt;mso-position-horizontal-relative:char;mso-position-vertical-relative:line" coordsize="14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">
                <v:shape id="Shape 183042" o:spid="_x0000_s1027" style="position:absolute;width:14190;height:91;visibility:visible;mso-wrap-style:square;v-text-anchor:top" coordsize="14190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NZ6cQA&#10;AADfAAAADwAAAGRycy9kb3ducmV2LnhtbERPW2vCMBR+F/Yfwhn4IjPViZTOKF5QRHxRx/Z61py1&#10;Zc1JSaLWf78Igo8f330ya00tLuR8ZVnBoJ+AIM6trrhQ8Hlav6UgfEDWWFsmBTfyMJu+dCaYaXvl&#10;A12OoRAxhH2GCsoQmkxKn5dk0PdtQxy5X+sMhghdIbXDaww3tRwmyVgarDg2lNjQsqT873g2Ck7W&#10;3XbuR3+v9ocBpT362trFRqnuazv/ABGoDU/xw73VcX76noyGcP8TAc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WenEAAAA3wAAAA8AAAAAAAAAAAAAAAAAmAIAAGRycy9k&#10;b3ducmV2LnhtbFBLBQYAAAAABAAEAPUAAACJAwAAAAA=&#10;" path="m,l1419098,r,9144l,9144,,e" fillcolor="#221e1f" stroked="f" strokeweight="0">
                  <v:path arrowok="t" textboxrect="0,0,1419098,9144"/>
                </v:shape>
                <w10:anchorlock/>
              </v:group>
            </w:pict>
          </mc:Fallback>
        </mc:AlternateContent>
      </w:r>
      <w:r>
        <w:t>equivalent.</w:t>
      </w:r>
      <w:r>
        <w:rPr>
          <w:color w:val="000000"/>
        </w:rPr>
        <w:t xml:space="preserve"> </w:t>
      </w:r>
    </w:p>
    <w:p w:rsidR="00E03731" w:rsidRDefault="0064166D">
      <w:pPr>
        <w:numPr>
          <w:ilvl w:val="1"/>
          <w:numId w:val="28"/>
        </w:numPr>
        <w:spacing w:after="0"/>
        <w:ind w:hanging="542"/>
      </w:pPr>
      <w:r>
        <w:t xml:space="preserve">Contractor's Representative and Key Personnel, which are specified as </w:t>
      </w:r>
      <w:r>
        <w:rPr>
          <w:u w:val="single" w:color="221E1F"/>
        </w:rPr>
        <w:t xml:space="preserve"> </w:t>
      </w:r>
      <w:r>
        <w:rPr>
          <w:u w:val="single" w:color="221E1F"/>
        </w:rPr>
        <w:tab/>
      </w:r>
      <w:r>
        <w:rPr>
          <w:color w:val="000000"/>
        </w:rPr>
        <w:t xml:space="preserve"> </w:t>
      </w:r>
      <w:r>
        <w:t>________________________________________________________________________________</w:t>
      </w:r>
      <w:r>
        <w:rPr>
          <w:color w:val="000000"/>
        </w:rPr>
        <w:t xml:space="preserve"> </w:t>
      </w:r>
    </w:p>
    <w:p w:rsidR="00E03731" w:rsidRDefault="0064166D">
      <w:pPr>
        <w:spacing w:after="30" w:line="240" w:lineRule="auto"/>
        <w:ind w:left="0" w:right="0" w:firstLine="0"/>
        <w:jc w:val="left"/>
      </w:pPr>
      <w:r>
        <w:rPr>
          <w:color w:val="000000"/>
          <w:sz w:val="17"/>
        </w:rPr>
        <w:t xml:space="preserve"> </w:t>
      </w:r>
    </w:p>
    <w:p w:rsidR="00E03731" w:rsidRDefault="0064166D">
      <w:pPr>
        <w:spacing w:after="97" w:line="240" w:lineRule="auto"/>
        <w:ind w:left="0" w:right="259" w:firstLine="0"/>
        <w:jc w:val="right"/>
      </w:pPr>
      <w:r>
        <w:rPr>
          <w:rFonts w:ascii="Calibri" w:eastAsia="Calibri" w:hAnsi="Calibri" w:cs="Calibri"/>
          <w:noProof/>
          <w:color w:val="000000"/>
        </w:rPr>
        <mc:AlternateContent>
          <mc:Choice Requires="wpg">
            <w:drawing>
              <wp:inline distT="0" distB="0" distL="0" distR="0">
                <wp:extent cx="5727701" cy="5588"/>
                <wp:effectExtent l="0" t="0" r="0" b="0"/>
                <wp:docPr id="163996" name="Group 163996"/>
                <wp:cNvGraphicFramePr/>
                <a:graphic xmlns:a="http://schemas.openxmlformats.org/drawingml/2006/main">
                  <a:graphicData uri="http://schemas.microsoft.com/office/word/2010/wordprocessingGroup">
                    <wpg:wgp>
                      <wpg:cNvGrpSpPr/>
                      <wpg:grpSpPr>
                        <a:xfrm>
                          <a:off x="0" y="0"/>
                          <a:ext cx="5727701" cy="5588"/>
                          <a:chOff x="0" y="0"/>
                          <a:chExt cx="5727701" cy="5588"/>
                        </a:xfrm>
                      </wpg:grpSpPr>
                      <wps:wsp>
                        <wps:cNvPr id="20777" name="Shape 20777"/>
                        <wps:cNvSpPr/>
                        <wps:spPr>
                          <a:xfrm>
                            <a:off x="0" y="0"/>
                            <a:ext cx="5727701" cy="0"/>
                          </a:xfrm>
                          <a:custGeom>
                            <a:avLst/>
                            <a:gdLst/>
                            <a:ahLst/>
                            <a:cxnLst/>
                            <a:rect l="0" t="0" r="0" b="0"/>
                            <a:pathLst>
                              <a:path w="5727701">
                                <a:moveTo>
                                  <a:pt x="0" y="0"/>
                                </a:moveTo>
                                <a:lnTo>
                                  <a:pt x="5727701"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3B3777B6" id="Group 163996" o:spid="_x0000_s1026" style="width:451pt;height:.45pt;mso-position-horizontal-relative:char;mso-position-vertical-relative:line" coordsize="572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">
                <v:shape id="Shape 20777" o:spid="_x0000_s1027" style="position:absolute;width:57277;height:0;visibility:visible;mso-wrap-style:square;v-text-anchor:top" coordsize="5727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z1QscA&#10;AADeAAAADwAAAGRycy9kb3ducmV2LnhtbESPQWvCQBSE7wX/w/KE3urGHEyJrlIKSikoGC31+Mw+&#10;k2j2bdjdavz33ULB4zAz3zCzRW9acSXnG8sKxqMEBHFpdcOVgv1u+fIKwgdkja1lUnAnD4v54GmG&#10;ubY33tK1CJWIEPY5KqhD6HIpfVmTQT+yHXH0TtYZDFG6SmqHtwg3rUyTZCINNhwXauzovabyUvwY&#10;BeulLS6Hxm0+V5Ovzf5bn4/b9KzU87B/m4II1IdH+L/9oRWkSZZl8HcnX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M9ULHAAAA3gAAAA8AAAAAAAAAAAAAAAAAmAIAAGRy&#10;cy9kb3ducmV2LnhtbFBLBQYAAAAABAAEAPUAAACMAwAAAAA=&#10;" path="m,l5727701,e" filled="f" strokecolor="#221e1f" strokeweight=".44pt">
                  <v:path arrowok="t" textboxrect="0,0,5727701,0"/>
                </v:shape>
                <w10:anchorlock/>
              </v:group>
            </w:pict>
          </mc:Fallback>
        </mc:AlternateContent>
      </w:r>
    </w:p>
    <w:p w:rsidR="00E03731" w:rsidRDefault="0064166D">
      <w:pPr>
        <w:numPr>
          <w:ilvl w:val="1"/>
          <w:numId w:val="28"/>
        </w:numPr>
        <w:spacing w:after="0"/>
        <w:ind w:hanging="542"/>
      </w:pPr>
      <w:r>
        <w:t>Contractors key equipment listed on the table “Contractor's Equipment” below and more specifically</w:t>
      </w:r>
      <w:r>
        <w:rPr>
          <w:color w:val="000000"/>
        </w:rPr>
        <w:t xml:space="preserve"> </w:t>
      </w:r>
      <w:r>
        <w:t xml:space="preserve">listed as </w:t>
      </w:r>
      <w:r>
        <w:rPr>
          <w:i/>
        </w:rPr>
        <w:t>[specify requirements for each lot as applicable] ___________________________</w:t>
      </w:r>
      <w:r>
        <w:rPr>
          <w:i/>
          <w:color w:val="000000"/>
        </w:rPr>
        <w:t xml:space="preserve"> </w:t>
      </w:r>
    </w:p>
    <w:p w:rsidR="00E03731" w:rsidRDefault="0064166D">
      <w:pPr>
        <w:spacing w:after="0" w:line="240" w:lineRule="auto"/>
        <w:ind w:left="0" w:right="0" w:firstLine="0"/>
        <w:jc w:val="left"/>
      </w:pPr>
      <w:r>
        <w:rPr>
          <w:i/>
          <w:color w:val="000000"/>
          <w:sz w:val="17"/>
        </w:rPr>
        <w:t xml:space="preserve"> </w:t>
      </w:r>
    </w:p>
    <w:p w:rsidR="00E03731" w:rsidRDefault="0064166D">
      <w:pPr>
        <w:spacing w:after="0" w:line="240" w:lineRule="auto"/>
        <w:ind w:left="0" w:right="0" w:firstLine="0"/>
        <w:jc w:val="left"/>
      </w:pPr>
      <w:r>
        <w:rPr>
          <w:i/>
          <w:color w:val="000000"/>
          <w:sz w:val="20"/>
        </w:rPr>
        <w:t xml:space="preserve"> </w:t>
      </w:r>
    </w:p>
    <w:p w:rsidR="00E03731" w:rsidRDefault="0064166D">
      <w:pPr>
        <w:spacing w:after="193" w:line="240" w:lineRule="auto"/>
        <w:ind w:left="0" w:right="259" w:firstLine="0"/>
        <w:jc w:val="right"/>
      </w:pPr>
      <w:r>
        <w:rPr>
          <w:rFonts w:ascii="Calibri" w:eastAsia="Calibri" w:hAnsi="Calibri" w:cs="Calibri"/>
          <w:noProof/>
          <w:color w:val="000000"/>
        </w:rPr>
        <mc:AlternateContent>
          <mc:Choice Requires="wpg">
            <w:drawing>
              <wp:inline distT="0" distB="0" distL="0" distR="0">
                <wp:extent cx="5727701" cy="5728"/>
                <wp:effectExtent l="0" t="0" r="0" b="0"/>
                <wp:docPr id="163997" name="Group 163997"/>
                <wp:cNvGraphicFramePr/>
                <a:graphic xmlns:a="http://schemas.openxmlformats.org/drawingml/2006/main">
                  <a:graphicData uri="http://schemas.microsoft.com/office/word/2010/wordprocessingGroup">
                    <wpg:wgp>
                      <wpg:cNvGrpSpPr/>
                      <wpg:grpSpPr>
                        <a:xfrm>
                          <a:off x="0" y="0"/>
                          <a:ext cx="5727701" cy="5728"/>
                          <a:chOff x="0" y="0"/>
                          <a:chExt cx="5727701" cy="5728"/>
                        </a:xfrm>
                      </wpg:grpSpPr>
                      <wps:wsp>
                        <wps:cNvPr id="20778" name="Shape 20778"/>
                        <wps:cNvSpPr/>
                        <wps:spPr>
                          <a:xfrm>
                            <a:off x="0" y="0"/>
                            <a:ext cx="5727701" cy="0"/>
                          </a:xfrm>
                          <a:custGeom>
                            <a:avLst/>
                            <a:gdLst/>
                            <a:ahLst/>
                            <a:cxnLst/>
                            <a:rect l="0" t="0" r="0" b="0"/>
                            <a:pathLst>
                              <a:path w="5727701">
                                <a:moveTo>
                                  <a:pt x="0" y="0"/>
                                </a:moveTo>
                                <a:lnTo>
                                  <a:pt x="5727701" y="0"/>
                                </a:lnTo>
                              </a:path>
                            </a:pathLst>
                          </a:custGeom>
                          <a:ln w="572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4BF194B5" id="Group 163997" o:spid="_x0000_s1026" style="width:451pt;height:.45pt;mso-position-horizontal-relative:char;mso-position-vertical-relative:line" coordsize="572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">
                <v:shape id="Shape 20778" o:spid="_x0000_s1027" style="position:absolute;width:57277;height:0;visibility:visible;mso-wrap-style:square;v-text-anchor:top" coordsize="5727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1a88QA&#10;AADeAAAADwAAAGRycy9kb3ducmV2LnhtbERPy4rCMBTdC/5DuMJsRNMpg0ptKiIjzEbwBeLu0lzb&#10;anNTmqid+frJQnB5OO900ZlaPKh1lWUFn+MIBHFudcWFguNhPZqBcB5ZY22ZFPySg0XW76WYaPvk&#10;HT32vhAhhF2CCkrvm0RKl5dk0I1tQxy4i20N+gDbQuoWnyHc1DKOook0WHFoKLGhVUn5bX83Cs48&#10;3H5dTvHuO5/JQlfbzVX+bZT6GHTLOQhPnX+LX+4frSCOptOwN9wJV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tWvPEAAAA3gAAAA8AAAAAAAAAAAAAAAAAmAIAAGRycy9k&#10;b3ducmV2LnhtbFBLBQYAAAAABAAEAPUAAACJAwAAAAA=&#10;" path="m,l5727701,e" filled="f" strokecolor="#221e1f" strokeweight=".15911mm">
                  <v:path arrowok="t" textboxrect="0,0,5727701,0"/>
                </v:shape>
                <w10:anchorlock/>
              </v:group>
            </w:pict>
          </mc:Fallback>
        </mc:AlternateContent>
      </w:r>
    </w:p>
    <w:p w:rsidR="00E03731" w:rsidRDefault="0064166D">
      <w:pPr>
        <w:spacing w:after="0" w:line="240" w:lineRule="auto"/>
        <w:ind w:left="0" w:right="0" w:firstLine="0"/>
        <w:jc w:val="left"/>
      </w:pPr>
      <w:r>
        <w:rPr>
          <w:i/>
          <w:color w:val="000000"/>
          <w:sz w:val="18"/>
        </w:rPr>
        <w:t xml:space="preserve"> </w:t>
      </w:r>
    </w:p>
    <w:p w:rsidR="00E03731" w:rsidRDefault="0064166D">
      <w:pPr>
        <w:spacing w:after="237" w:line="240" w:lineRule="auto"/>
        <w:ind w:left="0" w:right="283" w:firstLine="0"/>
        <w:jc w:val="right"/>
      </w:pPr>
      <w:r>
        <w:rPr>
          <w:rFonts w:ascii="Calibri" w:eastAsia="Calibri" w:hAnsi="Calibri" w:cs="Calibri"/>
          <w:noProof/>
          <w:color w:val="000000"/>
        </w:rPr>
        <mc:AlternateContent>
          <mc:Choice Requires="wpg">
            <w:drawing>
              <wp:inline distT="0" distB="0" distL="0" distR="0">
                <wp:extent cx="5727700" cy="5588"/>
                <wp:effectExtent l="0" t="0" r="0" b="0"/>
                <wp:docPr id="163998" name="Group 163998"/>
                <wp:cNvGraphicFramePr/>
                <a:graphic xmlns:a="http://schemas.openxmlformats.org/drawingml/2006/main">
                  <a:graphicData uri="http://schemas.microsoft.com/office/word/2010/wordprocessingGroup">
                    <wpg:wgp>
                      <wpg:cNvGrpSpPr/>
                      <wpg:grpSpPr>
                        <a:xfrm>
                          <a:off x="0" y="0"/>
                          <a:ext cx="5727700" cy="5588"/>
                          <a:chOff x="0" y="0"/>
                          <a:chExt cx="5727700" cy="5588"/>
                        </a:xfrm>
                      </wpg:grpSpPr>
                      <wps:wsp>
                        <wps:cNvPr id="20217" name="Shape 20217"/>
                        <wps:cNvSpPr/>
                        <wps:spPr>
                          <a:xfrm>
                            <a:off x="0" y="0"/>
                            <a:ext cx="5727700" cy="0"/>
                          </a:xfrm>
                          <a:custGeom>
                            <a:avLst/>
                            <a:gdLst/>
                            <a:ahLst/>
                            <a:cxnLst/>
                            <a:rect l="0" t="0" r="0" b="0"/>
                            <a:pathLst>
                              <a:path w="5727700">
                                <a:moveTo>
                                  <a:pt x="0" y="0"/>
                                </a:moveTo>
                                <a:lnTo>
                                  <a:pt x="5727700"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04D3AF41" id="Group 163998" o:spid="_x0000_s1026" style="width:451pt;height:.45pt;mso-position-horizontal-relative:char;mso-position-vertical-relative:line" coordsize="572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">
                <v:shape id="Shape 20217" o:spid="_x0000_s1027" style="position:absolute;width:57277;height:0;visibility:visible;mso-wrap-style:square;v-text-anchor:top" coordsize="5727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z6LsgA&#10;AADeAAAADwAAAGRycy9kb3ducmV2LnhtbESPQWvCQBSE7wX/w/KEXkQ35qAhuoqIggctrQp6fGSf&#10;STT7NmS3Me2v7xYKPQ4z8w0zX3amEi01rrSsYDyKQBBnVpecKziftsMEhPPIGivLpOCLHCwXvZc5&#10;pto++YPao89FgLBLUUHhfZ1K6bKCDLqRrYmDd7ONQR9kk0vd4DPATSXjKJpIgyWHhQJrWheUPY6f&#10;RsHbO51w3w4Gl+l9lVz9t9sckr1Sr/1uNQPhqfP/4b/2TiuIo3g8hd874Qr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zPouyAAAAN4AAAAPAAAAAAAAAAAAAAAAAJgCAABk&#10;cnMvZG93bnJldi54bWxQSwUGAAAAAAQABAD1AAAAjQMAAAAA&#10;" path="m,l5727700,e" filled="f" strokecolor="#221e1f" strokeweight=".44pt">
                  <v:path arrowok="t" textboxrect="0,0,5727700,0"/>
                </v:shape>
                <w10:anchorlock/>
              </v:group>
            </w:pict>
          </mc:Fallback>
        </mc:AlternateContent>
      </w:r>
    </w:p>
    <w:p w:rsidR="00E03731" w:rsidRDefault="0064166D">
      <w:pPr>
        <w:numPr>
          <w:ilvl w:val="1"/>
          <w:numId w:val="28"/>
        </w:numPr>
        <w:ind w:hanging="542"/>
      </w:pPr>
      <w:r>
        <w:t>Other conditions depending on their seriousness.</w:t>
      </w:r>
      <w:r>
        <w:rPr>
          <w:color w:val="000000"/>
        </w:rPr>
        <w:t xml:space="preserve"> </w:t>
      </w:r>
    </w:p>
    <w:p w:rsidR="00E03731" w:rsidRDefault="0064166D">
      <w:pPr>
        <w:pStyle w:val="Heading3"/>
        <w:ind w:left="1964"/>
      </w:pPr>
      <w:r>
        <w:rPr>
          <w:b w:val="0"/>
        </w:rPr>
        <w:t>a)</w:t>
      </w:r>
      <w:r>
        <w:rPr>
          <w:rFonts w:ascii="Arial" w:eastAsia="Arial" w:hAnsi="Arial" w:cs="Arial"/>
          <w:b w:val="0"/>
        </w:rPr>
        <w:t xml:space="preserve"> </w:t>
      </w:r>
      <w:r>
        <w:rPr>
          <w:rFonts w:ascii="Arial" w:eastAsia="Arial" w:hAnsi="Arial" w:cs="Arial"/>
          <w:b w:val="0"/>
        </w:rPr>
        <w:tab/>
      </w:r>
      <w:r>
        <w:t>History of non-performing contracts</w:t>
      </w:r>
      <w:r>
        <w:rPr>
          <w:b w:val="0"/>
        </w:rPr>
        <w:t>:</w:t>
      </w:r>
      <w:r>
        <w:rPr>
          <w:b w:val="0"/>
          <w:color w:val="000000"/>
        </w:rPr>
        <w:t xml:space="preserve"> </w:t>
      </w:r>
    </w:p>
    <w:p w:rsidR="00E03731" w:rsidRDefault="0064166D">
      <w:pPr>
        <w:ind w:left="2389" w:right="136"/>
      </w:pPr>
      <w:r>
        <w:t>Tenderer and each member of JV in case the Tenderer is a JV, shall demonstrate that Non- performance of a contract did not occur because of the default of the Tenderer, or the member of a JV in the last</w:t>
      </w:r>
      <w:r>
        <w:rPr>
          <w:u w:val="single" w:color="221E1F"/>
        </w:rPr>
        <w:t xml:space="preserve"> </w:t>
      </w:r>
      <w:r>
        <w:t>(</w:t>
      </w:r>
      <w:r>
        <w:rPr>
          <w:i/>
        </w:rPr>
        <w:t>specify years</w:t>
      </w:r>
      <w:r>
        <w:t>). The required information shall be furnished in the appropriate form.</w:t>
      </w:r>
      <w:r>
        <w:rPr>
          <w:color w:val="000000"/>
        </w:rPr>
        <w:t xml:space="preserve"> </w:t>
      </w:r>
    </w:p>
    <w:p w:rsidR="00E03731" w:rsidRDefault="0064166D">
      <w:pPr>
        <w:pStyle w:val="Heading3"/>
        <w:ind w:left="1964"/>
      </w:pPr>
      <w:r>
        <w:t>b)</w:t>
      </w:r>
      <w:r>
        <w:rPr>
          <w:rFonts w:ascii="Arial" w:eastAsia="Arial" w:hAnsi="Arial" w:cs="Arial"/>
        </w:rPr>
        <w:t xml:space="preserve"> </w:t>
      </w:r>
      <w:r>
        <w:t>Pending Litigation</w:t>
      </w:r>
      <w:r>
        <w:rPr>
          <w:color w:val="000000"/>
        </w:rPr>
        <w:t xml:space="preserve"> </w:t>
      </w:r>
    </w:p>
    <w:p w:rsidR="00E03731" w:rsidRDefault="0064166D">
      <w:pPr>
        <w:ind w:left="2389" w:right="140"/>
      </w:pPr>
      <w:r>
        <w:t>Financial position and prospective long-term profitability of the Single Tenderer, and in the case the Tenderer is a JV, of each member of the JV, shall remain sound according to criteria established with respect to Financial Capability under Paragraph (</w:t>
      </w:r>
      <w:proofErr w:type="spellStart"/>
      <w:r>
        <w:t>i</w:t>
      </w:r>
      <w:proofErr w:type="spellEnd"/>
      <w:r>
        <w:t>) above if all pending litigation will be resolved against the Tenderer. Tenderer shall provide information on pending litigations in the appropriate form.</w:t>
      </w:r>
      <w:r>
        <w:rPr>
          <w:color w:val="000000"/>
        </w:rPr>
        <w:t xml:space="preserve"> </w:t>
      </w:r>
    </w:p>
    <w:p w:rsidR="00E03731" w:rsidRDefault="0064166D">
      <w:pPr>
        <w:pStyle w:val="Heading3"/>
        <w:ind w:left="1964"/>
      </w:pPr>
      <w:r>
        <w:t>c)</w:t>
      </w:r>
      <w:r>
        <w:rPr>
          <w:rFonts w:ascii="Arial" w:eastAsia="Arial" w:hAnsi="Arial" w:cs="Arial"/>
        </w:rPr>
        <w:t xml:space="preserve"> </w:t>
      </w:r>
      <w:r>
        <w:rPr>
          <w:rFonts w:ascii="Arial" w:eastAsia="Arial" w:hAnsi="Arial" w:cs="Arial"/>
        </w:rPr>
        <w:tab/>
      </w:r>
      <w:r>
        <w:t>Litigation History</w:t>
      </w:r>
      <w:r>
        <w:rPr>
          <w:color w:val="000000"/>
        </w:rPr>
        <w:t xml:space="preserve"> </w:t>
      </w:r>
    </w:p>
    <w:p w:rsidR="00E03731" w:rsidRDefault="0064166D">
      <w:pPr>
        <w:spacing w:after="0"/>
        <w:ind w:left="2389"/>
      </w:pPr>
      <w:r>
        <w:t>There shall be no consistent history of court/arbitral award decisions against the Tenderer, in the last</w:t>
      </w:r>
      <w:r>
        <w:rPr>
          <w:color w:val="000000"/>
        </w:rPr>
        <w:t xml:space="preserve"> </w:t>
      </w:r>
      <w:r>
        <w:t xml:space="preserve"> </w:t>
      </w:r>
      <w:r>
        <w:rPr>
          <w:rFonts w:ascii="Calibri" w:eastAsia="Calibri" w:hAnsi="Calibri" w:cs="Calibri"/>
          <w:noProof/>
          <w:color w:val="000000"/>
        </w:rPr>
        <mc:AlternateContent>
          <mc:Choice Requires="wpg">
            <w:drawing>
              <wp:inline distT="0" distB="0" distL="0" distR="0">
                <wp:extent cx="1286510" cy="6096"/>
                <wp:effectExtent l="0" t="0" r="0" b="0"/>
                <wp:docPr id="163999" name="Group 163999"/>
                <wp:cNvGraphicFramePr/>
                <a:graphic xmlns:a="http://schemas.openxmlformats.org/drawingml/2006/main">
                  <a:graphicData uri="http://schemas.microsoft.com/office/word/2010/wordprocessingGroup">
                    <wpg:wgp>
                      <wpg:cNvGrpSpPr/>
                      <wpg:grpSpPr>
                        <a:xfrm>
                          <a:off x="0" y="0"/>
                          <a:ext cx="1286510" cy="6096"/>
                          <a:chOff x="0" y="0"/>
                          <a:chExt cx="1286510" cy="6096"/>
                        </a:xfrm>
                      </wpg:grpSpPr>
                      <wps:wsp>
                        <wps:cNvPr id="183043" name="Shape 183043"/>
                        <wps:cNvSpPr/>
                        <wps:spPr>
                          <a:xfrm>
                            <a:off x="0" y="0"/>
                            <a:ext cx="1286510" cy="9144"/>
                          </a:xfrm>
                          <a:custGeom>
                            <a:avLst/>
                            <a:gdLst/>
                            <a:ahLst/>
                            <a:cxnLst/>
                            <a:rect l="0" t="0" r="0" b="0"/>
                            <a:pathLst>
                              <a:path w="1286510" h="9144">
                                <a:moveTo>
                                  <a:pt x="0" y="0"/>
                                </a:moveTo>
                                <a:lnTo>
                                  <a:pt x="1286510" y="0"/>
                                </a:lnTo>
                                <a:lnTo>
                                  <a:pt x="1286510"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58EACBDC" id="Group 163999" o:spid="_x0000_s1026" style="width:101.3pt;height:.5pt;mso-position-horizontal-relative:char;mso-position-vertical-relative:line" coordsize="128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">
                <v:shape id="Shape 183043" o:spid="_x0000_s1027" style="position:absolute;width:12865;height:91;visibility:visible;mso-wrap-style:square;v-text-anchor:top" coordsize="12865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GY8MA&#10;AADfAAAADwAAAGRycy9kb3ducmV2LnhtbERPy2oCMRTdF/oP4Ra6q5mqFBnNSGl90UVh1A+4Jnde&#10;Tm6GSarj35tCocvDeS+Wg23FhXpfO1bwOkpAEGtnai4VHA/rlxkIH5ANto5JwY08LLPHhwWmxl05&#10;p8s+lCKGsE9RQRVCl0rpdUUW/ch1xJErXG8xRNiX0vR4jeG2leMkeZMWa44NFXb0UZE+73+sgs3X&#10;0eLQ6M9Vrk9N22y/82JFSj0/De9zEIGG8C/+c+9MnD+bJNMJ/P6JA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GY8MAAADfAAAADwAAAAAAAAAAAAAAAACYAgAAZHJzL2Rv&#10;d25yZXYueG1sUEsFBgAAAAAEAAQA9QAAAIgDAAAAAA==&#10;" path="m,l1286510,r,9144l,9144,,e" fillcolor="#221e1f" stroked="f" strokeweight="0">
                  <v:path arrowok="t" textboxrect="0,0,1286510,9144"/>
                </v:shape>
                <w10:anchorlock/>
              </v:group>
            </w:pict>
          </mc:Fallback>
        </mc:AlternateContent>
      </w:r>
      <w:r>
        <w:t>(</w:t>
      </w:r>
      <w:r>
        <w:rPr>
          <w:i/>
        </w:rPr>
        <w:t>Specify   years</w:t>
      </w:r>
      <w:r>
        <w:t>)</w:t>
      </w:r>
      <w:r>
        <w:rPr>
          <w:i/>
        </w:rPr>
        <w:t xml:space="preserve">. </w:t>
      </w:r>
      <w:r>
        <w:t>All parties to the contract shall furnish the information in the appropriate form about any litigation or arbitration resulting from contracts completed or ongoing under its execution over the year’s specified. A consistent history of awards against the Tenderer or any member of a JV may result in rejection of the tender.</w:t>
      </w:r>
      <w:r>
        <w:rPr>
          <w:color w:val="000000"/>
        </w:rPr>
        <w:t xml:space="preserve"> </w:t>
      </w:r>
    </w:p>
    <w:p w:rsidR="005D6918" w:rsidRDefault="005D6918" w:rsidP="005D6918">
      <w:pPr>
        <w:ind w:left="0" w:firstLine="0"/>
        <w:rPr>
          <w:b/>
          <w:sz w:val="24"/>
        </w:rPr>
      </w:pPr>
    </w:p>
    <w:p w:rsidR="005D6918" w:rsidRPr="005D6918" w:rsidRDefault="005D6918" w:rsidP="005D6918">
      <w:pPr>
        <w:ind w:left="0" w:firstLine="0"/>
      </w:pPr>
    </w:p>
    <w:p w:rsidR="00E03731" w:rsidRDefault="0064166D">
      <w:pPr>
        <w:pStyle w:val="Heading2"/>
        <w:rPr>
          <w:color w:val="000000"/>
        </w:rPr>
      </w:pPr>
      <w:r>
        <w:lastRenderedPageBreak/>
        <w:t>SECTION IV - TENDERING FORMS</w:t>
      </w:r>
      <w:r>
        <w:rPr>
          <w:color w:val="000000"/>
        </w:rPr>
        <w:t xml:space="preserve"> </w:t>
      </w:r>
    </w:p>
    <w:p w:rsidR="00A66F2D" w:rsidRPr="00A66F2D" w:rsidRDefault="00A66F2D" w:rsidP="00A66F2D"/>
    <w:p w:rsidR="00E03731" w:rsidRDefault="0064166D">
      <w:pPr>
        <w:spacing w:after="231" w:line="240" w:lineRule="auto"/>
        <w:ind w:left="0" w:right="0" w:firstLine="0"/>
        <w:jc w:val="center"/>
      </w:pPr>
      <w:r>
        <w:rPr>
          <w:b/>
        </w:rPr>
        <w:t>1.</w:t>
      </w:r>
      <w:r>
        <w:rPr>
          <w:rFonts w:ascii="Arial" w:eastAsia="Arial" w:hAnsi="Arial" w:cs="Arial"/>
          <w:b/>
        </w:rPr>
        <w:t xml:space="preserve"> </w:t>
      </w:r>
      <w:r>
        <w:rPr>
          <w:rFonts w:ascii="Arial" w:eastAsia="Arial" w:hAnsi="Arial" w:cs="Arial"/>
          <w:b/>
        </w:rPr>
        <w:tab/>
      </w:r>
      <w:r>
        <w:rPr>
          <w:b/>
          <w:u w:val="single" w:color="231F20"/>
        </w:rPr>
        <w:t>FORM OF TENDER</w:t>
      </w:r>
      <w:r>
        <w:rPr>
          <w:b/>
          <w:color w:val="000000"/>
        </w:rPr>
        <w:t xml:space="preserve"> </w:t>
      </w:r>
    </w:p>
    <w:p w:rsidR="00E03731" w:rsidRDefault="0064166D">
      <w:pPr>
        <w:spacing w:after="108" w:line="232" w:lineRule="auto"/>
        <w:ind w:left="1422" w:right="7" w:hanging="10"/>
        <w:jc w:val="left"/>
      </w:pPr>
      <w:r>
        <w:rPr>
          <w:b/>
          <w:i/>
        </w:rPr>
        <w:t>INSTRUCTIONS TO TENDERERS</w:t>
      </w:r>
      <w:r>
        <w:rPr>
          <w:b/>
          <w:i/>
          <w:color w:val="000000"/>
        </w:rPr>
        <w:t xml:space="preserve"> </w:t>
      </w:r>
    </w:p>
    <w:p w:rsidR="00E03731" w:rsidRDefault="0064166D">
      <w:pPr>
        <w:numPr>
          <w:ilvl w:val="0"/>
          <w:numId w:val="29"/>
        </w:numPr>
        <w:spacing w:after="109" w:line="232" w:lineRule="auto"/>
        <w:ind w:left="1981" w:right="0" w:hanging="569"/>
      </w:pPr>
      <w:r>
        <w:rPr>
          <w:i/>
        </w:rPr>
        <w:t xml:space="preserve">The Tenderer must prepare this Form of Tender on stationery with its letterhead clearly showing the Tenderer's complete name and business address. </w:t>
      </w:r>
    </w:p>
    <w:p w:rsidR="00E03731" w:rsidRDefault="0064166D">
      <w:pPr>
        <w:numPr>
          <w:ilvl w:val="0"/>
          <w:numId w:val="29"/>
        </w:numPr>
        <w:spacing w:after="108" w:line="232" w:lineRule="auto"/>
        <w:ind w:left="1981" w:right="0" w:hanging="569"/>
      </w:pPr>
      <w:r>
        <w:rPr>
          <w:i/>
        </w:rPr>
        <w:t xml:space="preserve">All italicized text is to help Tenderer in preparing this form. </w:t>
      </w:r>
    </w:p>
    <w:p w:rsidR="00E03731" w:rsidRDefault="0064166D">
      <w:pPr>
        <w:numPr>
          <w:ilvl w:val="0"/>
          <w:numId w:val="29"/>
        </w:numPr>
        <w:spacing w:after="109" w:line="232" w:lineRule="auto"/>
        <w:ind w:left="1981" w:right="0" w:hanging="569"/>
      </w:pPr>
      <w:r>
        <w:rPr>
          <w:i/>
        </w:rPr>
        <w:t xml:space="preserve">Tenderer must complete and sign CERTIFICATE OF INDEPENDENT TENDERDETERMINATION and the SELF DECLARATION OF THE TENDERER attached to this Form of Tender. </w:t>
      </w:r>
    </w:p>
    <w:p w:rsidR="00E03731" w:rsidRDefault="0064166D">
      <w:pPr>
        <w:numPr>
          <w:ilvl w:val="0"/>
          <w:numId w:val="29"/>
        </w:numPr>
        <w:spacing w:after="117" w:line="240" w:lineRule="auto"/>
        <w:ind w:left="1981" w:right="0" w:hanging="569"/>
      </w:pPr>
      <w:r>
        <w:rPr>
          <w:i/>
          <w:color w:val="1D2228"/>
        </w:rPr>
        <w:t xml:space="preserve">TheFormofTendershallincludethefollowingFormsdulycompletedandsignedbytheTenderer. </w:t>
      </w:r>
    </w:p>
    <w:p w:rsidR="00E03731" w:rsidRDefault="0064166D">
      <w:pPr>
        <w:numPr>
          <w:ilvl w:val="1"/>
          <w:numId w:val="29"/>
        </w:numPr>
        <w:spacing w:after="117" w:line="232" w:lineRule="auto"/>
        <w:ind w:left="2449" w:right="0" w:hanging="497"/>
      </w:pPr>
      <w:r>
        <w:rPr>
          <w:i/>
          <w:color w:val="1D2228"/>
        </w:rPr>
        <w:t>T</w:t>
      </w:r>
      <w:r>
        <w:rPr>
          <w:i/>
        </w:rPr>
        <w:t>enderer's Eligibility-Confidential Business Questionnaire</w:t>
      </w:r>
      <w:r>
        <w:rPr>
          <w:i/>
          <w:color w:val="1D2228"/>
        </w:rPr>
        <w:t xml:space="preserve"> </w:t>
      </w:r>
    </w:p>
    <w:p w:rsidR="00E03731" w:rsidRDefault="0064166D">
      <w:pPr>
        <w:numPr>
          <w:ilvl w:val="1"/>
          <w:numId w:val="29"/>
        </w:numPr>
        <w:spacing w:after="108" w:line="232" w:lineRule="auto"/>
        <w:ind w:left="2449" w:right="0" w:hanging="497"/>
      </w:pPr>
      <w:r>
        <w:rPr>
          <w:i/>
        </w:rPr>
        <w:t xml:space="preserve">Certificate of Independent Tender Determination </w:t>
      </w:r>
    </w:p>
    <w:p w:rsidR="00E03731" w:rsidRDefault="0064166D">
      <w:pPr>
        <w:numPr>
          <w:ilvl w:val="1"/>
          <w:numId w:val="29"/>
        </w:numPr>
        <w:spacing w:after="233" w:line="232" w:lineRule="auto"/>
        <w:ind w:left="2449" w:right="0" w:hanging="497"/>
      </w:pPr>
      <w:r>
        <w:rPr>
          <w:i/>
        </w:rPr>
        <w:t xml:space="preserve">Self-Declaration of the Tenderer </w:t>
      </w:r>
    </w:p>
    <w:p w:rsidR="00E03731" w:rsidRDefault="0064166D">
      <w:pPr>
        <w:spacing w:after="233" w:line="232" w:lineRule="auto"/>
        <w:ind w:left="1417" w:right="0" w:hanging="5"/>
      </w:pPr>
      <w:r>
        <w:rPr>
          <w:rFonts w:ascii="Calibri" w:eastAsia="Calibri" w:hAnsi="Calibri" w:cs="Calibri"/>
          <w:noProof/>
          <w:color w:val="000000"/>
        </w:rPr>
        <mc:AlternateContent>
          <mc:Choice Requires="wpg">
            <w:drawing>
              <wp:anchor distT="0" distB="0" distL="114300" distR="114300" simplePos="0" relativeHeight="251660288" behindDoc="1" locked="0" layoutInCell="1" allowOverlap="1">
                <wp:simplePos x="0" y="0"/>
                <wp:positionH relativeFrom="column">
                  <wp:posOffset>4097401</wp:posOffset>
                </wp:positionH>
                <wp:positionV relativeFrom="paragraph">
                  <wp:posOffset>-42</wp:posOffset>
                </wp:positionV>
                <wp:extent cx="2655443" cy="153924"/>
                <wp:effectExtent l="0" t="0" r="0" b="0"/>
                <wp:wrapNone/>
                <wp:docPr id="164208" name="Group 164208"/>
                <wp:cNvGraphicFramePr/>
                <a:graphic xmlns:a="http://schemas.openxmlformats.org/drawingml/2006/main">
                  <a:graphicData uri="http://schemas.microsoft.com/office/word/2010/wordprocessingGroup">
                    <wpg:wgp>
                      <wpg:cNvGrpSpPr/>
                      <wpg:grpSpPr>
                        <a:xfrm>
                          <a:off x="0" y="0"/>
                          <a:ext cx="2655443" cy="153924"/>
                          <a:chOff x="0" y="0"/>
                          <a:chExt cx="2655443" cy="153924"/>
                        </a:xfrm>
                      </wpg:grpSpPr>
                      <wps:wsp>
                        <wps:cNvPr id="183044" name="Shape 183044"/>
                        <wps:cNvSpPr/>
                        <wps:spPr>
                          <a:xfrm>
                            <a:off x="0" y="0"/>
                            <a:ext cx="2655443" cy="153924"/>
                          </a:xfrm>
                          <a:custGeom>
                            <a:avLst/>
                            <a:gdLst/>
                            <a:ahLst/>
                            <a:cxnLst/>
                            <a:rect l="0" t="0" r="0" b="0"/>
                            <a:pathLst>
                              <a:path w="2655443" h="153924">
                                <a:moveTo>
                                  <a:pt x="0" y="0"/>
                                </a:moveTo>
                                <a:lnTo>
                                  <a:pt x="2655443" y="0"/>
                                </a:lnTo>
                                <a:lnTo>
                                  <a:pt x="2655443" y="153924"/>
                                </a:lnTo>
                                <a:lnTo>
                                  <a:pt x="0" y="153924"/>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53905684" id="Group 164208" o:spid="_x0000_s1026" style="position:absolute;margin-left:322.65pt;margin-top:0;width:209.1pt;height:12.1pt;z-index:-251656192" coordsize="26554,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">
                <v:shape id="Shape 183044" o:spid="_x0000_s1027" style="position:absolute;width:26554;height:1539;visibility:visible;mso-wrap-style:square;v-text-anchor:top" coordsize="2655443,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KZ8QA&#10;AADfAAAADwAAAGRycy9kb3ducmV2LnhtbERPz2vCMBS+D/wfwhN2m+k20VqNMgajih5c58HjI3m2&#10;Zc1LaaLW/94Igx0/vt+LVW8bcaHO144VvI4SEMTamZpLBYefr5cUhA/IBhvHpOBGHlbLwdMCM+Ou&#10;/E2XIpQihrDPUEEVQptJ6XVFFv3ItcSRO7nOYoiwK6Xp8BrDbSPfkmQiLdYcGyps6bMi/VucrYK8&#10;OG6mmvazU5keD7uQ5lvWuVLPw/5jDiJQH/7Ff+61ifPT92Q8hsefC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fSmfEAAAA3wAAAA8AAAAAAAAAAAAAAAAAmAIAAGRycy9k&#10;b3ducmV2LnhtbFBLBQYAAAAABAAEAPUAAACJAwAAAAA=&#10;" path="m,l2655443,r,153924l,153924,,e" fillcolor="yellow" stroked="f" strokeweight="0">
                  <v:stroke miterlimit="83231f" joinstyle="miter"/>
                  <v:path arrowok="t" textboxrect="0,0,2655443,153924"/>
                </v:shape>
              </v:group>
            </w:pict>
          </mc:Fallback>
        </mc:AlternateContent>
      </w:r>
      <w:r>
        <w:rPr>
          <w:b/>
        </w:rPr>
        <w:t>Date of  this Tender  submission</w:t>
      </w:r>
      <w:r>
        <w:t>:</w:t>
      </w:r>
      <w:r>
        <w:rPr>
          <w:u w:val="single" w:color="221E1F"/>
        </w:rPr>
        <w:t xml:space="preserve"> </w:t>
      </w:r>
      <w:r>
        <w:rPr>
          <w:u w:val="single" w:color="221E1F"/>
        </w:rPr>
        <w:tab/>
      </w:r>
      <w:r>
        <w:t>[</w:t>
      </w:r>
      <w:r>
        <w:rPr>
          <w:i/>
        </w:rPr>
        <w:t xml:space="preserve">insert date (as </w:t>
      </w:r>
      <w:r w:rsidRPr="00DD3539">
        <w:rPr>
          <w:i/>
          <w:shd w:val="clear" w:color="auto" w:fill="FFFFFF" w:themeFill="background1"/>
        </w:rPr>
        <w:t>day, month and year) of Tender submission</w:t>
      </w:r>
      <w:r w:rsidRPr="00DD3539">
        <w:rPr>
          <w:shd w:val="clear" w:color="auto" w:fill="FFFFFF" w:themeFill="background1"/>
        </w:rPr>
        <w:t>]</w:t>
      </w:r>
      <w:r>
        <w:rPr>
          <w:shd w:val="clear" w:color="auto" w:fill="FFFF00"/>
        </w:rPr>
        <w:t xml:space="preserve"> </w:t>
      </w:r>
    </w:p>
    <w:p w:rsidR="00E03731" w:rsidRDefault="0064166D">
      <w:pPr>
        <w:spacing w:after="0" w:line="240" w:lineRule="auto"/>
        <w:ind w:left="1412" w:right="0" w:firstLine="0"/>
        <w:jc w:val="left"/>
      </w:pPr>
      <w:r>
        <w:rPr>
          <w:color w:val="000000"/>
        </w:rPr>
        <w:t xml:space="preserve"> </w:t>
      </w:r>
    </w:p>
    <w:p w:rsidR="00E03731" w:rsidRDefault="0064166D">
      <w:pPr>
        <w:spacing w:after="0" w:line="240" w:lineRule="auto"/>
        <w:ind w:left="1412" w:right="0" w:firstLine="0"/>
        <w:jc w:val="left"/>
        <w:rPr>
          <w:b/>
          <w:i/>
          <w:color w:val="000000"/>
        </w:rPr>
      </w:pPr>
      <w:r>
        <w:rPr>
          <w:b/>
        </w:rPr>
        <w:t>ITT No.:</w:t>
      </w:r>
      <w:r w:rsidR="00DD3539">
        <w:rPr>
          <w:b/>
        </w:rPr>
        <w:t xml:space="preserve"> </w:t>
      </w:r>
      <w:r w:rsidR="00C07CA7">
        <w:rPr>
          <w:b/>
          <w:i/>
          <w:color w:val="000000"/>
        </w:rPr>
        <w:t>KEPHIS</w:t>
      </w:r>
      <w:r>
        <w:rPr>
          <w:b/>
          <w:i/>
          <w:color w:val="000000"/>
        </w:rPr>
        <w:t>/</w:t>
      </w:r>
      <w:r w:rsidR="00C07CA7">
        <w:rPr>
          <w:b/>
          <w:i/>
          <w:color w:val="000000"/>
        </w:rPr>
        <w:t>01</w:t>
      </w:r>
      <w:r>
        <w:rPr>
          <w:b/>
          <w:i/>
          <w:color w:val="000000"/>
        </w:rPr>
        <w:t>/202</w:t>
      </w:r>
      <w:r w:rsidR="00C07CA7">
        <w:rPr>
          <w:b/>
          <w:i/>
          <w:color w:val="000000"/>
        </w:rPr>
        <w:t>1</w:t>
      </w:r>
      <w:r>
        <w:rPr>
          <w:b/>
          <w:i/>
          <w:color w:val="000000"/>
        </w:rPr>
        <w:t>-202</w:t>
      </w:r>
      <w:r w:rsidR="00C07CA7">
        <w:rPr>
          <w:b/>
          <w:i/>
          <w:color w:val="000000"/>
        </w:rPr>
        <w:t>2</w:t>
      </w:r>
    </w:p>
    <w:p w:rsidR="00E03731" w:rsidRDefault="00E03731" w:rsidP="00DD3539">
      <w:pPr>
        <w:spacing w:after="0" w:line="240" w:lineRule="auto"/>
        <w:ind w:left="0" w:right="0" w:firstLine="0"/>
        <w:jc w:val="left"/>
      </w:pPr>
    </w:p>
    <w:p w:rsidR="00E03731" w:rsidRDefault="0064166D">
      <w:pPr>
        <w:numPr>
          <w:ilvl w:val="0"/>
          <w:numId w:val="30"/>
        </w:numPr>
        <w:spacing w:after="112"/>
        <w:ind w:right="130" w:hanging="550"/>
      </w:pPr>
      <w:r>
        <w:rPr>
          <w:b/>
        </w:rPr>
        <w:t xml:space="preserve">No reservations: </w:t>
      </w:r>
      <w:r>
        <w:t>We have examined and have no reservations to the tendering document, including Addenda issued in accordance with ITT9;</w:t>
      </w:r>
      <w:r>
        <w:rPr>
          <w:color w:val="000000"/>
        </w:rPr>
        <w:t xml:space="preserve"> </w:t>
      </w:r>
    </w:p>
    <w:p w:rsidR="00E03731" w:rsidRDefault="0064166D">
      <w:pPr>
        <w:numPr>
          <w:ilvl w:val="0"/>
          <w:numId w:val="30"/>
        </w:numPr>
        <w:spacing w:after="111"/>
        <w:ind w:right="130" w:hanging="550"/>
      </w:pPr>
      <w:r>
        <w:rPr>
          <w:b/>
        </w:rPr>
        <w:t>Eligibility</w:t>
      </w:r>
      <w:r>
        <w:t>: We meet the eligibility requirements and have no conflict of interest in accordance with ITT4;</w:t>
      </w:r>
      <w:r>
        <w:rPr>
          <w:color w:val="000000"/>
        </w:rPr>
        <w:t xml:space="preserve"> </w:t>
      </w:r>
    </w:p>
    <w:p w:rsidR="00E03731" w:rsidRDefault="0064166D">
      <w:pPr>
        <w:numPr>
          <w:ilvl w:val="0"/>
          <w:numId w:val="30"/>
        </w:numPr>
        <w:spacing w:after="112"/>
        <w:ind w:right="130" w:hanging="550"/>
      </w:pPr>
      <w:r>
        <w:rPr>
          <w:b/>
        </w:rPr>
        <w:t xml:space="preserve">Tender-Securing Declaration: </w:t>
      </w:r>
      <w:r>
        <w:t>We have not been suspended nor declared ineligible by the Procuring Entity based on execution of a Tender-Securing Declaration or Proposal-Securing Declaration in Kenya in accordance with ITT21;</w:t>
      </w:r>
      <w:r>
        <w:rPr>
          <w:color w:val="000000"/>
        </w:rPr>
        <w:t xml:space="preserve"> </w:t>
      </w:r>
    </w:p>
    <w:p w:rsidR="00E03731" w:rsidRDefault="0064166D">
      <w:pPr>
        <w:numPr>
          <w:ilvl w:val="0"/>
          <w:numId w:val="30"/>
        </w:numPr>
        <w:spacing w:after="109"/>
        <w:ind w:right="130" w:hanging="550"/>
      </w:pPr>
      <w:r>
        <w:rPr>
          <w:b/>
        </w:rPr>
        <w:t xml:space="preserve">Conformity: </w:t>
      </w:r>
      <w:r>
        <w:t>We offer to provide the Non-Consulting Services inconformity with the tendering document of the following:[</w:t>
      </w:r>
      <w:r>
        <w:rPr>
          <w:i/>
        </w:rPr>
        <w:t>insert a brief description of the Non-Consulting Services</w:t>
      </w:r>
      <w:r>
        <w:t>];</w:t>
      </w:r>
      <w:r>
        <w:rPr>
          <w:color w:val="000000"/>
        </w:rPr>
        <w:t xml:space="preserve"> </w:t>
      </w:r>
    </w:p>
    <w:p w:rsidR="00E03731" w:rsidRPr="00DD3539" w:rsidRDefault="0064166D">
      <w:pPr>
        <w:numPr>
          <w:ilvl w:val="0"/>
          <w:numId w:val="30"/>
        </w:numPr>
        <w:ind w:right="130" w:hanging="550"/>
      </w:pPr>
      <w:r>
        <w:rPr>
          <w:b/>
        </w:rPr>
        <w:t xml:space="preserve">Tender Price: </w:t>
      </w:r>
      <w:r>
        <w:t xml:space="preserve">The total price of our Tender, excluding any discounts offered in item(f) below is: </w:t>
      </w:r>
      <w:r>
        <w:rPr>
          <w:i/>
        </w:rPr>
        <w:t>[Insert one of the options below as appropriate]</w:t>
      </w:r>
      <w:r w:rsidR="00DD3539">
        <w:rPr>
          <w:i/>
        </w:rPr>
        <w:t>.</w:t>
      </w:r>
      <w:r>
        <w:rPr>
          <w:i/>
          <w:color w:val="000000"/>
        </w:rPr>
        <w:t xml:space="preserve"> </w:t>
      </w:r>
      <w:r w:rsidR="00C97C18">
        <w:rPr>
          <w:i/>
          <w:color w:val="000000"/>
        </w:rPr>
        <w:t>Indicate the total price quoted for the service………………………………………………………………………………………………………………</w:t>
      </w:r>
    </w:p>
    <w:p w:rsidR="00DD3539" w:rsidRDefault="00DD3539" w:rsidP="00DD3539">
      <w:pPr>
        <w:ind w:right="130"/>
      </w:pPr>
    </w:p>
    <w:p w:rsidR="00DD3539" w:rsidRDefault="00DD3539" w:rsidP="00DD3539">
      <w:pPr>
        <w:ind w:right="130"/>
      </w:pPr>
    </w:p>
    <w:p w:rsidR="00DD3539" w:rsidRDefault="00DD3539" w:rsidP="00DD3539">
      <w:pPr>
        <w:ind w:right="130"/>
      </w:pPr>
    </w:p>
    <w:p w:rsidR="00DD3539" w:rsidRDefault="00DD3539" w:rsidP="00DD3539">
      <w:pPr>
        <w:ind w:right="130"/>
      </w:pPr>
    </w:p>
    <w:p w:rsidR="00DD3539" w:rsidRDefault="00DD3539" w:rsidP="00DD3539">
      <w:pPr>
        <w:ind w:right="130"/>
      </w:pPr>
    </w:p>
    <w:p w:rsidR="00DD3539" w:rsidRDefault="00DD3539" w:rsidP="00DD3539">
      <w:pPr>
        <w:ind w:right="130"/>
      </w:pPr>
    </w:p>
    <w:p w:rsidR="00DD3539" w:rsidRDefault="00DD3539" w:rsidP="00DD3539">
      <w:pPr>
        <w:ind w:right="130"/>
      </w:pPr>
    </w:p>
    <w:p w:rsidR="00DD3539" w:rsidRDefault="00DD3539" w:rsidP="00DD3539">
      <w:pPr>
        <w:ind w:right="130"/>
      </w:pPr>
    </w:p>
    <w:p w:rsidR="00DD3539" w:rsidRDefault="00DD3539" w:rsidP="00DD3539">
      <w:pPr>
        <w:ind w:right="130"/>
      </w:pPr>
    </w:p>
    <w:p w:rsidR="00DD3539" w:rsidRDefault="00DD3539" w:rsidP="0022342F">
      <w:pPr>
        <w:ind w:left="0" w:right="130" w:firstLine="0"/>
      </w:pPr>
    </w:p>
    <w:p w:rsidR="00E03731" w:rsidRDefault="0064166D">
      <w:pPr>
        <w:spacing w:after="235" w:line="223" w:lineRule="auto"/>
        <w:ind w:left="1412" w:right="268" w:firstLine="0"/>
        <w:jc w:val="left"/>
      </w:pPr>
      <w:r>
        <w:lastRenderedPageBreak/>
        <w:t>Option</w:t>
      </w:r>
      <w:r w:rsidR="00DD3539">
        <w:t>1, in</w:t>
      </w:r>
      <w:r>
        <w:t xml:space="preserve"> case of one lot: Total price is:</w:t>
      </w:r>
      <w:r w:rsidR="00DD3539">
        <w:t xml:space="preserve"> </w:t>
      </w:r>
      <w:r>
        <w:rPr>
          <w:u w:val="single" w:color="231F20"/>
        </w:rPr>
        <w:t>[</w:t>
      </w:r>
      <w:r>
        <w:rPr>
          <w:i/>
          <w:u w:val="single" w:color="231F20"/>
        </w:rPr>
        <w:t xml:space="preserve">insert the total price of the Tender in words and figures, </w:t>
      </w:r>
      <w:r w:rsidR="0022342F">
        <w:rPr>
          <w:i/>
          <w:u w:val="single" w:color="231F20"/>
        </w:rPr>
        <w:t>[</w:t>
      </w:r>
      <w:r>
        <w:rPr>
          <w:i/>
          <w:u w:val="single" w:color="231F20"/>
        </w:rPr>
        <w:t>indicating the various amounts and the respective currencies</w:t>
      </w:r>
      <w:r>
        <w:rPr>
          <w:u w:val="single" w:color="231F20"/>
        </w:rPr>
        <w:t>];</w:t>
      </w:r>
      <w:r w:rsidR="00DD3539">
        <w:rPr>
          <w:u w:val="single" w:color="231F20"/>
        </w:rPr>
        <w:t xml:space="preserve"> </w:t>
      </w:r>
      <w:r>
        <w:t>Or</w:t>
      </w:r>
      <w:r>
        <w:rPr>
          <w:color w:val="000000"/>
        </w:rPr>
        <w:t xml:space="preserve"> </w:t>
      </w:r>
    </w:p>
    <w:p w:rsidR="00E03731" w:rsidRDefault="0064166D">
      <w:pPr>
        <w:spacing w:after="30" w:line="232" w:lineRule="auto"/>
        <w:ind w:left="1417" w:right="0" w:hanging="5"/>
      </w:pPr>
      <w:r>
        <w:t>Option 2, in case of multiple lots:(a)Total price of each lot[</w:t>
      </w:r>
      <w:r>
        <w:rPr>
          <w:i/>
        </w:rPr>
        <w:t>insert the total price of each lot in words and figures, indicating the various amounts and the respective currencies</w:t>
      </w:r>
      <w:r>
        <w:t xml:space="preserve">]; and (b) Total price of all lots (sum of all lots) </w:t>
      </w:r>
    </w:p>
    <w:p w:rsidR="00E03731" w:rsidRDefault="0064166D">
      <w:pPr>
        <w:spacing w:after="233" w:line="232" w:lineRule="auto"/>
        <w:ind w:left="1417" w:right="0" w:hanging="5"/>
      </w:pPr>
      <w:r>
        <w:t>[</w:t>
      </w:r>
      <w:r>
        <w:rPr>
          <w:i/>
        </w:rPr>
        <w:t>insert the total price of all lots in words and figures, indicating the various amounts and the respective currencies</w:t>
      </w:r>
      <w:r>
        <w:t>];</w:t>
      </w:r>
      <w:r>
        <w:rPr>
          <w:color w:val="000000"/>
        </w:rPr>
        <w:t xml:space="preserve"> </w:t>
      </w:r>
    </w:p>
    <w:p w:rsidR="00E03731" w:rsidRDefault="0064166D">
      <w:pPr>
        <w:numPr>
          <w:ilvl w:val="0"/>
          <w:numId w:val="30"/>
        </w:numPr>
        <w:spacing w:after="108"/>
        <w:ind w:right="130" w:hanging="550"/>
      </w:pPr>
      <w:r>
        <w:rPr>
          <w:b/>
        </w:rPr>
        <w:t xml:space="preserve">Discounts: </w:t>
      </w:r>
      <w:r>
        <w:t>The discounts offered and the methodology for their application are:</w:t>
      </w:r>
      <w:r>
        <w:rPr>
          <w:color w:val="000000"/>
        </w:rPr>
        <w:t xml:space="preserve"> </w:t>
      </w:r>
    </w:p>
    <w:p w:rsidR="00E03731" w:rsidRDefault="0064166D">
      <w:pPr>
        <w:spacing w:after="243" w:line="232" w:lineRule="auto"/>
        <w:ind w:left="1962" w:right="707" w:hanging="10"/>
        <w:jc w:val="left"/>
      </w:pPr>
      <w:proofErr w:type="spellStart"/>
      <w:r>
        <w:t>i</w:t>
      </w:r>
      <w:proofErr w:type="spellEnd"/>
      <w:r>
        <w:t>)</w:t>
      </w:r>
      <w:r>
        <w:rPr>
          <w:rFonts w:ascii="Arial" w:eastAsia="Arial" w:hAnsi="Arial" w:cs="Arial"/>
        </w:rPr>
        <w:t xml:space="preserve"> </w:t>
      </w:r>
      <w:r>
        <w:rPr>
          <w:rFonts w:ascii="Arial" w:eastAsia="Arial" w:hAnsi="Arial" w:cs="Arial"/>
        </w:rPr>
        <w:tab/>
      </w:r>
      <w:r>
        <w:t>The discounts offered are: [</w:t>
      </w:r>
      <w:r>
        <w:rPr>
          <w:i/>
        </w:rPr>
        <w:t>Specify in detail each discount offered.</w:t>
      </w:r>
      <w:r>
        <w:t>]</w:t>
      </w:r>
      <w:r>
        <w:rPr>
          <w:color w:val="000000"/>
        </w:rPr>
        <w:t xml:space="preserve"> </w:t>
      </w:r>
      <w:r>
        <w:t>ii)</w:t>
      </w:r>
      <w:r>
        <w:rPr>
          <w:rFonts w:ascii="Arial" w:eastAsia="Arial" w:hAnsi="Arial" w:cs="Arial"/>
        </w:rPr>
        <w:t xml:space="preserve"> </w:t>
      </w:r>
      <w:r>
        <w:rPr>
          <w:rFonts w:ascii="Arial" w:eastAsia="Arial" w:hAnsi="Arial" w:cs="Arial"/>
        </w:rPr>
        <w:tab/>
      </w:r>
      <w:r>
        <w:t>The exact method of calculations to determine the net price after application of discounts is shown below: [</w:t>
      </w:r>
      <w:r>
        <w:rPr>
          <w:i/>
        </w:rPr>
        <w:t>Specify in detail the method that shall be used to apply the discounts</w:t>
      </w:r>
      <w:r>
        <w:t>];</w:t>
      </w:r>
      <w:r>
        <w:rPr>
          <w:color w:val="000000"/>
        </w:rPr>
        <w:t xml:space="preserve"> </w:t>
      </w:r>
    </w:p>
    <w:p w:rsidR="00E03731" w:rsidRDefault="0064166D">
      <w:pPr>
        <w:numPr>
          <w:ilvl w:val="0"/>
          <w:numId w:val="30"/>
        </w:numPr>
        <w:spacing w:after="0"/>
        <w:ind w:right="130" w:hanging="550"/>
      </w:pPr>
      <w:r>
        <w:rPr>
          <w:b/>
        </w:rPr>
        <w:t xml:space="preserve">Tender Validity Period: </w:t>
      </w:r>
      <w:r>
        <w:t>Our Tender shall be valid for the period specified in TDS 19.1 (as amended if applicable) from the date fixed for the Tender submission deadline (specified in TDS 23.1(as amended if applicable),and it shall remain binding upon us and may be accepted at any time before the expiration of that period;</w:t>
      </w:r>
      <w:r>
        <w:rPr>
          <w:color w:val="000000"/>
        </w:rPr>
        <w:t xml:space="preserve"> </w:t>
      </w:r>
    </w:p>
    <w:p w:rsidR="00E03731" w:rsidRDefault="0064166D">
      <w:pPr>
        <w:numPr>
          <w:ilvl w:val="0"/>
          <w:numId w:val="30"/>
        </w:numPr>
        <w:spacing w:after="112"/>
        <w:ind w:right="130" w:hanging="550"/>
      </w:pPr>
      <w:r>
        <w:rPr>
          <w:b/>
        </w:rPr>
        <w:t xml:space="preserve">Performance Security: </w:t>
      </w:r>
      <w:r>
        <w:t>If our Tender is accepted, we commit to obtain a Performance Security in accordance with the tendering document;</w:t>
      </w:r>
      <w:r>
        <w:rPr>
          <w:color w:val="000000"/>
        </w:rPr>
        <w:t xml:space="preserve"> </w:t>
      </w:r>
    </w:p>
    <w:p w:rsidR="00E03731" w:rsidRDefault="0064166D">
      <w:pPr>
        <w:numPr>
          <w:ilvl w:val="0"/>
          <w:numId w:val="30"/>
        </w:numPr>
        <w:spacing w:after="109"/>
        <w:ind w:right="130" w:hanging="550"/>
      </w:pPr>
      <w:r>
        <w:rPr>
          <w:b/>
        </w:rPr>
        <w:t xml:space="preserve">One Tender Per Tenderer: </w:t>
      </w:r>
      <w:r>
        <w:t>We are not submitting any other Tender(s) as an individual Tenderer, and we are not participating in any other Tender(s) a s a Joint Venture member or as a subcontractor, and meet the requirements of ITT4.3, other than alternative Tenders submitted in accordance with ITT14;</w:t>
      </w:r>
      <w:r>
        <w:rPr>
          <w:color w:val="000000"/>
        </w:rPr>
        <w:t xml:space="preserve"> </w:t>
      </w:r>
    </w:p>
    <w:p w:rsidR="00E03731" w:rsidRDefault="0064166D">
      <w:pPr>
        <w:numPr>
          <w:ilvl w:val="0"/>
          <w:numId w:val="30"/>
        </w:numPr>
        <w:spacing w:after="114"/>
        <w:ind w:right="130" w:hanging="550"/>
      </w:pPr>
      <w:r>
        <w:rPr>
          <w:b/>
        </w:rPr>
        <w:t>Suspension and Debarment</w:t>
      </w:r>
      <w:r>
        <w:t xml:space="preserve">: We, along with any of our subcontractors, suppliers, consultants, </w:t>
      </w:r>
      <w:proofErr w:type="spellStart"/>
      <w:r>
        <w:t>manufacturers,or</w:t>
      </w:r>
      <w:proofErr w:type="spellEnd"/>
      <w:r w:rsidR="00C97C18">
        <w:t xml:space="preserve"> </w:t>
      </w:r>
      <w:r>
        <w:t>service</w:t>
      </w:r>
      <w:r w:rsidR="00C97C18">
        <w:t xml:space="preserve"> </w:t>
      </w:r>
      <w:r>
        <w:t>providers</w:t>
      </w:r>
      <w:r w:rsidR="00C97C18">
        <w:t xml:space="preserve"> </w:t>
      </w:r>
      <w:r>
        <w:t>for</w:t>
      </w:r>
      <w:r w:rsidR="00C97C18">
        <w:t xml:space="preserve"> </w:t>
      </w:r>
      <w:r>
        <w:t>any</w:t>
      </w:r>
      <w:r w:rsidR="00C97C18">
        <w:t xml:space="preserve"> </w:t>
      </w:r>
      <w:r>
        <w:t>part</w:t>
      </w:r>
      <w:r w:rsidR="00C97C18">
        <w:t xml:space="preserve"> </w:t>
      </w:r>
      <w:r>
        <w:t>of</w:t>
      </w:r>
      <w:r w:rsidR="00C97C18">
        <w:t xml:space="preserve"> </w:t>
      </w:r>
      <w:proofErr w:type="spellStart"/>
      <w:r>
        <w:t>thecontract,arenotsubjectto,and</w:t>
      </w:r>
      <w:proofErr w:type="spellEnd"/>
      <w:r>
        <w:t xml:space="preserve"> not controlled by any entity or individual that is subject to, a temporary suspension or a debarment imposed by the </w:t>
      </w:r>
      <w:r w:rsidR="005A7836">
        <w:t xml:space="preserve">KEPHIS </w:t>
      </w:r>
      <w:r>
        <w:t>Further, we are not ineligible under Kenya's official regulations or pursuant to a decision of the United Nations Security Council;</w:t>
      </w:r>
      <w:r>
        <w:rPr>
          <w:color w:val="000000"/>
        </w:rPr>
        <w:t xml:space="preserve"> </w:t>
      </w:r>
    </w:p>
    <w:p w:rsidR="00E03731" w:rsidRDefault="0064166D">
      <w:pPr>
        <w:numPr>
          <w:ilvl w:val="0"/>
          <w:numId w:val="30"/>
        </w:numPr>
        <w:spacing w:after="112" w:line="232" w:lineRule="auto"/>
        <w:ind w:right="130" w:hanging="550"/>
      </w:pPr>
      <w:r>
        <w:rPr>
          <w:b/>
        </w:rPr>
        <w:t>State-owned enterprise or institution</w:t>
      </w:r>
      <w:r>
        <w:t>: [</w:t>
      </w:r>
      <w:r>
        <w:rPr>
          <w:i/>
        </w:rPr>
        <w:t>select the appropriate option and delete the other</w:t>
      </w:r>
      <w:r>
        <w:t>] [</w:t>
      </w:r>
      <w:r>
        <w:rPr>
          <w:i/>
        </w:rPr>
        <w:t>We are not a state-owned enterprise or institution</w:t>
      </w:r>
      <w:r>
        <w:t>] / [</w:t>
      </w:r>
      <w:r>
        <w:rPr>
          <w:i/>
        </w:rPr>
        <w:t>We are a state-owned enterprise or institution but meet the requirements of ITT 4.6</w:t>
      </w:r>
      <w:r>
        <w:t>];</w:t>
      </w:r>
      <w:r>
        <w:rPr>
          <w:color w:val="000000"/>
        </w:rPr>
        <w:t xml:space="preserve"> </w:t>
      </w:r>
    </w:p>
    <w:p w:rsidR="00E03731" w:rsidRDefault="0064166D">
      <w:pPr>
        <w:numPr>
          <w:ilvl w:val="0"/>
          <w:numId w:val="30"/>
        </w:numPr>
        <w:spacing w:after="112"/>
        <w:ind w:right="130" w:hanging="550"/>
      </w:pPr>
      <w:r>
        <w:rPr>
          <w:b/>
        </w:rPr>
        <w:t>Commissions, gratuities and fees</w:t>
      </w:r>
      <w:r>
        <w:t xml:space="preserve">: We have paid, or will pay the following commissions, gratuities, or fees with respect to the Tendering process or execution of the Contract: </w:t>
      </w:r>
      <w:r>
        <w:rPr>
          <w:i/>
        </w:rPr>
        <w:t>[insert complete name of each Recipient, its full address, r gratuity].</w:t>
      </w:r>
      <w:r>
        <w:rPr>
          <w:i/>
          <w:color w:val="000000"/>
        </w:rPr>
        <w:t xml:space="preserve"> </w:t>
      </w:r>
    </w:p>
    <w:p w:rsidR="00E03731" w:rsidRDefault="0064166D">
      <w:pPr>
        <w:spacing w:after="3" w:line="276" w:lineRule="auto"/>
        <w:ind w:left="1966" w:right="0" w:firstLine="0"/>
        <w:jc w:val="left"/>
      </w:pPr>
      <w:r>
        <w:rPr>
          <w:i/>
          <w:color w:val="000000"/>
        </w:rPr>
        <w:t xml:space="preserve"> </w:t>
      </w:r>
    </w:p>
    <w:tbl>
      <w:tblPr>
        <w:tblStyle w:val="TableGrid"/>
        <w:tblW w:w="9631" w:type="dxa"/>
        <w:tblInd w:w="1428" w:type="dxa"/>
        <w:tblCellMar>
          <w:left w:w="5" w:type="dxa"/>
          <w:right w:w="115" w:type="dxa"/>
        </w:tblCellMar>
        <w:tblLook w:val="04A0" w:firstRow="1" w:lastRow="0" w:firstColumn="1" w:lastColumn="0" w:noHBand="0" w:noVBand="1"/>
      </w:tblPr>
      <w:tblGrid>
        <w:gridCol w:w="2809"/>
        <w:gridCol w:w="2799"/>
        <w:gridCol w:w="2302"/>
        <w:gridCol w:w="1721"/>
      </w:tblGrid>
      <w:tr w:rsidR="00E03731">
        <w:trPr>
          <w:trHeight w:val="377"/>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i/>
                <w:color w:val="000000"/>
                <w:sz w:val="8"/>
              </w:rPr>
              <w:t xml:space="preserve"> </w:t>
            </w:r>
            <w:r>
              <w:rPr>
                <w:i/>
                <w:color w:val="000000"/>
                <w:sz w:val="8"/>
              </w:rPr>
              <w:tab/>
            </w:r>
            <w:r>
              <w:rPr>
                <w:rFonts w:ascii="Calibri" w:eastAsia="Calibri" w:hAnsi="Calibri" w:cs="Calibri"/>
                <w:noProof/>
                <w:color w:val="000000"/>
                <w:position w:val="-13"/>
              </w:rPr>
              <w:drawing>
                <wp:inline distT="0" distB="0" distL="0" distR="0">
                  <wp:extent cx="1222375" cy="142875"/>
                  <wp:effectExtent l="0" t="0" r="0" b="0"/>
                  <wp:docPr id="164681" name="Picture 164681"/>
                  <wp:cNvGraphicFramePr/>
                  <a:graphic xmlns:a="http://schemas.openxmlformats.org/drawingml/2006/main">
                    <a:graphicData uri="http://schemas.openxmlformats.org/drawingml/2006/picture">
                      <pic:pic xmlns:pic="http://schemas.openxmlformats.org/drawingml/2006/picture">
                        <pic:nvPicPr>
                          <pic:cNvPr id="164681" name="Picture 164681"/>
                          <pic:cNvPicPr/>
                        </pic:nvPicPr>
                        <pic:blipFill>
                          <a:blip r:embed="rId37"/>
                          <a:stretch>
                            <a:fillRect/>
                          </a:stretch>
                        </pic:blipFill>
                        <pic:spPr>
                          <a:xfrm>
                            <a:off x="0" y="0"/>
                            <a:ext cx="1222375" cy="142875"/>
                          </a:xfrm>
                          <a:prstGeom prst="rect">
                            <a:avLst/>
                          </a:prstGeom>
                        </pic:spPr>
                      </pic:pic>
                    </a:graphicData>
                  </a:graphic>
                </wp:inline>
              </w:drawing>
            </w:r>
            <w:r>
              <w:rPr>
                <w:color w:val="000000"/>
                <w:sz w:val="2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40" w:lineRule="auto"/>
              <w:ind w:left="0" w:right="1716" w:firstLine="0"/>
              <w:jc w:val="left"/>
            </w:pPr>
            <w:r>
              <w:rPr>
                <w:i/>
                <w:color w:val="000000"/>
                <w:sz w:val="8"/>
              </w:rPr>
              <w:t xml:space="preserve"> </w:t>
            </w:r>
          </w:p>
          <w:p w:rsidR="00E03731" w:rsidRDefault="0064166D">
            <w:pPr>
              <w:spacing w:after="0" w:line="276" w:lineRule="auto"/>
              <w:ind w:left="118" w:right="0" w:firstLine="0"/>
              <w:jc w:val="left"/>
            </w:pPr>
            <w:r>
              <w:rPr>
                <w:rFonts w:ascii="Calibri" w:eastAsia="Calibri" w:hAnsi="Calibri" w:cs="Calibri"/>
                <w:noProof/>
                <w:color w:val="000000"/>
                <w:position w:val="-2"/>
              </w:rPr>
              <w:drawing>
                <wp:inline distT="0" distB="0" distL="0" distR="0">
                  <wp:extent cx="536575" cy="111125"/>
                  <wp:effectExtent l="0" t="0" r="0" b="0"/>
                  <wp:docPr id="164682" name="Picture 164682"/>
                  <wp:cNvGraphicFramePr/>
                  <a:graphic xmlns:a="http://schemas.openxmlformats.org/drawingml/2006/main">
                    <a:graphicData uri="http://schemas.openxmlformats.org/drawingml/2006/picture">
                      <pic:pic xmlns:pic="http://schemas.openxmlformats.org/drawingml/2006/picture">
                        <pic:nvPicPr>
                          <pic:cNvPr id="164682" name="Picture 164682"/>
                          <pic:cNvPicPr/>
                        </pic:nvPicPr>
                        <pic:blipFill>
                          <a:blip r:embed="rId38"/>
                          <a:stretch>
                            <a:fillRect/>
                          </a:stretch>
                        </pic:blipFill>
                        <pic:spPr>
                          <a:xfrm>
                            <a:off x="0" y="0"/>
                            <a:ext cx="536575" cy="111125"/>
                          </a:xfrm>
                          <a:prstGeom prst="rect">
                            <a:avLst/>
                          </a:prstGeom>
                        </pic:spPr>
                      </pic:pic>
                    </a:graphicData>
                  </a:graphic>
                </wp:inline>
              </w:drawing>
            </w:r>
            <w:r>
              <w:rPr>
                <w:color w:val="000000"/>
                <w:sz w:val="16"/>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40" w:lineRule="auto"/>
              <w:ind w:left="0" w:right="1313" w:firstLine="0"/>
              <w:jc w:val="left"/>
            </w:pPr>
            <w:r>
              <w:rPr>
                <w:i/>
                <w:color w:val="000000"/>
                <w:sz w:val="8"/>
              </w:rPr>
              <w:t xml:space="preserve"> </w:t>
            </w:r>
          </w:p>
          <w:p w:rsidR="00E03731" w:rsidRDefault="0064166D">
            <w:pPr>
              <w:spacing w:after="0" w:line="276" w:lineRule="auto"/>
              <w:ind w:left="119" w:right="0" w:firstLine="0"/>
              <w:jc w:val="left"/>
            </w:pPr>
            <w:r>
              <w:rPr>
                <w:rFonts w:ascii="Calibri" w:eastAsia="Calibri" w:hAnsi="Calibri" w:cs="Calibri"/>
                <w:noProof/>
                <w:color w:val="000000"/>
                <w:position w:val="-2"/>
              </w:rPr>
              <w:drawing>
                <wp:inline distT="0" distB="0" distL="0" distR="0">
                  <wp:extent cx="476250" cy="107950"/>
                  <wp:effectExtent l="0" t="0" r="0" b="0"/>
                  <wp:docPr id="164683" name="Picture 164683"/>
                  <wp:cNvGraphicFramePr/>
                  <a:graphic xmlns:a="http://schemas.openxmlformats.org/drawingml/2006/main">
                    <a:graphicData uri="http://schemas.openxmlformats.org/drawingml/2006/picture">
                      <pic:pic xmlns:pic="http://schemas.openxmlformats.org/drawingml/2006/picture">
                        <pic:nvPicPr>
                          <pic:cNvPr id="164683" name="Picture 164683"/>
                          <pic:cNvPicPr/>
                        </pic:nvPicPr>
                        <pic:blipFill>
                          <a:blip r:embed="rId39"/>
                          <a:stretch>
                            <a:fillRect/>
                          </a:stretch>
                        </pic:blipFill>
                        <pic:spPr>
                          <a:xfrm>
                            <a:off x="0" y="0"/>
                            <a:ext cx="476250" cy="107950"/>
                          </a:xfrm>
                          <a:prstGeom prst="rect">
                            <a:avLst/>
                          </a:prstGeom>
                        </pic:spPr>
                      </pic:pic>
                    </a:graphicData>
                  </a:graphic>
                </wp:inline>
              </w:drawing>
            </w:r>
            <w:r>
              <w:rPr>
                <w:color w:val="000000"/>
                <w:sz w:val="16"/>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40" w:lineRule="auto"/>
              <w:ind w:left="2" w:right="628" w:firstLine="0"/>
              <w:jc w:val="left"/>
            </w:pPr>
            <w:r>
              <w:rPr>
                <w:i/>
                <w:color w:val="000000"/>
                <w:sz w:val="8"/>
              </w:rPr>
              <w:t xml:space="preserve"> </w:t>
            </w:r>
          </w:p>
          <w:p w:rsidR="00E03731" w:rsidRDefault="0064166D">
            <w:pPr>
              <w:spacing w:after="0" w:line="276" w:lineRule="auto"/>
              <w:ind w:left="0" w:right="0" w:firstLine="0"/>
              <w:jc w:val="center"/>
            </w:pPr>
            <w:r>
              <w:rPr>
                <w:rFonts w:ascii="Calibri" w:eastAsia="Calibri" w:hAnsi="Calibri" w:cs="Calibri"/>
                <w:noProof/>
                <w:color w:val="000000"/>
              </w:rPr>
              <mc:AlternateContent>
                <mc:Choice Requires="wpg">
                  <w:drawing>
                    <wp:inline distT="0" distB="0" distL="0" distR="0">
                      <wp:extent cx="539750" cy="106680"/>
                      <wp:effectExtent l="0" t="0" r="0" b="0"/>
                      <wp:docPr id="178655" name="Group 178655"/>
                      <wp:cNvGraphicFramePr/>
                      <a:graphic xmlns:a="http://schemas.openxmlformats.org/drawingml/2006/main">
                        <a:graphicData uri="http://schemas.microsoft.com/office/word/2010/wordprocessingGroup">
                          <wpg:wgp>
                            <wpg:cNvGrpSpPr/>
                            <wpg:grpSpPr>
                              <a:xfrm>
                                <a:off x="0" y="0"/>
                                <a:ext cx="539750" cy="106680"/>
                                <a:chOff x="0" y="0"/>
                                <a:chExt cx="539750" cy="106680"/>
                              </a:xfrm>
                            </wpg:grpSpPr>
                            <wps:wsp>
                              <wps:cNvPr id="22225" name="Shape 22225"/>
                              <wps:cNvSpPr/>
                              <wps:spPr>
                                <a:xfrm>
                                  <a:off x="0" y="20479"/>
                                  <a:ext cx="45403" cy="84296"/>
                                </a:xfrm>
                                <a:custGeom>
                                  <a:avLst/>
                                  <a:gdLst/>
                                  <a:ahLst/>
                                  <a:cxnLst/>
                                  <a:rect l="0" t="0" r="0" b="0"/>
                                  <a:pathLst>
                                    <a:path w="45403" h="84296">
                                      <a:moveTo>
                                        <a:pt x="45403" y="0"/>
                                      </a:moveTo>
                                      <a:lnTo>
                                        <a:pt x="45403" y="14522"/>
                                      </a:lnTo>
                                      <a:lnTo>
                                        <a:pt x="29845" y="49371"/>
                                      </a:lnTo>
                                      <a:lnTo>
                                        <a:pt x="45403" y="49371"/>
                                      </a:lnTo>
                                      <a:lnTo>
                                        <a:pt x="45403" y="55085"/>
                                      </a:lnTo>
                                      <a:lnTo>
                                        <a:pt x="27305" y="55085"/>
                                      </a:lnTo>
                                      <a:lnTo>
                                        <a:pt x="22860" y="65246"/>
                                      </a:lnTo>
                                      <a:lnTo>
                                        <a:pt x="21590" y="68421"/>
                                      </a:lnTo>
                                      <a:lnTo>
                                        <a:pt x="20320" y="70960"/>
                                      </a:lnTo>
                                      <a:lnTo>
                                        <a:pt x="20320" y="76041"/>
                                      </a:lnTo>
                                      <a:lnTo>
                                        <a:pt x="21590" y="77946"/>
                                      </a:lnTo>
                                      <a:lnTo>
                                        <a:pt x="25400" y="80485"/>
                                      </a:lnTo>
                                      <a:lnTo>
                                        <a:pt x="28575" y="81121"/>
                                      </a:lnTo>
                                      <a:lnTo>
                                        <a:pt x="34290" y="81121"/>
                                      </a:lnTo>
                                      <a:lnTo>
                                        <a:pt x="34290" y="84296"/>
                                      </a:lnTo>
                                      <a:lnTo>
                                        <a:pt x="0" y="84296"/>
                                      </a:lnTo>
                                      <a:lnTo>
                                        <a:pt x="0" y="81121"/>
                                      </a:lnTo>
                                      <a:lnTo>
                                        <a:pt x="3810" y="81121"/>
                                      </a:lnTo>
                                      <a:lnTo>
                                        <a:pt x="6985" y="79216"/>
                                      </a:lnTo>
                                      <a:lnTo>
                                        <a:pt x="11430" y="74135"/>
                                      </a:lnTo>
                                      <a:lnTo>
                                        <a:pt x="14605" y="69056"/>
                                      </a:lnTo>
                                      <a:lnTo>
                                        <a:pt x="17780" y="61435"/>
                                      </a:lnTo>
                                      <a:lnTo>
                                        <a:pt x="45403"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26" name="Shape 22226"/>
                              <wps:cNvSpPr/>
                              <wps:spPr>
                                <a:xfrm>
                                  <a:off x="45403" y="0"/>
                                  <a:ext cx="63817" cy="104775"/>
                                </a:xfrm>
                                <a:custGeom>
                                  <a:avLst/>
                                  <a:gdLst/>
                                  <a:ahLst/>
                                  <a:cxnLst/>
                                  <a:rect l="0" t="0" r="0" b="0"/>
                                  <a:pathLst>
                                    <a:path w="63817" h="104775">
                                      <a:moveTo>
                                        <a:pt x="9208" y="0"/>
                                      </a:moveTo>
                                      <a:lnTo>
                                        <a:pt x="10478" y="0"/>
                                      </a:lnTo>
                                      <a:lnTo>
                                        <a:pt x="25717" y="34289"/>
                                      </a:lnTo>
                                      <a:lnTo>
                                        <a:pt x="41592" y="69850"/>
                                      </a:lnTo>
                                      <a:lnTo>
                                        <a:pt x="44133" y="75564"/>
                                      </a:lnTo>
                                      <a:lnTo>
                                        <a:pt x="51117" y="92075"/>
                                      </a:lnTo>
                                      <a:lnTo>
                                        <a:pt x="54292" y="97155"/>
                                      </a:lnTo>
                                      <a:lnTo>
                                        <a:pt x="58103" y="100964"/>
                                      </a:lnTo>
                                      <a:lnTo>
                                        <a:pt x="60642" y="101600"/>
                                      </a:lnTo>
                                      <a:lnTo>
                                        <a:pt x="63817" y="101600"/>
                                      </a:lnTo>
                                      <a:lnTo>
                                        <a:pt x="63817" y="104775"/>
                                      </a:lnTo>
                                      <a:lnTo>
                                        <a:pt x="14288" y="104775"/>
                                      </a:lnTo>
                                      <a:lnTo>
                                        <a:pt x="14288" y="101600"/>
                                      </a:lnTo>
                                      <a:lnTo>
                                        <a:pt x="20003" y="101600"/>
                                      </a:lnTo>
                                      <a:lnTo>
                                        <a:pt x="22542" y="101600"/>
                                      </a:lnTo>
                                      <a:lnTo>
                                        <a:pt x="24447" y="100330"/>
                                      </a:lnTo>
                                      <a:lnTo>
                                        <a:pt x="25717" y="99060"/>
                                      </a:lnTo>
                                      <a:lnTo>
                                        <a:pt x="26353" y="98425"/>
                                      </a:lnTo>
                                      <a:lnTo>
                                        <a:pt x="26353" y="95885"/>
                                      </a:lnTo>
                                      <a:lnTo>
                                        <a:pt x="25717" y="94614"/>
                                      </a:lnTo>
                                      <a:lnTo>
                                        <a:pt x="25717" y="93980"/>
                                      </a:lnTo>
                                      <a:lnTo>
                                        <a:pt x="25717" y="93345"/>
                                      </a:lnTo>
                                      <a:lnTo>
                                        <a:pt x="25083" y="91439"/>
                                      </a:lnTo>
                                      <a:lnTo>
                                        <a:pt x="23178" y="88264"/>
                                      </a:lnTo>
                                      <a:lnTo>
                                        <a:pt x="18097" y="75564"/>
                                      </a:lnTo>
                                      <a:lnTo>
                                        <a:pt x="0" y="75564"/>
                                      </a:lnTo>
                                      <a:lnTo>
                                        <a:pt x="0" y="69850"/>
                                      </a:lnTo>
                                      <a:lnTo>
                                        <a:pt x="15558" y="69850"/>
                                      </a:lnTo>
                                      <a:lnTo>
                                        <a:pt x="317" y="34289"/>
                                      </a:lnTo>
                                      <a:lnTo>
                                        <a:pt x="0" y="35001"/>
                                      </a:lnTo>
                                      <a:lnTo>
                                        <a:pt x="0" y="20479"/>
                                      </a:lnTo>
                                      <a:lnTo>
                                        <a:pt x="9208"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27" name="Shape 22227"/>
                              <wps:cNvSpPr/>
                              <wps:spPr>
                                <a:xfrm>
                                  <a:off x="119380" y="31750"/>
                                  <a:ext cx="119380" cy="73025"/>
                                </a:xfrm>
                                <a:custGeom>
                                  <a:avLst/>
                                  <a:gdLst/>
                                  <a:ahLst/>
                                  <a:cxnLst/>
                                  <a:rect l="0" t="0" r="0" b="0"/>
                                  <a:pathLst>
                                    <a:path w="119380" h="73025">
                                      <a:moveTo>
                                        <a:pt x="46990" y="0"/>
                                      </a:moveTo>
                                      <a:lnTo>
                                        <a:pt x="55245" y="0"/>
                                      </a:lnTo>
                                      <a:lnTo>
                                        <a:pt x="59055" y="1270"/>
                                      </a:lnTo>
                                      <a:lnTo>
                                        <a:pt x="65405" y="5080"/>
                                      </a:lnTo>
                                      <a:lnTo>
                                        <a:pt x="67945" y="8889"/>
                                      </a:lnTo>
                                      <a:lnTo>
                                        <a:pt x="67945" y="10160"/>
                                      </a:lnTo>
                                      <a:lnTo>
                                        <a:pt x="69215" y="12700"/>
                                      </a:lnTo>
                                      <a:lnTo>
                                        <a:pt x="73025" y="8255"/>
                                      </a:lnTo>
                                      <a:lnTo>
                                        <a:pt x="77470" y="5080"/>
                                      </a:lnTo>
                                      <a:lnTo>
                                        <a:pt x="84455" y="1270"/>
                                      </a:lnTo>
                                      <a:lnTo>
                                        <a:pt x="88265" y="0"/>
                                      </a:lnTo>
                                      <a:lnTo>
                                        <a:pt x="97155" y="0"/>
                                      </a:lnTo>
                                      <a:lnTo>
                                        <a:pt x="101600" y="1270"/>
                                      </a:lnTo>
                                      <a:lnTo>
                                        <a:pt x="107315" y="5714"/>
                                      </a:lnTo>
                                      <a:lnTo>
                                        <a:pt x="109220" y="8255"/>
                                      </a:lnTo>
                                      <a:lnTo>
                                        <a:pt x="109855" y="10160"/>
                                      </a:lnTo>
                                      <a:lnTo>
                                        <a:pt x="111760" y="15239"/>
                                      </a:lnTo>
                                      <a:lnTo>
                                        <a:pt x="111760" y="20955"/>
                                      </a:lnTo>
                                      <a:lnTo>
                                        <a:pt x="111760" y="62864"/>
                                      </a:lnTo>
                                      <a:lnTo>
                                        <a:pt x="112395" y="66039"/>
                                      </a:lnTo>
                                      <a:lnTo>
                                        <a:pt x="114300" y="69214"/>
                                      </a:lnTo>
                                      <a:lnTo>
                                        <a:pt x="116840" y="69850"/>
                                      </a:lnTo>
                                      <a:lnTo>
                                        <a:pt x="119380" y="69850"/>
                                      </a:lnTo>
                                      <a:lnTo>
                                        <a:pt x="119380" y="73025"/>
                                      </a:lnTo>
                                      <a:lnTo>
                                        <a:pt x="83185" y="73025"/>
                                      </a:lnTo>
                                      <a:lnTo>
                                        <a:pt x="83185" y="69850"/>
                                      </a:lnTo>
                                      <a:lnTo>
                                        <a:pt x="85725" y="69850"/>
                                      </a:lnTo>
                                      <a:lnTo>
                                        <a:pt x="88265" y="68580"/>
                                      </a:lnTo>
                                      <a:lnTo>
                                        <a:pt x="89535" y="66675"/>
                                      </a:lnTo>
                                      <a:lnTo>
                                        <a:pt x="90170" y="65405"/>
                                      </a:lnTo>
                                      <a:lnTo>
                                        <a:pt x="90805" y="62864"/>
                                      </a:lnTo>
                                      <a:lnTo>
                                        <a:pt x="90805" y="19685"/>
                                      </a:lnTo>
                                      <a:lnTo>
                                        <a:pt x="90805" y="16510"/>
                                      </a:lnTo>
                                      <a:lnTo>
                                        <a:pt x="89535" y="13335"/>
                                      </a:lnTo>
                                      <a:lnTo>
                                        <a:pt x="88900" y="12064"/>
                                      </a:lnTo>
                                      <a:lnTo>
                                        <a:pt x="86360" y="10160"/>
                                      </a:lnTo>
                                      <a:lnTo>
                                        <a:pt x="85090" y="10160"/>
                                      </a:lnTo>
                                      <a:lnTo>
                                        <a:pt x="81915" y="10160"/>
                                      </a:lnTo>
                                      <a:lnTo>
                                        <a:pt x="79375" y="10795"/>
                                      </a:lnTo>
                                      <a:lnTo>
                                        <a:pt x="76200" y="12700"/>
                                      </a:lnTo>
                                      <a:lnTo>
                                        <a:pt x="74930" y="13970"/>
                                      </a:lnTo>
                                      <a:lnTo>
                                        <a:pt x="73025" y="16510"/>
                                      </a:lnTo>
                                      <a:lnTo>
                                        <a:pt x="70485" y="19685"/>
                                      </a:lnTo>
                                      <a:lnTo>
                                        <a:pt x="70485" y="62864"/>
                                      </a:lnTo>
                                      <a:lnTo>
                                        <a:pt x="71120" y="66039"/>
                                      </a:lnTo>
                                      <a:lnTo>
                                        <a:pt x="73025" y="69214"/>
                                      </a:lnTo>
                                      <a:lnTo>
                                        <a:pt x="74930" y="69850"/>
                                      </a:lnTo>
                                      <a:lnTo>
                                        <a:pt x="78740" y="69850"/>
                                      </a:lnTo>
                                      <a:lnTo>
                                        <a:pt x="78740" y="73025"/>
                                      </a:lnTo>
                                      <a:lnTo>
                                        <a:pt x="41910" y="73025"/>
                                      </a:lnTo>
                                      <a:lnTo>
                                        <a:pt x="41910" y="69850"/>
                                      </a:lnTo>
                                      <a:lnTo>
                                        <a:pt x="43815" y="69850"/>
                                      </a:lnTo>
                                      <a:lnTo>
                                        <a:pt x="45085" y="69850"/>
                                      </a:lnTo>
                                      <a:lnTo>
                                        <a:pt x="47625" y="67945"/>
                                      </a:lnTo>
                                      <a:lnTo>
                                        <a:pt x="48260" y="66675"/>
                                      </a:lnTo>
                                      <a:lnTo>
                                        <a:pt x="48895" y="64135"/>
                                      </a:lnTo>
                                      <a:lnTo>
                                        <a:pt x="49530" y="62864"/>
                                      </a:lnTo>
                                      <a:lnTo>
                                        <a:pt x="49530" y="19685"/>
                                      </a:lnTo>
                                      <a:lnTo>
                                        <a:pt x="48895" y="16510"/>
                                      </a:lnTo>
                                      <a:lnTo>
                                        <a:pt x="48260" y="13335"/>
                                      </a:lnTo>
                                      <a:lnTo>
                                        <a:pt x="46990" y="12064"/>
                                      </a:lnTo>
                                      <a:lnTo>
                                        <a:pt x="45085" y="10160"/>
                                      </a:lnTo>
                                      <a:lnTo>
                                        <a:pt x="43815" y="10160"/>
                                      </a:lnTo>
                                      <a:lnTo>
                                        <a:pt x="40005" y="10160"/>
                                      </a:lnTo>
                                      <a:lnTo>
                                        <a:pt x="38100" y="10160"/>
                                      </a:lnTo>
                                      <a:lnTo>
                                        <a:pt x="36830" y="11430"/>
                                      </a:lnTo>
                                      <a:lnTo>
                                        <a:pt x="34290" y="13335"/>
                                      </a:lnTo>
                                      <a:lnTo>
                                        <a:pt x="31750" y="15875"/>
                                      </a:lnTo>
                                      <a:lnTo>
                                        <a:pt x="29210" y="19685"/>
                                      </a:lnTo>
                                      <a:lnTo>
                                        <a:pt x="29210" y="62864"/>
                                      </a:lnTo>
                                      <a:lnTo>
                                        <a:pt x="29845" y="66039"/>
                                      </a:lnTo>
                                      <a:lnTo>
                                        <a:pt x="31750" y="69214"/>
                                      </a:lnTo>
                                      <a:lnTo>
                                        <a:pt x="33655" y="69850"/>
                                      </a:lnTo>
                                      <a:lnTo>
                                        <a:pt x="36830" y="69850"/>
                                      </a:lnTo>
                                      <a:lnTo>
                                        <a:pt x="36830" y="73025"/>
                                      </a:lnTo>
                                      <a:lnTo>
                                        <a:pt x="0" y="73025"/>
                                      </a:lnTo>
                                      <a:lnTo>
                                        <a:pt x="0" y="69850"/>
                                      </a:lnTo>
                                      <a:lnTo>
                                        <a:pt x="3175" y="69850"/>
                                      </a:lnTo>
                                      <a:lnTo>
                                        <a:pt x="5080" y="69214"/>
                                      </a:lnTo>
                                      <a:lnTo>
                                        <a:pt x="7620" y="66039"/>
                                      </a:lnTo>
                                      <a:lnTo>
                                        <a:pt x="7620" y="62864"/>
                                      </a:lnTo>
                                      <a:lnTo>
                                        <a:pt x="7620" y="11430"/>
                                      </a:lnTo>
                                      <a:lnTo>
                                        <a:pt x="7620" y="8889"/>
                                      </a:lnTo>
                                      <a:lnTo>
                                        <a:pt x="5080" y="6350"/>
                                      </a:lnTo>
                                      <a:lnTo>
                                        <a:pt x="3175" y="5080"/>
                                      </a:lnTo>
                                      <a:lnTo>
                                        <a:pt x="0" y="5080"/>
                                      </a:lnTo>
                                      <a:lnTo>
                                        <a:pt x="0" y="1905"/>
                                      </a:lnTo>
                                      <a:lnTo>
                                        <a:pt x="29210" y="1905"/>
                                      </a:lnTo>
                                      <a:lnTo>
                                        <a:pt x="29210" y="11430"/>
                                      </a:lnTo>
                                      <a:lnTo>
                                        <a:pt x="33020" y="6985"/>
                                      </a:lnTo>
                                      <a:lnTo>
                                        <a:pt x="36830" y="4445"/>
                                      </a:lnTo>
                                      <a:lnTo>
                                        <a:pt x="43180" y="635"/>
                                      </a:lnTo>
                                      <a:lnTo>
                                        <a:pt x="46990"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28" name="Shape 22228"/>
                              <wps:cNvSpPr/>
                              <wps:spPr>
                                <a:xfrm>
                                  <a:off x="244475" y="31750"/>
                                  <a:ext cx="33338" cy="74903"/>
                                </a:xfrm>
                                <a:custGeom>
                                  <a:avLst/>
                                  <a:gdLst/>
                                  <a:ahLst/>
                                  <a:cxnLst/>
                                  <a:rect l="0" t="0" r="0" b="0"/>
                                  <a:pathLst>
                                    <a:path w="33338" h="74903">
                                      <a:moveTo>
                                        <a:pt x="33020" y="0"/>
                                      </a:moveTo>
                                      <a:lnTo>
                                        <a:pt x="33338" y="0"/>
                                      </a:lnTo>
                                      <a:lnTo>
                                        <a:pt x="33338" y="5714"/>
                                      </a:lnTo>
                                      <a:lnTo>
                                        <a:pt x="31115" y="5714"/>
                                      </a:lnTo>
                                      <a:lnTo>
                                        <a:pt x="28575" y="6350"/>
                                      </a:lnTo>
                                      <a:lnTo>
                                        <a:pt x="24765" y="10160"/>
                                      </a:lnTo>
                                      <a:lnTo>
                                        <a:pt x="24130" y="13970"/>
                                      </a:lnTo>
                                      <a:lnTo>
                                        <a:pt x="22860" y="25400"/>
                                      </a:lnTo>
                                      <a:lnTo>
                                        <a:pt x="22225" y="30480"/>
                                      </a:lnTo>
                                      <a:lnTo>
                                        <a:pt x="22225" y="50164"/>
                                      </a:lnTo>
                                      <a:lnTo>
                                        <a:pt x="22860" y="53975"/>
                                      </a:lnTo>
                                      <a:lnTo>
                                        <a:pt x="24130" y="62230"/>
                                      </a:lnTo>
                                      <a:lnTo>
                                        <a:pt x="25400" y="65405"/>
                                      </a:lnTo>
                                      <a:lnTo>
                                        <a:pt x="28575" y="68580"/>
                                      </a:lnTo>
                                      <a:lnTo>
                                        <a:pt x="31115" y="69850"/>
                                      </a:lnTo>
                                      <a:lnTo>
                                        <a:pt x="33338" y="69850"/>
                                      </a:lnTo>
                                      <a:lnTo>
                                        <a:pt x="33338" y="74903"/>
                                      </a:lnTo>
                                      <a:lnTo>
                                        <a:pt x="26035" y="74295"/>
                                      </a:lnTo>
                                      <a:lnTo>
                                        <a:pt x="19050" y="72389"/>
                                      </a:lnTo>
                                      <a:lnTo>
                                        <a:pt x="13335" y="68580"/>
                                      </a:lnTo>
                                      <a:lnTo>
                                        <a:pt x="8890" y="63500"/>
                                      </a:lnTo>
                                      <a:lnTo>
                                        <a:pt x="5080" y="57785"/>
                                      </a:lnTo>
                                      <a:lnTo>
                                        <a:pt x="2540" y="51435"/>
                                      </a:lnTo>
                                      <a:lnTo>
                                        <a:pt x="635" y="45085"/>
                                      </a:lnTo>
                                      <a:lnTo>
                                        <a:pt x="0" y="38100"/>
                                      </a:lnTo>
                                      <a:lnTo>
                                        <a:pt x="635" y="30480"/>
                                      </a:lnTo>
                                      <a:lnTo>
                                        <a:pt x="2540" y="23495"/>
                                      </a:lnTo>
                                      <a:lnTo>
                                        <a:pt x="5080" y="17145"/>
                                      </a:lnTo>
                                      <a:lnTo>
                                        <a:pt x="8890" y="11430"/>
                                      </a:lnTo>
                                      <a:lnTo>
                                        <a:pt x="13970" y="6350"/>
                                      </a:lnTo>
                                      <a:lnTo>
                                        <a:pt x="19685" y="3175"/>
                                      </a:lnTo>
                                      <a:lnTo>
                                        <a:pt x="26035" y="635"/>
                                      </a:lnTo>
                                      <a:lnTo>
                                        <a:pt x="33020"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29" name="Shape 22229"/>
                              <wps:cNvSpPr/>
                              <wps:spPr>
                                <a:xfrm>
                                  <a:off x="277813" y="31750"/>
                                  <a:ext cx="33338" cy="74930"/>
                                </a:xfrm>
                                <a:custGeom>
                                  <a:avLst/>
                                  <a:gdLst/>
                                  <a:ahLst/>
                                  <a:cxnLst/>
                                  <a:rect l="0" t="0" r="0" b="0"/>
                                  <a:pathLst>
                                    <a:path w="33338" h="74930">
                                      <a:moveTo>
                                        <a:pt x="0" y="0"/>
                                      </a:moveTo>
                                      <a:lnTo>
                                        <a:pt x="6033" y="0"/>
                                      </a:lnTo>
                                      <a:lnTo>
                                        <a:pt x="11748" y="1905"/>
                                      </a:lnTo>
                                      <a:lnTo>
                                        <a:pt x="18098" y="5714"/>
                                      </a:lnTo>
                                      <a:lnTo>
                                        <a:pt x="22543" y="8255"/>
                                      </a:lnTo>
                                      <a:lnTo>
                                        <a:pt x="26353" y="12700"/>
                                      </a:lnTo>
                                      <a:lnTo>
                                        <a:pt x="32068" y="24130"/>
                                      </a:lnTo>
                                      <a:lnTo>
                                        <a:pt x="33338" y="30480"/>
                                      </a:lnTo>
                                      <a:lnTo>
                                        <a:pt x="33338" y="38100"/>
                                      </a:lnTo>
                                      <a:lnTo>
                                        <a:pt x="32703" y="45085"/>
                                      </a:lnTo>
                                      <a:lnTo>
                                        <a:pt x="31433" y="51435"/>
                                      </a:lnTo>
                                      <a:lnTo>
                                        <a:pt x="28893" y="57150"/>
                                      </a:lnTo>
                                      <a:lnTo>
                                        <a:pt x="25718" y="62864"/>
                                      </a:lnTo>
                                      <a:lnTo>
                                        <a:pt x="20638" y="67945"/>
                                      </a:lnTo>
                                      <a:lnTo>
                                        <a:pt x="18098" y="69850"/>
                                      </a:lnTo>
                                      <a:lnTo>
                                        <a:pt x="14923" y="71755"/>
                                      </a:lnTo>
                                      <a:lnTo>
                                        <a:pt x="7938" y="74295"/>
                                      </a:lnTo>
                                      <a:lnTo>
                                        <a:pt x="318" y="74930"/>
                                      </a:lnTo>
                                      <a:lnTo>
                                        <a:pt x="0" y="74903"/>
                                      </a:lnTo>
                                      <a:lnTo>
                                        <a:pt x="0" y="69850"/>
                                      </a:lnTo>
                                      <a:lnTo>
                                        <a:pt x="2223" y="69850"/>
                                      </a:lnTo>
                                      <a:lnTo>
                                        <a:pt x="4128" y="69214"/>
                                      </a:lnTo>
                                      <a:lnTo>
                                        <a:pt x="5398" y="67945"/>
                                      </a:lnTo>
                                      <a:lnTo>
                                        <a:pt x="7303" y="66039"/>
                                      </a:lnTo>
                                      <a:lnTo>
                                        <a:pt x="8573" y="63500"/>
                                      </a:lnTo>
                                      <a:lnTo>
                                        <a:pt x="9208" y="60960"/>
                                      </a:lnTo>
                                      <a:lnTo>
                                        <a:pt x="10478" y="56514"/>
                                      </a:lnTo>
                                      <a:lnTo>
                                        <a:pt x="10478" y="50164"/>
                                      </a:lnTo>
                                      <a:lnTo>
                                        <a:pt x="11113" y="41910"/>
                                      </a:lnTo>
                                      <a:lnTo>
                                        <a:pt x="11113" y="22860"/>
                                      </a:lnTo>
                                      <a:lnTo>
                                        <a:pt x="10478" y="17145"/>
                                      </a:lnTo>
                                      <a:lnTo>
                                        <a:pt x="8573" y="10795"/>
                                      </a:lnTo>
                                      <a:lnTo>
                                        <a:pt x="7303" y="8255"/>
                                      </a:lnTo>
                                      <a:lnTo>
                                        <a:pt x="5398" y="6985"/>
                                      </a:lnTo>
                                      <a:lnTo>
                                        <a:pt x="4128" y="5714"/>
                                      </a:lnTo>
                                      <a:lnTo>
                                        <a:pt x="2223" y="5714"/>
                                      </a:lnTo>
                                      <a:lnTo>
                                        <a:pt x="0" y="5714"/>
                                      </a:lnTo>
                                      <a:lnTo>
                                        <a:pt x="0"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30" name="Shape 22230"/>
                              <wps:cNvSpPr/>
                              <wps:spPr>
                                <a:xfrm>
                                  <a:off x="323850" y="33655"/>
                                  <a:ext cx="76835" cy="73025"/>
                                </a:xfrm>
                                <a:custGeom>
                                  <a:avLst/>
                                  <a:gdLst/>
                                  <a:ahLst/>
                                  <a:cxnLst/>
                                  <a:rect l="0" t="0" r="0" b="0"/>
                                  <a:pathLst>
                                    <a:path w="76835" h="73025">
                                      <a:moveTo>
                                        <a:pt x="0" y="0"/>
                                      </a:moveTo>
                                      <a:lnTo>
                                        <a:pt x="29210" y="0"/>
                                      </a:lnTo>
                                      <a:lnTo>
                                        <a:pt x="29210" y="53340"/>
                                      </a:lnTo>
                                      <a:lnTo>
                                        <a:pt x="29210" y="57150"/>
                                      </a:lnTo>
                                      <a:lnTo>
                                        <a:pt x="29845" y="59690"/>
                                      </a:lnTo>
                                      <a:lnTo>
                                        <a:pt x="31115" y="60960"/>
                                      </a:lnTo>
                                      <a:lnTo>
                                        <a:pt x="33020" y="62230"/>
                                      </a:lnTo>
                                      <a:lnTo>
                                        <a:pt x="34290" y="62865"/>
                                      </a:lnTo>
                                      <a:lnTo>
                                        <a:pt x="37465" y="62865"/>
                                      </a:lnTo>
                                      <a:lnTo>
                                        <a:pt x="38735" y="62230"/>
                                      </a:lnTo>
                                      <a:lnTo>
                                        <a:pt x="42545" y="60325"/>
                                      </a:lnTo>
                                      <a:lnTo>
                                        <a:pt x="45085" y="57150"/>
                                      </a:lnTo>
                                      <a:lnTo>
                                        <a:pt x="47625" y="53340"/>
                                      </a:lnTo>
                                      <a:lnTo>
                                        <a:pt x="47625" y="10160"/>
                                      </a:lnTo>
                                      <a:lnTo>
                                        <a:pt x="46990" y="6985"/>
                                      </a:lnTo>
                                      <a:lnTo>
                                        <a:pt x="45085" y="4445"/>
                                      </a:lnTo>
                                      <a:lnTo>
                                        <a:pt x="43180" y="3175"/>
                                      </a:lnTo>
                                      <a:lnTo>
                                        <a:pt x="40005" y="3175"/>
                                      </a:lnTo>
                                      <a:lnTo>
                                        <a:pt x="40005" y="0"/>
                                      </a:lnTo>
                                      <a:lnTo>
                                        <a:pt x="69215" y="0"/>
                                      </a:lnTo>
                                      <a:lnTo>
                                        <a:pt x="69215" y="61595"/>
                                      </a:lnTo>
                                      <a:lnTo>
                                        <a:pt x="69215" y="64135"/>
                                      </a:lnTo>
                                      <a:lnTo>
                                        <a:pt x="71755" y="67310"/>
                                      </a:lnTo>
                                      <a:lnTo>
                                        <a:pt x="73660" y="67945"/>
                                      </a:lnTo>
                                      <a:lnTo>
                                        <a:pt x="76835" y="67945"/>
                                      </a:lnTo>
                                      <a:lnTo>
                                        <a:pt x="76835" y="71120"/>
                                      </a:lnTo>
                                      <a:lnTo>
                                        <a:pt x="47625" y="71120"/>
                                      </a:lnTo>
                                      <a:lnTo>
                                        <a:pt x="47625" y="61595"/>
                                      </a:lnTo>
                                      <a:lnTo>
                                        <a:pt x="46355" y="62865"/>
                                      </a:lnTo>
                                      <a:lnTo>
                                        <a:pt x="44450" y="65405"/>
                                      </a:lnTo>
                                      <a:lnTo>
                                        <a:pt x="40640" y="68580"/>
                                      </a:lnTo>
                                      <a:lnTo>
                                        <a:pt x="34290" y="72390"/>
                                      </a:lnTo>
                                      <a:lnTo>
                                        <a:pt x="30480" y="73025"/>
                                      </a:lnTo>
                                      <a:lnTo>
                                        <a:pt x="22225" y="73025"/>
                                      </a:lnTo>
                                      <a:lnTo>
                                        <a:pt x="18415" y="71755"/>
                                      </a:lnTo>
                                      <a:lnTo>
                                        <a:pt x="12700" y="66675"/>
                                      </a:lnTo>
                                      <a:lnTo>
                                        <a:pt x="10160" y="64135"/>
                                      </a:lnTo>
                                      <a:lnTo>
                                        <a:pt x="8255" y="57785"/>
                                      </a:lnTo>
                                      <a:lnTo>
                                        <a:pt x="7620" y="52070"/>
                                      </a:lnTo>
                                      <a:lnTo>
                                        <a:pt x="7620" y="10160"/>
                                      </a:lnTo>
                                      <a:lnTo>
                                        <a:pt x="6985" y="6985"/>
                                      </a:lnTo>
                                      <a:lnTo>
                                        <a:pt x="5080" y="4445"/>
                                      </a:lnTo>
                                      <a:lnTo>
                                        <a:pt x="3175" y="3175"/>
                                      </a:lnTo>
                                      <a:lnTo>
                                        <a:pt x="0" y="3175"/>
                                      </a:lnTo>
                                      <a:lnTo>
                                        <a:pt x="0"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31" name="Shape 22231"/>
                              <wps:cNvSpPr/>
                              <wps:spPr>
                                <a:xfrm>
                                  <a:off x="409575" y="31750"/>
                                  <a:ext cx="76835" cy="73025"/>
                                </a:xfrm>
                                <a:custGeom>
                                  <a:avLst/>
                                  <a:gdLst/>
                                  <a:ahLst/>
                                  <a:cxnLst/>
                                  <a:rect l="0" t="0" r="0" b="0"/>
                                  <a:pathLst>
                                    <a:path w="76835" h="73025">
                                      <a:moveTo>
                                        <a:pt x="46355" y="0"/>
                                      </a:moveTo>
                                      <a:lnTo>
                                        <a:pt x="54610" y="0"/>
                                      </a:lnTo>
                                      <a:lnTo>
                                        <a:pt x="58420" y="1270"/>
                                      </a:lnTo>
                                      <a:lnTo>
                                        <a:pt x="64770" y="6350"/>
                                      </a:lnTo>
                                      <a:lnTo>
                                        <a:pt x="66675" y="9525"/>
                                      </a:lnTo>
                                      <a:lnTo>
                                        <a:pt x="66675" y="10160"/>
                                      </a:lnTo>
                                      <a:lnTo>
                                        <a:pt x="68580" y="16510"/>
                                      </a:lnTo>
                                      <a:lnTo>
                                        <a:pt x="68580" y="20320"/>
                                      </a:lnTo>
                                      <a:lnTo>
                                        <a:pt x="68580" y="62864"/>
                                      </a:lnTo>
                                      <a:lnTo>
                                        <a:pt x="69215" y="66039"/>
                                      </a:lnTo>
                                      <a:lnTo>
                                        <a:pt x="71120" y="69214"/>
                                      </a:lnTo>
                                      <a:lnTo>
                                        <a:pt x="73660" y="69850"/>
                                      </a:lnTo>
                                      <a:lnTo>
                                        <a:pt x="76835" y="69850"/>
                                      </a:lnTo>
                                      <a:lnTo>
                                        <a:pt x="76835" y="73025"/>
                                      </a:lnTo>
                                      <a:lnTo>
                                        <a:pt x="40640" y="73025"/>
                                      </a:lnTo>
                                      <a:lnTo>
                                        <a:pt x="40640" y="69850"/>
                                      </a:lnTo>
                                      <a:lnTo>
                                        <a:pt x="43180" y="69850"/>
                                      </a:lnTo>
                                      <a:lnTo>
                                        <a:pt x="45085" y="68580"/>
                                      </a:lnTo>
                                      <a:lnTo>
                                        <a:pt x="46355" y="66675"/>
                                      </a:lnTo>
                                      <a:lnTo>
                                        <a:pt x="46990" y="65405"/>
                                      </a:lnTo>
                                      <a:lnTo>
                                        <a:pt x="47625" y="62864"/>
                                      </a:lnTo>
                                      <a:lnTo>
                                        <a:pt x="47625" y="19685"/>
                                      </a:lnTo>
                                      <a:lnTo>
                                        <a:pt x="47625" y="16510"/>
                                      </a:lnTo>
                                      <a:lnTo>
                                        <a:pt x="46355" y="13335"/>
                                      </a:lnTo>
                                      <a:lnTo>
                                        <a:pt x="45720" y="12064"/>
                                      </a:lnTo>
                                      <a:lnTo>
                                        <a:pt x="43815" y="10795"/>
                                      </a:lnTo>
                                      <a:lnTo>
                                        <a:pt x="42545" y="10160"/>
                                      </a:lnTo>
                                      <a:lnTo>
                                        <a:pt x="36830" y="10160"/>
                                      </a:lnTo>
                                      <a:lnTo>
                                        <a:pt x="35560" y="11430"/>
                                      </a:lnTo>
                                      <a:lnTo>
                                        <a:pt x="32385" y="13335"/>
                                      </a:lnTo>
                                      <a:lnTo>
                                        <a:pt x="29210" y="19685"/>
                                      </a:lnTo>
                                      <a:lnTo>
                                        <a:pt x="29210" y="62864"/>
                                      </a:lnTo>
                                      <a:lnTo>
                                        <a:pt x="29210" y="66039"/>
                                      </a:lnTo>
                                      <a:lnTo>
                                        <a:pt x="31115" y="69214"/>
                                      </a:lnTo>
                                      <a:lnTo>
                                        <a:pt x="33020" y="69850"/>
                                      </a:lnTo>
                                      <a:lnTo>
                                        <a:pt x="36195" y="69850"/>
                                      </a:lnTo>
                                      <a:lnTo>
                                        <a:pt x="36195" y="73025"/>
                                      </a:lnTo>
                                      <a:lnTo>
                                        <a:pt x="0" y="73025"/>
                                      </a:lnTo>
                                      <a:lnTo>
                                        <a:pt x="0" y="69850"/>
                                      </a:lnTo>
                                      <a:lnTo>
                                        <a:pt x="3175" y="69850"/>
                                      </a:lnTo>
                                      <a:lnTo>
                                        <a:pt x="5080" y="69214"/>
                                      </a:lnTo>
                                      <a:lnTo>
                                        <a:pt x="6985" y="66039"/>
                                      </a:lnTo>
                                      <a:lnTo>
                                        <a:pt x="7620" y="66039"/>
                                      </a:lnTo>
                                      <a:lnTo>
                                        <a:pt x="7620" y="62864"/>
                                      </a:lnTo>
                                      <a:lnTo>
                                        <a:pt x="7620" y="12064"/>
                                      </a:lnTo>
                                      <a:lnTo>
                                        <a:pt x="6985" y="8889"/>
                                      </a:lnTo>
                                      <a:lnTo>
                                        <a:pt x="5080" y="6350"/>
                                      </a:lnTo>
                                      <a:lnTo>
                                        <a:pt x="3175" y="5080"/>
                                      </a:lnTo>
                                      <a:lnTo>
                                        <a:pt x="0" y="5080"/>
                                      </a:lnTo>
                                      <a:lnTo>
                                        <a:pt x="0" y="1905"/>
                                      </a:lnTo>
                                      <a:lnTo>
                                        <a:pt x="29210" y="1905"/>
                                      </a:lnTo>
                                      <a:lnTo>
                                        <a:pt x="29210" y="11430"/>
                                      </a:lnTo>
                                      <a:lnTo>
                                        <a:pt x="32385" y="7620"/>
                                      </a:lnTo>
                                      <a:lnTo>
                                        <a:pt x="36195" y="4445"/>
                                      </a:lnTo>
                                      <a:lnTo>
                                        <a:pt x="42545" y="1270"/>
                                      </a:lnTo>
                                      <a:lnTo>
                                        <a:pt x="46355"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32" name="Shape 22232"/>
                              <wps:cNvSpPr/>
                              <wps:spPr>
                                <a:xfrm>
                                  <a:off x="492125" y="7620"/>
                                  <a:ext cx="47625" cy="97155"/>
                                </a:xfrm>
                                <a:custGeom>
                                  <a:avLst/>
                                  <a:gdLst/>
                                  <a:ahLst/>
                                  <a:cxnLst/>
                                  <a:rect l="0" t="0" r="0" b="0"/>
                                  <a:pathLst>
                                    <a:path w="47625" h="97155">
                                      <a:moveTo>
                                        <a:pt x="28575" y="0"/>
                                      </a:moveTo>
                                      <a:lnTo>
                                        <a:pt x="30480" y="0"/>
                                      </a:lnTo>
                                      <a:lnTo>
                                        <a:pt x="30480" y="25400"/>
                                      </a:lnTo>
                                      <a:lnTo>
                                        <a:pt x="47625" y="25400"/>
                                      </a:lnTo>
                                      <a:lnTo>
                                        <a:pt x="47625" y="33020"/>
                                      </a:lnTo>
                                      <a:lnTo>
                                        <a:pt x="30480" y="33020"/>
                                      </a:lnTo>
                                      <a:lnTo>
                                        <a:pt x="31115" y="81280"/>
                                      </a:lnTo>
                                      <a:lnTo>
                                        <a:pt x="31115" y="83820"/>
                                      </a:lnTo>
                                      <a:lnTo>
                                        <a:pt x="31750" y="85725"/>
                                      </a:lnTo>
                                      <a:lnTo>
                                        <a:pt x="32385" y="86995"/>
                                      </a:lnTo>
                                      <a:lnTo>
                                        <a:pt x="34290" y="88265"/>
                                      </a:lnTo>
                                      <a:lnTo>
                                        <a:pt x="34925" y="88900"/>
                                      </a:lnTo>
                                      <a:lnTo>
                                        <a:pt x="39370" y="88900"/>
                                      </a:lnTo>
                                      <a:lnTo>
                                        <a:pt x="42545" y="86360"/>
                                      </a:lnTo>
                                      <a:lnTo>
                                        <a:pt x="45085" y="81280"/>
                                      </a:lnTo>
                                      <a:lnTo>
                                        <a:pt x="47625" y="82550"/>
                                      </a:lnTo>
                                      <a:lnTo>
                                        <a:pt x="45085" y="88900"/>
                                      </a:lnTo>
                                      <a:lnTo>
                                        <a:pt x="43815" y="92710"/>
                                      </a:lnTo>
                                      <a:lnTo>
                                        <a:pt x="36830" y="97155"/>
                                      </a:lnTo>
                                      <a:lnTo>
                                        <a:pt x="23495" y="97155"/>
                                      </a:lnTo>
                                      <a:lnTo>
                                        <a:pt x="19685" y="95885"/>
                                      </a:lnTo>
                                      <a:lnTo>
                                        <a:pt x="13335" y="91440"/>
                                      </a:lnTo>
                                      <a:lnTo>
                                        <a:pt x="11430" y="88265"/>
                                      </a:lnTo>
                                      <a:lnTo>
                                        <a:pt x="9525" y="83820"/>
                                      </a:lnTo>
                                      <a:lnTo>
                                        <a:pt x="9525" y="80645"/>
                                      </a:lnTo>
                                      <a:lnTo>
                                        <a:pt x="9525" y="33020"/>
                                      </a:lnTo>
                                      <a:lnTo>
                                        <a:pt x="0" y="33020"/>
                                      </a:lnTo>
                                      <a:lnTo>
                                        <a:pt x="0" y="30480"/>
                                      </a:lnTo>
                                      <a:lnTo>
                                        <a:pt x="6985" y="26035"/>
                                      </a:lnTo>
                                      <a:lnTo>
                                        <a:pt x="12065" y="21590"/>
                                      </a:lnTo>
                                      <a:lnTo>
                                        <a:pt x="20955" y="11430"/>
                                      </a:lnTo>
                                      <a:lnTo>
                                        <a:pt x="24765" y="5715"/>
                                      </a:lnTo>
                                      <a:lnTo>
                                        <a:pt x="28575" y="0"/>
                                      </a:lnTo>
                                      <a:close/>
                                    </a:path>
                                  </a:pathLst>
                                </a:custGeom>
                                <a:ln w="0" cap="flat">
                                  <a:miter lim="127000"/>
                                </a:ln>
                              </wps:spPr>
                              <wps:style>
                                <a:lnRef idx="0">
                                  <a:srgbClr val="000000"/>
                                </a:lnRef>
                                <a:fillRef idx="1">
                                  <a:srgbClr val="231F20"/>
                                </a:fillRef>
                                <a:effectRef idx="0">
                                  <a:scrgbClr r="0" g="0" b="0"/>
                                </a:effectRef>
                                <a:fontRef idx="none"/>
                              </wps:style>
                              <wps:bodyPr/>
                            </wps:wsp>
                          </wpg:wgp>
                        </a:graphicData>
                      </a:graphic>
                    </wp:inline>
                  </w:drawing>
                </mc:Choice>
                <mc:Fallback>
                  <w:pict>
                    <v:group w14:anchorId="3F093357" id="Group 178655" o:spid="_x0000_s1026" style="width:42.5pt;height:8.4pt;mso-position-horizontal-relative:char;mso-position-vertical-relative:line" coordsize="5397,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">
                      <v:shape id="Shape 22225" o:spid="_x0000_s1027" style="position:absolute;top:204;width:454;height:843;visibility:visible;mso-wrap-style:square;v-text-anchor:top" coordsize="45403,8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zuucEA&#10;AADeAAAADwAAAGRycy9kb3ducmV2LnhtbERPTYvCMBS8C/sfwhP2pqnCilSjVFnFq1rvj+ZtWzZ5&#10;qU3U1l9vhIWd2zBfzHLdWSPu1PrasYLJOAFBXDhdc6kgP+9GcxA+IGs0jklBTx7Wq4/BElPtHnyk&#10;+ymUIpawT1FBFUKTSumLiiz6sWuIo/bjWosh0raUusVHLLdGTpNkJi3WHBcqbGhbUfF7ulkFmM1u&#10;+f56/XbN5dn35jDJthuj1OewyxYgAnXh3/yXPmgF04gveN+JV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s7rnBAAAA3gAAAA8AAAAAAAAAAAAAAAAAmAIAAGRycy9kb3du&#10;cmV2LnhtbFBLBQYAAAAABAAEAPUAAACGAwAAAAA=&#10;" path="m45403,r,14522l29845,49371r15558,l45403,55085r-18098,l22860,65246r-1270,3175l20320,70960r,5081l21590,77946r3810,2539l28575,81121r5715,l34290,84296,,84296,,81121r3810,l6985,79216r4445,-5081l14605,69056r3175,-7621l45403,xe" fillcolor="#231f20" stroked="f" strokeweight="0">
                        <v:stroke miterlimit="83231f" joinstyle="miter"/>
                        <v:path arrowok="t" textboxrect="0,0,45403,84296"/>
                      </v:shape>
                      <v:shape id="Shape 22226" o:spid="_x0000_s1028" style="position:absolute;left:454;width:638;height:1047;visibility:visible;mso-wrap-style:square;v-text-anchor:top" coordsize="63817,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WcEA&#10;AADeAAAADwAAAGRycy9kb3ducmV2LnhtbERPy4rCMBTdC/MP4Q6403TEF9UogyC4U2tnf2nutNXm&#10;piTR1r83wsCc3eG8OOttbxrxIOdrywq+xgkI4sLqmksF+WU/WoLwAVljY5kUPMnDdvMxWGOqbcdn&#10;emShFLGEfYoKqhDaVEpfVGTQj21LHLVf6wyGSF0ptcMulptGTpJkLg3WHBcqbGlXUXHL7kbBeepm&#10;9XX2czsuTsuGcn52fZkpNfzsv1cgAvXh3/yXPmgFk4g5vO/EK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F1nBAAAA3gAAAA8AAAAAAAAAAAAAAAAAmAIAAGRycy9kb3du&#10;cmV2LnhtbFBLBQYAAAAABAAEAPUAAACGAwAAAAA=&#10;" path="m9208,r1270,l25717,34289,41592,69850r2541,5714l51117,92075r3175,5080l58103,100964r2539,636l63817,101600r,3175l14288,104775r,-3175l20003,101600r2539,l24447,100330r1270,-1270l26353,98425r,-2540l25717,94614r,-634l25717,93345r-634,-1906l23178,88264,18097,75564,,75564,,69850r15558,l317,34289,,35001,,20479,9208,xe" fillcolor="#231f20" stroked="f" strokeweight="0">
                        <v:stroke miterlimit="83231f" joinstyle="miter"/>
                        <v:path arrowok="t" textboxrect="0,0,63817,104775"/>
                      </v:shape>
                      <v:shape id="Shape 22227" o:spid="_x0000_s1029" style="position:absolute;left:1193;top:317;width:1194;height:730;visibility:visible;mso-wrap-style:square;v-text-anchor:top" coordsize="119380,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5MUA&#10;AADeAAAADwAAAGRycy9kb3ducmV2LnhtbESPwWrDMAyG74O+g1Ghl9E6DVvbZXVCKRR2G2tadhWx&#10;FofGcojdJHv7eTCYbkL//4lvX0y2FQP1vnGsYL1KQBBXTjdcK7iUp+UOhA/IGlvHpOCbPBT57GGP&#10;mXYjf9BwDrWIEPYZKjAhdJmUvjJk0a9cRxxvX663GOLa11L3OEa4bWWaJBtpseH4wWBHR0PV7Xy3&#10;Ch63L7sxop/Lz6erpNCVN/NeKrWYT4dXEIGm8B/+a79pBWmcLfzqRBW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i/kxQAAAN4AAAAPAAAAAAAAAAAAAAAAAJgCAABkcnMv&#10;ZG93bnJldi54bWxQSwUGAAAAAAQABAD1AAAAigMAAAAA&#10;" path="m46990,r8255,l59055,1270r6350,3810l67945,8889r,1271l69215,12700,73025,8255,77470,5080,84455,1270,88265,r8890,l101600,1270r5715,4444l109220,8255r635,1905l111760,15239r,5716l111760,62864r635,3175l114300,69214r2540,636l119380,69850r,3175l83185,73025r,-3175l85725,69850r2540,-1270l89535,66675r635,-1270l90805,62864r,-43179l90805,16510,89535,13335r-635,-1271l86360,10160r-1270,l81915,10160r-2540,635l76200,12700r-1270,1270l73025,16510r-2540,3175l70485,62864r635,3175l73025,69214r1905,636l78740,69850r,3175l41910,73025r,-3175l43815,69850r1270,l47625,67945r635,-1270l48895,64135r635,-1271l49530,19685r-635,-3175l48260,13335,46990,12064,45085,10160r-1270,l40005,10160r-1905,l36830,11430r-2540,1905l31750,15875r-2540,3810l29210,62864r635,3175l31750,69214r1905,636l36830,69850r,3175l,73025,,69850r3175,l5080,69214,7620,66039r,-3175l7620,11430r,-2541l5080,6350,3175,5080,,5080,,1905r29210,l29210,11430,33020,6985,36830,4445,43180,635,46990,xe" fillcolor="#231f20" stroked="f" strokeweight="0">
                        <v:stroke miterlimit="83231f" joinstyle="miter"/>
                        <v:path arrowok="t" textboxrect="0,0,119380,73025"/>
                      </v:shape>
                      <v:shape id="Shape 22228" o:spid="_x0000_s1030" style="position:absolute;left:2444;top:317;width:334;height:749;visibility:visible;mso-wrap-style:square;v-text-anchor:top" coordsize="33338,74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HF8UA&#10;AADeAAAADwAAAGRycy9kb3ducmV2LnhtbESPQWvCQBCF74X+h2UK3uqmHkRSV7GFghQKbRTE25Ad&#10;k2B2Ns2OMf33nYPg3IZ58977lusxtGagPjWRHbxMMzDEZfQNVw72u4/nBZgkyB7byOTgjxKsV48P&#10;S8x9vPIPDYVURk045eigFulya1NZU8A0jR2x3k6xDyi69pX1PV7VPLR2lmVzG7BhTaixo/eaynNx&#10;CQ4+D+ffIxVvcjo2+7CRryGV39a5ydO4eQUjNMpdfPveegczHe2rOIoCd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EcXxQAAAN4AAAAPAAAAAAAAAAAAAAAAAJgCAABkcnMv&#10;ZG93bnJldi54bWxQSwUGAAAAAAQABAD1AAAAigMAAAAA&#10;" path="m33020,r318,l33338,5714r-2223,l28575,6350r-3810,3810l24130,13970,22860,25400r-635,5080l22225,50164r635,3811l24130,62230r1270,3175l28575,68580r2540,1270l33338,69850r,5053l26035,74295,19050,72389,13335,68580,8890,63500,5080,57785,2540,51435,635,45085,,38100,635,30480,2540,23495,5080,17145,8890,11430,13970,6350,19685,3175,26035,635,33020,xe" fillcolor="#231f20" stroked="f" strokeweight="0">
                        <v:stroke miterlimit="83231f" joinstyle="miter"/>
                        <v:path arrowok="t" textboxrect="0,0,33338,74903"/>
                      </v:shape>
                      <v:shape id="Shape 22229" o:spid="_x0000_s1031" style="position:absolute;left:2778;top:317;width:333;height:749;visibility:visible;mso-wrap-style:square;v-text-anchor:top" coordsize="33338,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pp8MA&#10;AADeAAAADwAAAGRycy9kb3ducmV2LnhtbERPXUvDMBR9F/wP4Qq+udSJsnXLhgqKw6etY3u9JHdN&#10;tbkpSWzrv18EYeftcL44y/XoWtFTiI1nBfeTAgSx9qbhWsG+erubgYgJ2WDrmRT8UoT16vpqiaXx&#10;A2+p36Va5BKOJSqwKXWllFFbchgnviPO2skHhynTUEsTcMjlrpXToniSDhvOCxY7erWkv3c/TkHY&#10;zF7etZaPx/Aw+IOtqk/Tfyl1ezM+L0AkGtPF/J/+MAqmGXP4u5OvgFy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tpp8MAAADeAAAADwAAAAAAAAAAAAAAAACYAgAAZHJzL2Rv&#10;d25yZXYueG1sUEsFBgAAAAAEAAQA9QAAAIgDAAAAAA==&#10;" path="m,l6033,r5715,1905l18098,5714r4445,2541l26353,12700r5715,11430l33338,30480r,7620l32703,45085r-1270,6350l28893,57150r-3175,5714l20638,67945r-2540,1905l14923,71755,7938,74295,318,74930,,74903,,69850r2223,l4128,69214,5398,67945,7303,66039,8573,63500r635,-2540l10478,56514r,-6350l11113,41910r,-19050l10478,17145,8573,10795,7303,8255,5398,6985,4128,5714r-1905,l,5714,,xe" fillcolor="#231f20" stroked="f" strokeweight="0">
                        <v:stroke miterlimit="83231f" joinstyle="miter"/>
                        <v:path arrowok="t" textboxrect="0,0,33338,74930"/>
                      </v:shape>
                      <v:shape id="Shape 22230" o:spid="_x0000_s1032" style="position:absolute;left:3238;top:336;width:768;height:730;visibility:visible;mso-wrap-style:square;v-text-anchor:top" coordsize="7683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dT8YA&#10;AADeAAAADwAAAGRycy9kb3ducmV2LnhtbESPzWrCQBSF94W+w3AFd3ViLFKio9iqUJdNBXV3zVyT&#10;2MydMDM16ds7i4LLw/njmy9704gbOV9bVjAeJSCIC6trLhXsv7cvbyB8QNbYWCYFf+RhuXh+mmOm&#10;bcdfdMtDKeII+wwVVCG0mZS+qMigH9mWOHoX6wyGKF0ptcMujptGpkkylQZrjg8VtvRRUfGT/xoF&#10;m9fVtnS75pwnZzk9vXfXw+m4Vmo46FczEIH68Aj/tz+1gjRNJxEg4kQU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TdT8YAAADeAAAADwAAAAAAAAAAAAAAAACYAgAAZHJz&#10;L2Rvd25yZXYueG1sUEsFBgAAAAAEAAQA9QAAAIsDAAAAAA==&#10;" path="m,l29210,r,53340l29210,57150r635,2540l31115,60960r1905,1270l34290,62865r3175,l38735,62230r3810,-1905l45085,57150r2540,-3810l47625,10160,46990,6985,45085,4445,43180,3175r-3175,l40005,,69215,r,61595l69215,64135r2540,3175l73660,67945r3175,l76835,71120r-29210,l47625,61595r-1270,1270l44450,65405r-3810,3175l34290,72390r-3810,635l22225,73025,18415,71755,12700,66675,10160,64135,8255,57785,7620,52070r,-41910l6985,6985,5080,4445,3175,3175,,3175,,xe" fillcolor="#231f20" stroked="f" strokeweight="0">
                        <v:stroke miterlimit="83231f" joinstyle="miter"/>
                        <v:path arrowok="t" textboxrect="0,0,76835,73025"/>
                      </v:shape>
                      <v:shape id="Shape 22231" o:spid="_x0000_s1033" style="position:absolute;left:4095;top:317;width:769;height:730;visibility:visible;mso-wrap-style:square;v-text-anchor:top" coordsize="7683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41McA&#10;AADeAAAADwAAAGRycy9kb3ducmV2LnhtbESPQWvCQBSE7wX/w/KE3urGtEiJrqJthXpsWqjentln&#10;Es2+DbtbE/+9Kwg9DjPzDTNb9KYRZ3K+tqxgPEpAEBdW11wq+PleP72C8AFZY2OZFFzIw2I+eJhh&#10;pm3HX3TOQykihH2GCqoQ2kxKX1Rk0I9sSxy9g3UGQ5SulNphF+GmkWmSTKTBmuNChS29VVSc8j+j&#10;4ONluS7dptnnyV5Odqvu+Lvbviv1OOyXUxCB+vAfvrc/tYI0TZ/HcLsTr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4eNTHAAAA3gAAAA8AAAAAAAAAAAAAAAAAmAIAAGRy&#10;cy9kb3ducmV2LnhtbFBLBQYAAAAABAAEAPUAAACMAwAAAAA=&#10;" path="m46355,r8255,l58420,1270r6350,5080l66675,9525r,635l68580,16510r,3810l68580,62864r635,3175l71120,69214r2540,636l76835,69850r,3175l40640,73025r,-3175l43180,69850r1905,-1270l46355,66675r635,-1270l47625,62864r,-43179l47625,16510,46355,13335r-635,-1271l43815,10795r-1270,-635l36830,10160r-1270,1270l32385,13335r-3175,6350l29210,62864r,3175l31115,69214r1905,636l36195,69850r,3175l,73025,,69850r3175,l5080,69214,6985,66039r635,l7620,62864r,-50800l6985,8889,5080,6350,3175,5080,,5080,,1905r29210,l29210,11430,32385,7620,36195,4445,42545,1270,46355,xe" fillcolor="#231f20" stroked="f" strokeweight="0">
                        <v:stroke miterlimit="83231f" joinstyle="miter"/>
                        <v:path arrowok="t" textboxrect="0,0,76835,73025"/>
                      </v:shape>
                      <v:shape id="Shape 22232" o:spid="_x0000_s1034" style="position:absolute;left:4921;top:76;width:476;height:971;visibility:visible;mso-wrap-style:square;v-text-anchor:top" coordsize="47625,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7YhscA&#10;AADeAAAADwAAAGRycy9kb3ducmV2LnhtbESPT2sCMRTE7wW/Q3iCt5ptFClbo1Rhix5K8Q+eH5vn&#10;ZunmZdmkuvrpTaHQ4zAzv2Hmy9414kJdqD1reBlnIIhLb2quNBwPxfMriBCRDTaeScONAiwXg6c5&#10;5sZfeUeXfaxEgnDIUYONsc2lDKUlh2HsW+LknX3nMCbZVdJ0eE1w10iVZTPpsOa0YLGltaXye//j&#10;NGwnu9m0+Pj6PKnijKtT2dztptB6NOzf30BE6uN/+K+9MRqUUhMFv3fS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e2IbHAAAA3gAAAA8AAAAAAAAAAAAAAAAAmAIAAGRy&#10;cy9kb3ducmV2LnhtbFBLBQYAAAAABAAEAPUAAACMAwAAAAA=&#10;" path="m28575,r1905,l30480,25400r17145,l47625,33020r-17145,l31115,81280r,2540l31750,85725r635,1270l34290,88265r635,635l39370,88900r3175,-2540l45085,81280r2540,1270l45085,88900r-1270,3810l36830,97155r-13335,l19685,95885,13335,91440,11430,88265,9525,83820r,-3175l9525,33020,,33020,,30480,6985,26035r5080,-4445l20955,11430,24765,5715,28575,xe" fillcolor="#231f20" stroked="f" strokeweight="0">
                        <v:stroke miterlimit="83231f" joinstyle="miter"/>
                        <v:path arrowok="t" textboxrect="0,0,47625,97155"/>
                      </v:shape>
                      <w10:anchorlock/>
                    </v:group>
                  </w:pict>
                </mc:Fallback>
              </mc:AlternateContent>
            </w:r>
            <w:r>
              <w:rPr>
                <w:color w:val="000000"/>
                <w:sz w:val="16"/>
              </w:rPr>
              <w:t xml:space="preserve"> </w:t>
            </w:r>
          </w:p>
        </w:tc>
      </w:tr>
      <w:tr w:rsidR="00E03731">
        <w:trPr>
          <w:trHeight w:val="386"/>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2" w:right="0" w:firstLine="0"/>
              <w:jc w:val="left"/>
            </w:pPr>
            <w:r>
              <w:rPr>
                <w:color w:val="000000"/>
              </w:rPr>
              <w:t xml:space="preserve"> </w:t>
            </w:r>
          </w:p>
        </w:tc>
      </w:tr>
      <w:tr w:rsidR="00E03731">
        <w:trPr>
          <w:trHeight w:val="377"/>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2" w:right="0" w:firstLine="0"/>
              <w:jc w:val="left"/>
            </w:pPr>
            <w:r>
              <w:rPr>
                <w:color w:val="000000"/>
              </w:rPr>
              <w:t xml:space="preserve"> </w:t>
            </w:r>
          </w:p>
        </w:tc>
      </w:tr>
      <w:tr w:rsidR="00E03731">
        <w:trPr>
          <w:trHeight w:val="377"/>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2" w:right="0" w:firstLine="0"/>
              <w:jc w:val="left"/>
            </w:pPr>
            <w:r>
              <w:rPr>
                <w:color w:val="000000"/>
              </w:rPr>
              <w:t xml:space="preserve"> </w:t>
            </w:r>
          </w:p>
        </w:tc>
      </w:tr>
      <w:tr w:rsidR="00E03731">
        <w:trPr>
          <w:trHeight w:val="384"/>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2" w:right="0" w:firstLine="0"/>
              <w:jc w:val="left"/>
            </w:pPr>
            <w:r>
              <w:rPr>
                <w:color w:val="000000"/>
              </w:rPr>
              <w:t xml:space="preserve"> </w:t>
            </w:r>
          </w:p>
        </w:tc>
      </w:tr>
    </w:tbl>
    <w:p w:rsidR="00E03731" w:rsidRDefault="0064166D">
      <w:pPr>
        <w:spacing w:after="233" w:line="232" w:lineRule="auto"/>
        <w:ind w:left="1973" w:right="0" w:hanging="5"/>
      </w:pPr>
      <w:r>
        <w:rPr>
          <w:i/>
        </w:rPr>
        <w:t>(If none has been paid or is to be paid, indicate “none.”)</w:t>
      </w:r>
      <w:r>
        <w:rPr>
          <w:i/>
          <w:color w:val="000000"/>
        </w:rPr>
        <w:t xml:space="preserve"> </w:t>
      </w:r>
    </w:p>
    <w:p w:rsidR="00E03731" w:rsidRDefault="0064166D">
      <w:pPr>
        <w:spacing w:after="243" w:line="232" w:lineRule="auto"/>
        <w:ind w:left="2400" w:right="179" w:hanging="432"/>
        <w:jc w:val="left"/>
      </w:pPr>
      <w:r>
        <w:rPr>
          <w:i/>
        </w:rPr>
        <w:t>a)</w:t>
      </w:r>
      <w:r>
        <w:rPr>
          <w:rFonts w:ascii="Arial" w:eastAsia="Arial" w:hAnsi="Arial" w:cs="Arial"/>
          <w:i/>
        </w:rPr>
        <w:t xml:space="preserve"> </w:t>
      </w:r>
      <w:r>
        <w:rPr>
          <w:rFonts w:ascii="Arial" w:eastAsia="Arial" w:hAnsi="Arial" w:cs="Arial"/>
          <w:i/>
        </w:rPr>
        <w:tab/>
      </w:r>
      <w:r>
        <w:rPr>
          <w:i/>
        </w:rPr>
        <w:t>[Delete if not appropriate, or amend to suit]</w:t>
      </w:r>
      <w:r>
        <w:t>We confirm that we understand the provisions relating to Standstill Period as described in this tendering document and the Procurement Regulations.</w:t>
      </w:r>
      <w:r>
        <w:rPr>
          <w:color w:val="000000"/>
        </w:rPr>
        <w:t xml:space="preserve"> </w:t>
      </w:r>
    </w:p>
    <w:p w:rsidR="00E03731" w:rsidRDefault="0064166D">
      <w:pPr>
        <w:numPr>
          <w:ilvl w:val="0"/>
          <w:numId w:val="30"/>
        </w:numPr>
        <w:ind w:right="130" w:hanging="550"/>
      </w:pPr>
      <w:r>
        <w:rPr>
          <w:b/>
        </w:rPr>
        <w:t>Binding Contract</w:t>
      </w:r>
      <w:r>
        <w:t>: We understand that this Tender, together with your written acceptance thereof included in your Form of Acceptance, shall constitute a binding contract between us, until a formal contract is prepared and executed;</w:t>
      </w:r>
      <w:r>
        <w:rPr>
          <w:color w:val="000000"/>
        </w:rPr>
        <w:t xml:space="preserve"> </w:t>
      </w:r>
    </w:p>
    <w:p w:rsidR="00E03731" w:rsidRDefault="0064166D">
      <w:pPr>
        <w:numPr>
          <w:ilvl w:val="0"/>
          <w:numId w:val="30"/>
        </w:numPr>
        <w:ind w:right="130" w:hanging="550"/>
      </w:pPr>
      <w:r>
        <w:rPr>
          <w:b/>
        </w:rPr>
        <w:t xml:space="preserve">Not Bound to Accept: </w:t>
      </w:r>
      <w:r>
        <w:t>We understand that you are not bound to accept the lowest evaluated cost Tender, the Best Evaluated Tender or any other Tender that you may receive; and</w:t>
      </w:r>
      <w:r>
        <w:rPr>
          <w:color w:val="000000"/>
        </w:rPr>
        <w:t xml:space="preserve"> </w:t>
      </w:r>
    </w:p>
    <w:p w:rsidR="00E03731" w:rsidRDefault="0064166D">
      <w:pPr>
        <w:numPr>
          <w:ilvl w:val="0"/>
          <w:numId w:val="30"/>
        </w:numPr>
        <w:ind w:right="130" w:hanging="550"/>
      </w:pPr>
      <w:r>
        <w:rPr>
          <w:b/>
        </w:rPr>
        <w:t xml:space="preserve">Fraud and Corruption: </w:t>
      </w:r>
      <w:r>
        <w:t>We hereby certify that we have taken steps to ensure that no person acting for us or on our behalf engages in any type of Fraud and Corruption.</w:t>
      </w:r>
      <w:r>
        <w:rPr>
          <w:color w:val="000000"/>
        </w:rPr>
        <w:t xml:space="preserve"> </w:t>
      </w:r>
    </w:p>
    <w:p w:rsidR="00E03731" w:rsidRDefault="0064166D">
      <w:pPr>
        <w:numPr>
          <w:ilvl w:val="0"/>
          <w:numId w:val="30"/>
        </w:numPr>
        <w:spacing w:after="243" w:line="232" w:lineRule="auto"/>
        <w:ind w:right="130" w:hanging="550"/>
      </w:pPr>
      <w:r>
        <w:rPr>
          <w:b/>
        </w:rPr>
        <w:lastRenderedPageBreak/>
        <w:t>Collusive practices</w:t>
      </w:r>
      <w:r>
        <w:t>: We hereby certify and confirm that the tender is genuine, non-collusive and made with the intention of accepting the contract if awarded. To this effect we have signed the “Certificate of Independent tender Determination” attached below.</w:t>
      </w:r>
      <w:r>
        <w:rPr>
          <w:color w:val="000000"/>
        </w:rPr>
        <w:t xml:space="preserve"> </w:t>
      </w:r>
    </w:p>
    <w:p w:rsidR="00E03731" w:rsidRDefault="0064166D" w:rsidP="00A66F2D">
      <w:pPr>
        <w:numPr>
          <w:ilvl w:val="0"/>
          <w:numId w:val="30"/>
        </w:numPr>
        <w:ind w:right="130" w:hanging="550"/>
      </w:pPr>
      <w:r>
        <w:rPr>
          <w:b/>
        </w:rPr>
        <w:t xml:space="preserve">Code of Ethical Conduct: </w:t>
      </w:r>
      <w:r>
        <w:t>We undertake to adhere by the Code of Ethics for Persons Participating in Public Procurement and Asset Disposal, copy available from</w:t>
      </w:r>
      <w:hyperlink r:id="rId40">
        <w:r>
          <w:t xml:space="preserve"> </w:t>
        </w:r>
      </w:hyperlink>
      <w:hyperlink r:id="rId41" w:history="1">
        <w:r w:rsidR="00A66F2D" w:rsidRPr="00A66F2D">
          <w:rPr>
            <w:rStyle w:val="Hyperlink"/>
          </w:rPr>
          <w:t>www.kephis.org</w:t>
        </w:r>
      </w:hyperlink>
      <w:hyperlink r:id="rId42">
        <w:r>
          <w:t xml:space="preserve"> </w:t>
        </w:r>
      </w:hyperlink>
      <w:r>
        <w:t xml:space="preserve"> during the procurement process and the execution of any resulting contract.</w:t>
      </w:r>
      <w:r>
        <w:rPr>
          <w:color w:val="000000"/>
        </w:rPr>
        <w:t xml:space="preserve"> </w:t>
      </w:r>
    </w:p>
    <w:p w:rsidR="00E03731" w:rsidRDefault="0064166D">
      <w:pPr>
        <w:numPr>
          <w:ilvl w:val="0"/>
          <w:numId w:val="30"/>
        </w:numPr>
        <w:ind w:right="130" w:hanging="550"/>
      </w:pPr>
      <w:r>
        <w:t>We, the Tenderer, have completed fully and signed the following Forms as part of our Tender:</w:t>
      </w:r>
      <w:r>
        <w:rPr>
          <w:color w:val="000000"/>
        </w:rPr>
        <w:t xml:space="preserve"> </w:t>
      </w:r>
    </w:p>
    <w:p w:rsidR="00E03731" w:rsidRDefault="0064166D">
      <w:pPr>
        <w:numPr>
          <w:ilvl w:val="1"/>
          <w:numId w:val="31"/>
        </w:numPr>
        <w:spacing w:after="114"/>
        <w:ind w:right="150" w:hanging="504"/>
        <w:jc w:val="left"/>
      </w:pPr>
      <w:r>
        <w:rPr>
          <w:color w:val="1D2228"/>
        </w:rPr>
        <w:t>T</w:t>
      </w:r>
      <w:r>
        <w:t>enderer's Eligibility; Confidential Business Questionnaire–to establish we are not in any conflict to interest.</w:t>
      </w:r>
      <w:r>
        <w:rPr>
          <w:color w:val="1D2228"/>
        </w:rPr>
        <w:t xml:space="preserve"> </w:t>
      </w:r>
    </w:p>
    <w:p w:rsidR="00E03731" w:rsidRDefault="0064166D">
      <w:pPr>
        <w:numPr>
          <w:ilvl w:val="1"/>
          <w:numId w:val="31"/>
        </w:numPr>
        <w:spacing w:after="0" w:line="232" w:lineRule="auto"/>
        <w:ind w:right="150" w:hanging="504"/>
        <w:jc w:val="left"/>
      </w:pPr>
      <w:r>
        <w:t>Certificate of Independent Tender Determination–to declare that we completed the tender without colluding with other tenderers. iii)</w:t>
      </w:r>
      <w:r>
        <w:rPr>
          <w:rFonts w:ascii="Arial" w:eastAsia="Arial" w:hAnsi="Arial" w:cs="Arial"/>
        </w:rPr>
        <w:t xml:space="preserve"> </w:t>
      </w:r>
      <w:r>
        <w:rPr>
          <w:rFonts w:ascii="Arial" w:eastAsia="Arial" w:hAnsi="Arial" w:cs="Arial"/>
        </w:rPr>
        <w:tab/>
      </w:r>
      <w:r>
        <w:t xml:space="preserve">Self-Declaration of the Tenderer–to declare that we will, if awarded a contract, not engage in any form of fraud and corruption. </w:t>
      </w:r>
    </w:p>
    <w:p w:rsidR="00E03731" w:rsidRDefault="0064166D">
      <w:pPr>
        <w:ind w:left="2487" w:hanging="504"/>
      </w:pPr>
      <w:r>
        <w:t>iv)</w:t>
      </w:r>
      <w:r>
        <w:rPr>
          <w:rFonts w:ascii="Arial" w:eastAsia="Arial" w:hAnsi="Arial" w:cs="Arial"/>
        </w:rPr>
        <w:t xml:space="preserve"> </w:t>
      </w:r>
      <w:r>
        <w:rPr>
          <w:rFonts w:ascii="Arial" w:eastAsia="Arial" w:hAnsi="Arial" w:cs="Arial"/>
        </w:rPr>
        <w:tab/>
      </w:r>
      <w:r>
        <w:t xml:space="preserve">Declaration and commitment to the Code of Ethics for Persons Participating in Public Procurement and Asset Disposal. </w:t>
      </w:r>
    </w:p>
    <w:p w:rsidR="00E03731" w:rsidRDefault="0064166D">
      <w:pPr>
        <w:ind w:left="1431"/>
      </w:pPr>
      <w:r>
        <w:t xml:space="preserve">Further, we confirm that we have read and understood the full content and scope of fraud and corruption as informed in </w:t>
      </w:r>
      <w:r>
        <w:rPr>
          <w:b/>
        </w:rPr>
        <w:t>“Appendix 1- Fraud and Corruption</w:t>
      </w:r>
      <w:r>
        <w:t>” attached to the Form of Tender.</w:t>
      </w:r>
      <w:r>
        <w:rPr>
          <w:color w:val="000000"/>
        </w:rPr>
        <w:t xml:space="preserve"> </w:t>
      </w:r>
    </w:p>
    <w:p w:rsidR="00E03731" w:rsidRDefault="0064166D">
      <w:pPr>
        <w:ind w:left="1436"/>
      </w:pPr>
      <w:r>
        <w:rPr>
          <w:b/>
        </w:rPr>
        <w:t>Name of the Tenderer</w:t>
      </w:r>
      <w:r>
        <w:t>:................................................. *[</w:t>
      </w:r>
      <w:r>
        <w:rPr>
          <w:i/>
        </w:rPr>
        <w:t>insert complete name of person signing the Tender</w:t>
      </w:r>
      <w:r>
        <w:t>]</w:t>
      </w:r>
      <w:r>
        <w:rPr>
          <w:color w:val="000000"/>
        </w:rPr>
        <w:t xml:space="preserve"> </w:t>
      </w:r>
    </w:p>
    <w:p w:rsidR="00E03731" w:rsidRDefault="0064166D">
      <w:pPr>
        <w:pStyle w:val="Heading3"/>
        <w:spacing w:after="0"/>
        <w:ind w:left="1443"/>
      </w:pPr>
      <w:r>
        <w:t xml:space="preserve">Name of the person duly authorized to sign the Tender on behalf of the </w:t>
      </w:r>
    </w:p>
    <w:p w:rsidR="00E03731" w:rsidRDefault="0064166D">
      <w:pPr>
        <w:spacing w:after="233" w:line="232" w:lineRule="auto"/>
        <w:ind w:left="1433" w:right="0" w:hanging="5"/>
      </w:pPr>
      <w:r>
        <w:rPr>
          <w:b/>
        </w:rPr>
        <w:t>Tenderer</w:t>
      </w:r>
      <w:r>
        <w:t>:..........................**[</w:t>
      </w:r>
      <w:r>
        <w:rPr>
          <w:i/>
        </w:rPr>
        <w:t>insert complete name of person duly authorized to sign the Tender</w:t>
      </w:r>
      <w:r>
        <w:t>]</w:t>
      </w:r>
      <w:r>
        <w:rPr>
          <w:color w:val="000000"/>
        </w:rPr>
        <w:t xml:space="preserve"> </w:t>
      </w:r>
    </w:p>
    <w:p w:rsidR="00E03731" w:rsidRDefault="0064166D">
      <w:pPr>
        <w:spacing w:after="233" w:line="232" w:lineRule="auto"/>
        <w:ind w:left="1438" w:right="0" w:hanging="5"/>
      </w:pPr>
      <w:r>
        <w:rPr>
          <w:b/>
        </w:rPr>
        <w:t>Title of the person signing the Tender</w:t>
      </w:r>
      <w:r>
        <w:t>:.............. [</w:t>
      </w:r>
      <w:r>
        <w:rPr>
          <w:i/>
        </w:rPr>
        <w:t>insert complete title of the person signing the Tender</w:t>
      </w:r>
      <w:r>
        <w:t>]</w:t>
      </w:r>
      <w:r>
        <w:rPr>
          <w:color w:val="000000"/>
        </w:rPr>
        <w:t xml:space="preserve"> </w:t>
      </w:r>
    </w:p>
    <w:p w:rsidR="00E03731" w:rsidRDefault="0064166D">
      <w:pPr>
        <w:spacing w:after="233" w:line="232" w:lineRule="auto"/>
        <w:ind w:left="1433" w:right="0" w:hanging="5"/>
      </w:pPr>
      <w:r>
        <w:rPr>
          <w:b/>
        </w:rPr>
        <w:t>Signature of the person named above</w:t>
      </w:r>
      <w:r>
        <w:t>: ............................[</w:t>
      </w:r>
      <w:r>
        <w:rPr>
          <w:i/>
        </w:rPr>
        <w:t>insert signature of person whose name and capacity are shown above</w:t>
      </w:r>
      <w:r>
        <w:t>]</w:t>
      </w:r>
      <w:r>
        <w:rPr>
          <w:color w:val="000000"/>
        </w:rPr>
        <w:t xml:space="preserve"> </w:t>
      </w:r>
    </w:p>
    <w:p w:rsidR="00A66F2D" w:rsidRDefault="0064166D">
      <w:pPr>
        <w:spacing w:after="0"/>
        <w:ind w:left="1436"/>
        <w:rPr>
          <w:color w:val="000000"/>
        </w:rPr>
      </w:pPr>
      <w:r>
        <w:rPr>
          <w:b/>
        </w:rPr>
        <w:t>Date signed</w:t>
      </w:r>
      <w:r>
        <w:t>.................. [</w:t>
      </w:r>
      <w:r>
        <w:rPr>
          <w:i/>
        </w:rPr>
        <w:t>insert date of signing</w:t>
      </w:r>
      <w:r>
        <w:t xml:space="preserve">] </w:t>
      </w:r>
      <w:r>
        <w:rPr>
          <w:b/>
        </w:rPr>
        <w:t xml:space="preserve">day of </w:t>
      </w:r>
      <w:r>
        <w:t>..................................[</w:t>
      </w:r>
      <w:r>
        <w:rPr>
          <w:i/>
        </w:rPr>
        <w:t>insert month</w:t>
      </w:r>
      <w:r>
        <w:t>], [</w:t>
      </w:r>
      <w:r>
        <w:rPr>
          <w:i/>
        </w:rPr>
        <w:t>insert year</w:t>
      </w:r>
      <w:r>
        <w:t>]</w:t>
      </w:r>
      <w:r>
        <w:rPr>
          <w:color w:val="000000"/>
        </w:rPr>
        <w:t xml:space="preserve"> </w:t>
      </w:r>
    </w:p>
    <w:p w:rsidR="00E03731" w:rsidRDefault="0064166D">
      <w:pPr>
        <w:spacing w:after="0"/>
        <w:ind w:left="1436"/>
      </w:pPr>
      <w:r>
        <w:br w:type="page"/>
      </w:r>
    </w:p>
    <w:p w:rsidR="00E03731" w:rsidRDefault="0064166D">
      <w:pPr>
        <w:pStyle w:val="Heading2"/>
      </w:pPr>
      <w:proofErr w:type="spellStart"/>
      <w:r>
        <w:lastRenderedPageBreak/>
        <w:t>i</w:t>
      </w:r>
      <w:proofErr w:type="spellEnd"/>
      <w:r>
        <w:t>)</w:t>
      </w:r>
      <w:r>
        <w:rPr>
          <w:rFonts w:ascii="Arial" w:eastAsia="Arial" w:hAnsi="Arial" w:cs="Arial"/>
        </w:rPr>
        <w:t xml:space="preserve"> </w:t>
      </w:r>
      <w:r>
        <w:rPr>
          <w:rFonts w:ascii="Arial" w:eastAsia="Arial" w:hAnsi="Arial" w:cs="Arial"/>
        </w:rPr>
        <w:tab/>
      </w:r>
      <w:r>
        <w:t xml:space="preserve">TENDERER'S ELIGIBILITY - CONFIDENTIAL BUSINESS QUESTIONNAIRE </w:t>
      </w:r>
    </w:p>
    <w:p w:rsidR="00E03731" w:rsidRDefault="0064166D">
      <w:pPr>
        <w:pStyle w:val="Heading3"/>
        <w:ind w:left="1410"/>
      </w:pPr>
      <w:r>
        <w:t>Instruction to Tenderer</w:t>
      </w:r>
      <w:r>
        <w:rPr>
          <w:color w:val="000000"/>
        </w:rPr>
        <w:t xml:space="preserve"> </w:t>
      </w:r>
    </w:p>
    <w:p w:rsidR="00E03731" w:rsidRDefault="0064166D">
      <w:pPr>
        <w:spacing w:after="5" w:line="232" w:lineRule="auto"/>
        <w:ind w:left="1410" w:right="342" w:hanging="10"/>
        <w:jc w:val="left"/>
      </w:pPr>
      <w:r>
        <w:t xml:space="preserve">Tender is instructed to complete the particulars required in this Form, </w:t>
      </w:r>
      <w:r>
        <w:rPr>
          <w:i/>
        </w:rPr>
        <w:t xml:space="preserve">one form for each entity if Tender is a JV. </w:t>
      </w:r>
      <w:r>
        <w:t>Tenderer is further reminded that it is an offence to give false information on this Form.</w:t>
      </w:r>
      <w:r>
        <w:rPr>
          <w:color w:val="000000"/>
        </w:rPr>
        <w:t xml:space="preserve"> </w:t>
      </w:r>
      <w:r>
        <w:rPr>
          <w:b/>
        </w:rPr>
        <w:t>a)</w:t>
      </w:r>
      <w:r>
        <w:rPr>
          <w:rFonts w:ascii="Arial" w:eastAsia="Arial" w:hAnsi="Arial" w:cs="Arial"/>
          <w:b/>
        </w:rPr>
        <w:t xml:space="preserve"> </w:t>
      </w:r>
      <w:r>
        <w:rPr>
          <w:rFonts w:ascii="Arial" w:eastAsia="Arial" w:hAnsi="Arial" w:cs="Arial"/>
          <w:b/>
        </w:rPr>
        <w:tab/>
      </w:r>
      <w:r>
        <w:rPr>
          <w:b/>
        </w:rPr>
        <w:t xml:space="preserve">Tenderer's details </w:t>
      </w:r>
    </w:p>
    <w:tbl>
      <w:tblPr>
        <w:tblStyle w:val="TableGrid"/>
        <w:tblW w:w="8685" w:type="dxa"/>
        <w:tblInd w:w="1613" w:type="dxa"/>
        <w:tblCellMar>
          <w:left w:w="96" w:type="dxa"/>
          <w:right w:w="53" w:type="dxa"/>
        </w:tblCellMar>
        <w:tblLook w:val="04A0" w:firstRow="1" w:lastRow="0" w:firstColumn="1" w:lastColumn="0" w:noHBand="0" w:noVBand="1"/>
      </w:tblPr>
      <w:tblGrid>
        <w:gridCol w:w="437"/>
        <w:gridCol w:w="3572"/>
        <w:gridCol w:w="4676"/>
      </w:tblGrid>
      <w:tr w:rsidR="00E03731">
        <w:trPr>
          <w:trHeight w:val="264"/>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b/>
                <w:color w:val="000000"/>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b/>
                <w:color w:val="000000"/>
              </w:rPr>
              <w:t xml:space="preserve">ITEM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b/>
                <w:color w:val="000000"/>
              </w:rPr>
              <w:t xml:space="preserve">DESCRIPTION </w:t>
            </w:r>
          </w:p>
        </w:tc>
      </w:tr>
      <w:tr w:rsidR="00E03731">
        <w:trPr>
          <w:trHeight w:val="374"/>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1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Name of the Procuring Entity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374"/>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2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Reference Number of the Tender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377"/>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3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Date and Time of Tender Opening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262"/>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4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Name of the Tenderer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1781"/>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5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34" w:lineRule="auto"/>
              <w:ind w:left="12" w:right="0" w:firstLine="0"/>
              <w:jc w:val="left"/>
            </w:pPr>
            <w:r>
              <w:rPr>
                <w:color w:val="000000"/>
              </w:rPr>
              <w:t xml:space="preserve">Full Address and Contact Details of the Tenderer. </w:t>
            </w:r>
          </w:p>
          <w:p w:rsidR="00E03731" w:rsidRDefault="0064166D">
            <w:pPr>
              <w:spacing w:after="0" w:line="240" w:lineRule="auto"/>
              <w:ind w:left="12" w:right="0" w:firstLine="0"/>
              <w:jc w:val="left"/>
            </w:pPr>
            <w:r>
              <w:rPr>
                <w:color w:val="000000"/>
              </w:rPr>
              <w:t xml:space="preserve"> </w:t>
            </w:r>
          </w:p>
          <w:p w:rsidR="00E03731" w:rsidRDefault="0064166D">
            <w:pPr>
              <w:spacing w:after="0" w:line="240" w:lineRule="auto"/>
              <w:ind w:left="12" w:right="0" w:firstLine="0"/>
              <w:jc w:val="left"/>
            </w:pPr>
            <w:r>
              <w:rPr>
                <w:color w:val="000000"/>
              </w:rPr>
              <w:t xml:space="preserve"> </w:t>
            </w:r>
          </w:p>
          <w:p w:rsidR="00E03731" w:rsidRDefault="0064166D">
            <w:pPr>
              <w:spacing w:after="0" w:line="240" w:lineRule="auto"/>
              <w:ind w:left="12" w:right="0" w:firstLine="0"/>
              <w:jc w:val="left"/>
            </w:pPr>
            <w:r>
              <w:rPr>
                <w:color w:val="000000"/>
              </w:rPr>
              <w:t xml:space="preserve"> </w:t>
            </w:r>
          </w:p>
          <w:p w:rsidR="00E03731" w:rsidRDefault="0064166D">
            <w:pPr>
              <w:spacing w:after="0" w:line="240" w:lineRule="auto"/>
              <w:ind w:left="12" w:right="0" w:firstLine="0"/>
              <w:jc w:val="left"/>
            </w:pPr>
            <w:r>
              <w:rPr>
                <w:color w:val="000000"/>
              </w:rPr>
              <w:t xml:space="preserve"> </w:t>
            </w:r>
          </w:p>
          <w:p w:rsidR="00E03731" w:rsidRDefault="0064166D">
            <w:pPr>
              <w:spacing w:after="0" w:line="276" w:lineRule="auto"/>
              <w:ind w:left="12" w:right="0" w:firstLine="0"/>
              <w:jc w:val="left"/>
            </w:pPr>
            <w:r>
              <w:rPr>
                <w:color w:val="00000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numPr>
                <w:ilvl w:val="0"/>
                <w:numId w:val="73"/>
              </w:numPr>
              <w:spacing w:after="0" w:line="240" w:lineRule="auto"/>
              <w:ind w:right="0" w:hanging="360"/>
              <w:jc w:val="left"/>
            </w:pPr>
            <w:r>
              <w:rPr>
                <w:color w:val="000000"/>
              </w:rPr>
              <w:t xml:space="preserve">Country </w:t>
            </w:r>
          </w:p>
          <w:p w:rsidR="00E03731" w:rsidRDefault="0064166D">
            <w:pPr>
              <w:numPr>
                <w:ilvl w:val="0"/>
                <w:numId w:val="73"/>
              </w:numPr>
              <w:spacing w:after="0" w:line="240" w:lineRule="auto"/>
              <w:ind w:right="0" w:hanging="360"/>
              <w:jc w:val="left"/>
            </w:pPr>
            <w:r>
              <w:rPr>
                <w:color w:val="000000"/>
              </w:rPr>
              <w:t xml:space="preserve">City  </w:t>
            </w:r>
          </w:p>
          <w:p w:rsidR="00E03731" w:rsidRDefault="0064166D">
            <w:pPr>
              <w:numPr>
                <w:ilvl w:val="0"/>
                <w:numId w:val="73"/>
              </w:numPr>
              <w:spacing w:after="0" w:line="240" w:lineRule="auto"/>
              <w:ind w:right="0" w:hanging="360"/>
              <w:jc w:val="left"/>
            </w:pPr>
            <w:r>
              <w:rPr>
                <w:color w:val="000000"/>
              </w:rPr>
              <w:t xml:space="preserve">Location </w:t>
            </w:r>
          </w:p>
          <w:p w:rsidR="00E03731" w:rsidRDefault="0064166D">
            <w:pPr>
              <w:numPr>
                <w:ilvl w:val="0"/>
                <w:numId w:val="73"/>
              </w:numPr>
              <w:spacing w:after="0" w:line="240" w:lineRule="auto"/>
              <w:ind w:right="0" w:hanging="360"/>
              <w:jc w:val="left"/>
            </w:pPr>
            <w:r>
              <w:rPr>
                <w:color w:val="000000"/>
              </w:rPr>
              <w:t xml:space="preserve">Building </w:t>
            </w:r>
          </w:p>
          <w:p w:rsidR="00E03731" w:rsidRDefault="0064166D">
            <w:pPr>
              <w:numPr>
                <w:ilvl w:val="0"/>
                <w:numId w:val="73"/>
              </w:numPr>
              <w:spacing w:after="0" w:line="240" w:lineRule="auto"/>
              <w:ind w:right="0" w:hanging="360"/>
              <w:jc w:val="left"/>
            </w:pPr>
            <w:r>
              <w:rPr>
                <w:color w:val="000000"/>
              </w:rPr>
              <w:t xml:space="preserve">Floor  </w:t>
            </w:r>
          </w:p>
          <w:p w:rsidR="00E03731" w:rsidRDefault="0064166D">
            <w:pPr>
              <w:numPr>
                <w:ilvl w:val="0"/>
                <w:numId w:val="73"/>
              </w:numPr>
              <w:spacing w:after="0" w:line="240" w:lineRule="auto"/>
              <w:ind w:right="0" w:hanging="360"/>
              <w:jc w:val="left"/>
            </w:pPr>
            <w:r>
              <w:rPr>
                <w:color w:val="000000"/>
              </w:rPr>
              <w:t xml:space="preserve">Postal Address  </w:t>
            </w:r>
          </w:p>
          <w:p w:rsidR="00E03731" w:rsidRDefault="0064166D">
            <w:pPr>
              <w:numPr>
                <w:ilvl w:val="0"/>
                <w:numId w:val="73"/>
              </w:numPr>
              <w:spacing w:after="0" w:line="276" w:lineRule="auto"/>
              <w:ind w:right="0" w:hanging="360"/>
              <w:jc w:val="left"/>
            </w:pPr>
            <w:r>
              <w:rPr>
                <w:color w:val="000000"/>
              </w:rPr>
              <w:t xml:space="preserve">Name and email of contact person. </w:t>
            </w:r>
          </w:p>
        </w:tc>
      </w:tr>
      <w:tr w:rsidR="00E03731">
        <w:trPr>
          <w:trHeight w:val="516"/>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6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Current Trade License Registration Number and Expiring date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1022"/>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7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46" w:firstLine="0"/>
              <w:jc w:val="left"/>
            </w:pPr>
            <w:r>
              <w:rPr>
                <w:color w:val="000000"/>
              </w:rPr>
              <w:t>Name, country and full address (</w:t>
            </w:r>
            <w:r>
              <w:rPr>
                <w:i/>
                <w:color w:val="000000"/>
              </w:rPr>
              <w:t>postal and physical addresses, email, and telephone number</w:t>
            </w:r>
            <w:r>
              <w:rPr>
                <w:color w:val="000000"/>
              </w:rPr>
              <w:t xml:space="preserve">) of Registering Body/Agency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264"/>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8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Description of Nature of Business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516"/>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9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pPr>
            <w:r>
              <w:rPr>
                <w:color w:val="000000"/>
              </w:rPr>
              <w:t xml:space="preserve">Maximum value of business which the Tenderer handles.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1716"/>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10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30" w:line="268" w:lineRule="auto"/>
              <w:ind w:left="12" w:right="0" w:firstLine="0"/>
              <w:jc w:val="left"/>
            </w:pPr>
            <w:r>
              <w:rPr>
                <w:color w:val="000000"/>
              </w:rPr>
              <w:t>State if Tenders Company is listed in stock exchange, give name and full address (</w:t>
            </w:r>
            <w:r>
              <w:rPr>
                <w:i/>
                <w:color w:val="000000"/>
              </w:rPr>
              <w:t>postal and physical addresses, email, and telephone number</w:t>
            </w:r>
            <w:r>
              <w:rPr>
                <w:color w:val="000000"/>
              </w:rPr>
              <w:t xml:space="preserve">) of   </w:t>
            </w:r>
          </w:p>
          <w:p w:rsidR="00E03731" w:rsidRDefault="0064166D">
            <w:pPr>
              <w:spacing w:after="0" w:line="276" w:lineRule="auto"/>
              <w:ind w:left="12" w:right="0" w:firstLine="0"/>
              <w:jc w:val="left"/>
            </w:pPr>
            <w:r>
              <w:rPr>
                <w:color w:val="000000"/>
              </w:rPr>
              <w:t xml:space="preserve">state which stock exchange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bl>
    <w:p w:rsidR="00E03731" w:rsidRDefault="0064166D">
      <w:pPr>
        <w:spacing w:after="4" w:line="240" w:lineRule="auto"/>
        <w:ind w:left="0" w:right="0" w:firstLine="0"/>
        <w:jc w:val="left"/>
      </w:pPr>
      <w:r>
        <w:rPr>
          <w:b/>
          <w:color w:val="000000"/>
          <w:sz w:val="30"/>
        </w:rPr>
        <w:t xml:space="preserve"> </w:t>
      </w:r>
    </w:p>
    <w:p w:rsidR="00E03731" w:rsidRDefault="0064166D">
      <w:pPr>
        <w:spacing w:after="43" w:line="240" w:lineRule="auto"/>
        <w:ind w:left="0" w:right="0" w:firstLine="0"/>
        <w:jc w:val="left"/>
      </w:pPr>
      <w:r>
        <w:rPr>
          <w:b/>
          <w:color w:val="000000"/>
          <w:sz w:val="39"/>
        </w:rPr>
        <w:t xml:space="preserve"> </w:t>
      </w:r>
    </w:p>
    <w:p w:rsidR="00E03731" w:rsidRDefault="0064166D">
      <w:pPr>
        <w:spacing w:after="231" w:line="240" w:lineRule="auto"/>
        <w:ind w:left="859" w:right="-15" w:hanging="10"/>
        <w:jc w:val="left"/>
      </w:pPr>
      <w:r>
        <w:rPr>
          <w:b/>
          <w:u w:val="single" w:color="231F20"/>
        </w:rPr>
        <w:t>General and Specific Details</w:t>
      </w:r>
      <w:r>
        <w:rPr>
          <w:b/>
          <w:color w:val="000000"/>
        </w:rPr>
        <w:t xml:space="preserve"> </w:t>
      </w:r>
    </w:p>
    <w:p w:rsidR="00E03731" w:rsidRDefault="0064166D">
      <w:pPr>
        <w:spacing w:after="111"/>
        <w:ind w:left="1412"/>
      </w:pPr>
      <w:r>
        <w:t>b)</w:t>
      </w:r>
      <w:r>
        <w:rPr>
          <w:rFonts w:ascii="Arial" w:eastAsia="Arial" w:hAnsi="Arial" w:cs="Arial"/>
        </w:rPr>
        <w:t xml:space="preserve"> </w:t>
      </w:r>
      <w:r>
        <w:rPr>
          <w:rFonts w:ascii="Arial" w:eastAsia="Arial" w:hAnsi="Arial" w:cs="Arial"/>
        </w:rPr>
        <w:tab/>
      </w:r>
      <w:r>
        <w:rPr>
          <w:b/>
        </w:rPr>
        <w:t xml:space="preserve">Sole Proprietor, </w:t>
      </w:r>
      <w:r>
        <w:t xml:space="preserve">provide the following details. </w:t>
      </w:r>
    </w:p>
    <w:p w:rsidR="00E03731" w:rsidRDefault="0064166D">
      <w:pPr>
        <w:spacing w:after="109" w:line="240" w:lineRule="auto"/>
        <w:ind w:left="10" w:right="8" w:hanging="10"/>
        <w:jc w:val="right"/>
      </w:pPr>
      <w:r>
        <w:t xml:space="preserve">Name in full </w:t>
      </w:r>
      <w:r>
        <w:rPr>
          <w:rFonts w:ascii="Calibri" w:eastAsia="Calibri" w:hAnsi="Calibri" w:cs="Calibri"/>
          <w:noProof/>
          <w:color w:val="000000"/>
        </w:rPr>
        <mc:AlternateContent>
          <mc:Choice Requires="wpg">
            <w:drawing>
              <wp:inline distT="0" distB="0" distL="0" distR="0">
                <wp:extent cx="2551811" cy="6096"/>
                <wp:effectExtent l="0" t="0" r="0" b="0"/>
                <wp:docPr id="165236" name="Group 165236"/>
                <wp:cNvGraphicFramePr/>
                <a:graphic xmlns:a="http://schemas.openxmlformats.org/drawingml/2006/main">
                  <a:graphicData uri="http://schemas.microsoft.com/office/word/2010/wordprocessingGroup">
                    <wpg:wgp>
                      <wpg:cNvGrpSpPr/>
                      <wpg:grpSpPr>
                        <a:xfrm>
                          <a:off x="0" y="0"/>
                          <a:ext cx="2551811" cy="6096"/>
                          <a:chOff x="0" y="0"/>
                          <a:chExt cx="2551811" cy="6096"/>
                        </a:xfrm>
                      </wpg:grpSpPr>
                      <wps:wsp>
                        <wps:cNvPr id="183045" name="Shape 183045"/>
                        <wps:cNvSpPr/>
                        <wps:spPr>
                          <a:xfrm>
                            <a:off x="0" y="0"/>
                            <a:ext cx="2551811" cy="9144"/>
                          </a:xfrm>
                          <a:custGeom>
                            <a:avLst/>
                            <a:gdLst/>
                            <a:ahLst/>
                            <a:cxnLst/>
                            <a:rect l="0" t="0" r="0" b="0"/>
                            <a:pathLst>
                              <a:path w="2551811" h="9144">
                                <a:moveTo>
                                  <a:pt x="0" y="0"/>
                                </a:moveTo>
                                <a:lnTo>
                                  <a:pt x="2551811" y="0"/>
                                </a:lnTo>
                                <a:lnTo>
                                  <a:pt x="2551811"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0DCE5150" id="Group 165236" o:spid="_x0000_s1026" style="width:200.95pt;height:.5pt;mso-position-horizontal-relative:char;mso-position-vertical-relative:line" coordsize="25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">
                <v:shape id="Shape 183045" o:spid="_x0000_s1027" style="position:absolute;width:25518;height:91;visibility:visible;mso-wrap-style:square;v-text-anchor:top" coordsize="25518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oUcEA&#10;AADfAAAADwAAAGRycy9kb3ducmV2LnhtbERPzWoCMRC+F3yHMEIvRRO1LbIaRYWK19o+wLAZd1c3&#10;kzWJmvbpTaHg8eP7ny+TbcWVfGgcaxgNFQji0pmGKw3fXx+DKYgQkQ22jknDDwVYLnpPcyyMu/En&#10;XfexEjmEQ4Ea6hi7QspQ1mQxDF1HnLmD8xZjhr6SxuMth9tWjpV6lxYbzg01drSpqTztLzb3bs7p&#10;qF6Ov9tLMrbiNo28Wmv93E+rGYhIKT7E/+6dyfOnE/X6Bn9/Mg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eqFHBAAAA3wAAAA8AAAAAAAAAAAAAAAAAmAIAAGRycy9kb3du&#10;cmV2LnhtbFBLBQYAAAAABAAEAPUAAACGAwAAAAA=&#10;" path="m,l2551811,r,9144l,9144,,e" fillcolor="#221e1f" stroked="f" strokeweight="0">
                  <v:stroke miterlimit="83231f" joinstyle="miter"/>
                  <v:path arrowok="t" textboxrect="0,0,2551811,9144"/>
                </v:shape>
                <w10:anchorlock/>
              </v:group>
            </w:pict>
          </mc:Fallback>
        </mc:AlternateContent>
      </w:r>
      <w:r>
        <w:t xml:space="preserve"> </w:t>
      </w:r>
      <w:r>
        <w:tab/>
        <w:t>Age</w:t>
      </w:r>
      <w:r>
        <w:rPr>
          <w:u w:val="single" w:color="221E1F"/>
        </w:rPr>
        <w:t xml:space="preserve"> </w:t>
      </w:r>
      <w:r>
        <w:rPr>
          <w:u w:val="single" w:color="221E1F"/>
        </w:rPr>
        <w:tab/>
        <w:t xml:space="preserve"> </w:t>
      </w:r>
      <w:r>
        <w:t xml:space="preserve"> </w:t>
      </w:r>
    </w:p>
    <w:p w:rsidR="00E03731" w:rsidRDefault="0064166D">
      <w:pPr>
        <w:spacing w:after="106" w:line="240" w:lineRule="auto"/>
        <w:ind w:left="10" w:right="8" w:hanging="10"/>
        <w:jc w:val="right"/>
      </w:pPr>
      <w:r>
        <w:t>Nationality</w:t>
      </w:r>
      <w:r>
        <w:rPr>
          <w:u w:val="single" w:color="221E1F"/>
        </w:rPr>
        <w:t xml:space="preserve"> </w:t>
      </w:r>
      <w:r>
        <w:rPr>
          <w:u w:val="single" w:color="221E1F"/>
        </w:rPr>
        <w:tab/>
      </w:r>
      <w:r>
        <w:t>Country of Origin</w:t>
      </w:r>
      <w:r>
        <w:rPr>
          <w:u w:val="single" w:color="221E1F"/>
        </w:rPr>
        <w:t xml:space="preserve"> </w:t>
      </w:r>
      <w:r>
        <w:rPr>
          <w:u w:val="single" w:color="221E1F"/>
        </w:rPr>
        <w:tab/>
        <w:t xml:space="preserve"> </w:t>
      </w:r>
      <w:r>
        <w:t xml:space="preserve"> </w:t>
      </w:r>
    </w:p>
    <w:p w:rsidR="00E03731" w:rsidRDefault="0064166D">
      <w:pPr>
        <w:spacing w:after="0" w:line="504" w:lineRule="auto"/>
        <w:ind w:left="1409" w:firstLine="554"/>
      </w:pPr>
      <w:r>
        <w:t xml:space="preserve">Citizenship </w:t>
      </w:r>
      <w:r>
        <w:rPr>
          <w:u w:val="single" w:color="221E1F"/>
        </w:rPr>
        <w:t xml:space="preserve"> </w:t>
      </w:r>
      <w:r>
        <w:rPr>
          <w:u w:val="single" w:color="221E1F"/>
        </w:rPr>
        <w:tab/>
        <w:t xml:space="preserve"> </w:t>
      </w:r>
      <w:r>
        <w:rPr>
          <w:u w:val="single" w:color="221E1F"/>
        </w:rPr>
        <w:tab/>
        <w:t xml:space="preserve"> </w:t>
      </w:r>
      <w:r>
        <w:rPr>
          <w:u w:val="single" w:color="221E1F"/>
        </w:rPr>
        <w:tab/>
      </w:r>
      <w:r>
        <w:rPr>
          <w:color w:val="000000"/>
        </w:rPr>
        <w:t xml:space="preserve"> c)</w:t>
      </w:r>
      <w:r>
        <w:rPr>
          <w:rFonts w:ascii="Arial" w:eastAsia="Arial" w:hAnsi="Arial" w:cs="Arial"/>
          <w:color w:val="000000"/>
        </w:rPr>
        <w:t xml:space="preserve"> </w:t>
      </w:r>
      <w:r>
        <w:rPr>
          <w:rFonts w:ascii="Arial" w:eastAsia="Arial" w:hAnsi="Arial" w:cs="Arial"/>
          <w:color w:val="000000"/>
        </w:rPr>
        <w:tab/>
      </w:r>
      <w:r>
        <w:rPr>
          <w:b/>
        </w:rPr>
        <w:t xml:space="preserve"> Partnership, </w:t>
      </w:r>
      <w:r>
        <w:t>provide the following details.</w:t>
      </w: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6" w:line="276" w:lineRule="auto"/>
        <w:ind w:left="0" w:right="0" w:firstLine="0"/>
        <w:jc w:val="left"/>
      </w:pPr>
      <w:r>
        <w:rPr>
          <w:color w:val="000000"/>
        </w:rPr>
        <w:t xml:space="preserve"> </w:t>
      </w:r>
    </w:p>
    <w:tbl>
      <w:tblPr>
        <w:tblStyle w:val="TableGrid"/>
        <w:tblW w:w="8905" w:type="dxa"/>
        <w:tblInd w:w="1504" w:type="dxa"/>
        <w:tblCellMar>
          <w:left w:w="107" w:type="dxa"/>
          <w:right w:w="115" w:type="dxa"/>
        </w:tblCellMar>
        <w:tblLook w:val="04A0" w:firstRow="1" w:lastRow="0" w:firstColumn="1" w:lastColumn="0" w:noHBand="0" w:noVBand="1"/>
      </w:tblPr>
      <w:tblGrid>
        <w:gridCol w:w="420"/>
        <w:gridCol w:w="2990"/>
        <w:gridCol w:w="1913"/>
        <w:gridCol w:w="1423"/>
        <w:gridCol w:w="2159"/>
      </w:tblGrid>
      <w:tr w:rsidR="00E03731">
        <w:trPr>
          <w:trHeight w:val="262"/>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rPr>
              <w:t xml:space="preserve"> </w:t>
            </w:r>
          </w:p>
        </w:tc>
        <w:tc>
          <w:tcPr>
            <w:tcW w:w="299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rPr>
              <w:t xml:space="preserve">Names of Partners </w:t>
            </w:r>
          </w:p>
        </w:tc>
        <w:tc>
          <w:tcPr>
            <w:tcW w:w="1913"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Nationality </w:t>
            </w:r>
          </w:p>
        </w:tc>
        <w:tc>
          <w:tcPr>
            <w:tcW w:w="1423"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Citizenship </w:t>
            </w:r>
          </w:p>
        </w:tc>
        <w:tc>
          <w:tcPr>
            <w:tcW w:w="2159"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rPr>
              <w:t xml:space="preserve">% Shares owned </w:t>
            </w:r>
          </w:p>
        </w:tc>
      </w:tr>
      <w:tr w:rsidR="00E03731">
        <w:trPr>
          <w:trHeight w:val="517"/>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1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jc w:val="left"/>
            </w:pPr>
            <w:r>
              <w:rPr>
                <w:color w:val="000000"/>
              </w:rPr>
              <w:t xml:space="preserve"> </w:t>
            </w:r>
          </w:p>
          <w:p w:rsidR="00E03731" w:rsidRDefault="0064166D">
            <w:pPr>
              <w:spacing w:after="0" w:line="276" w:lineRule="auto"/>
              <w:ind w:left="0"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2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jc w:val="left"/>
            </w:pPr>
            <w:r>
              <w:rPr>
                <w:color w:val="000000"/>
              </w:rPr>
              <w:t xml:space="preserve"> </w:t>
            </w:r>
          </w:p>
          <w:p w:rsidR="00E03731" w:rsidRDefault="0064166D">
            <w:pPr>
              <w:spacing w:after="0" w:line="276" w:lineRule="auto"/>
              <w:ind w:left="0"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3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jc w:val="left"/>
            </w:pPr>
            <w:r>
              <w:rPr>
                <w:color w:val="000000"/>
              </w:rPr>
              <w:t xml:space="preserve"> </w:t>
            </w:r>
          </w:p>
          <w:p w:rsidR="00E03731" w:rsidRDefault="0064166D">
            <w:pPr>
              <w:spacing w:after="0" w:line="276" w:lineRule="auto"/>
              <w:ind w:left="0"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 </w:t>
            </w:r>
          </w:p>
        </w:tc>
      </w:tr>
    </w:tbl>
    <w:p w:rsidR="00E03731" w:rsidRDefault="0064166D">
      <w:pPr>
        <w:spacing w:after="127" w:line="240" w:lineRule="auto"/>
        <w:ind w:left="0" w:right="0" w:firstLine="0"/>
        <w:jc w:val="left"/>
      </w:pPr>
      <w:r>
        <w:rPr>
          <w:color w:val="000000"/>
        </w:rPr>
        <w:lastRenderedPageBreak/>
        <w:t xml:space="preserve"> </w:t>
      </w:r>
    </w:p>
    <w:p w:rsidR="00E03731" w:rsidRDefault="0064166D">
      <w:pPr>
        <w:spacing w:after="256" w:line="232" w:lineRule="auto"/>
        <w:ind w:left="1422" w:right="0" w:hanging="10"/>
      </w:pPr>
      <w:r>
        <w:rPr>
          <w:sz w:val="24"/>
        </w:rPr>
        <w:t>d)</w:t>
      </w:r>
      <w:r>
        <w:rPr>
          <w:rFonts w:ascii="Arial" w:eastAsia="Arial" w:hAnsi="Arial" w:cs="Arial"/>
          <w:sz w:val="24"/>
        </w:rPr>
        <w:t xml:space="preserve"> </w:t>
      </w:r>
      <w:r>
        <w:rPr>
          <w:rFonts w:ascii="Arial" w:eastAsia="Arial" w:hAnsi="Arial" w:cs="Arial"/>
          <w:sz w:val="24"/>
        </w:rPr>
        <w:tab/>
      </w:r>
      <w:r>
        <w:rPr>
          <w:b/>
          <w:sz w:val="24"/>
        </w:rPr>
        <w:t xml:space="preserve">Registered Company, </w:t>
      </w:r>
      <w:r>
        <w:rPr>
          <w:sz w:val="24"/>
        </w:rPr>
        <w:t xml:space="preserve">provide the following details. </w:t>
      </w:r>
    </w:p>
    <w:p w:rsidR="00E03731" w:rsidRDefault="0064166D">
      <w:pPr>
        <w:numPr>
          <w:ilvl w:val="0"/>
          <w:numId w:val="32"/>
        </w:numPr>
        <w:spacing w:after="256" w:line="232" w:lineRule="auto"/>
        <w:ind w:right="0" w:hanging="456"/>
      </w:pPr>
      <w:r>
        <w:rPr>
          <w:sz w:val="24"/>
        </w:rPr>
        <w:t xml:space="preserve">Private or public Company </w:t>
      </w:r>
      <w:r>
        <w:rPr>
          <w:sz w:val="24"/>
          <w:u w:val="single" w:color="221E1F"/>
        </w:rPr>
        <w:t xml:space="preserve"> </w:t>
      </w:r>
      <w:r>
        <w:rPr>
          <w:sz w:val="24"/>
          <w:u w:val="single" w:color="221E1F"/>
        </w:rPr>
        <w:tab/>
      </w:r>
      <w:r>
        <w:rPr>
          <w:sz w:val="24"/>
        </w:rPr>
        <w:t xml:space="preserve"> </w:t>
      </w:r>
    </w:p>
    <w:p w:rsidR="00E03731" w:rsidRDefault="0064166D">
      <w:pPr>
        <w:numPr>
          <w:ilvl w:val="0"/>
          <w:numId w:val="32"/>
        </w:numPr>
        <w:spacing w:after="147" w:line="232" w:lineRule="auto"/>
        <w:ind w:right="0" w:hanging="456"/>
      </w:pPr>
      <w:r>
        <w:rPr>
          <w:sz w:val="24"/>
        </w:rPr>
        <w:t xml:space="preserve">State the nominal and issued capital of the Company- </w:t>
      </w:r>
    </w:p>
    <w:p w:rsidR="00E03731" w:rsidRDefault="0064166D">
      <w:pPr>
        <w:spacing w:after="168" w:line="246" w:lineRule="auto"/>
        <w:ind w:left="10" w:right="157" w:hanging="10"/>
        <w:jc w:val="right"/>
      </w:pPr>
      <w:r>
        <w:rPr>
          <w:sz w:val="24"/>
        </w:rPr>
        <w:t>Nominal Kenya Shillings (Equivalent) ……………………….....................................…....</w:t>
      </w:r>
      <w:r>
        <w:rPr>
          <w:color w:val="000000"/>
          <w:sz w:val="24"/>
        </w:rPr>
        <w:t xml:space="preserve"> </w:t>
      </w:r>
    </w:p>
    <w:p w:rsidR="00E03731" w:rsidRDefault="0064166D">
      <w:pPr>
        <w:spacing w:after="255" w:line="246" w:lineRule="auto"/>
        <w:ind w:left="10" w:right="157" w:hanging="10"/>
        <w:jc w:val="right"/>
      </w:pPr>
      <w:r>
        <w:rPr>
          <w:sz w:val="24"/>
        </w:rPr>
        <w:t>Issued Kenya Shillings (Equivalent) …………………………….....................................…</w:t>
      </w:r>
      <w:r>
        <w:rPr>
          <w:color w:val="000000"/>
          <w:sz w:val="24"/>
        </w:rPr>
        <w:t xml:space="preserve"> </w:t>
      </w:r>
    </w:p>
    <w:p w:rsidR="00E03731" w:rsidRDefault="0064166D">
      <w:pPr>
        <w:numPr>
          <w:ilvl w:val="0"/>
          <w:numId w:val="32"/>
        </w:numPr>
        <w:spacing w:after="0" w:line="232" w:lineRule="auto"/>
        <w:ind w:right="0" w:hanging="456"/>
      </w:pPr>
      <w:r>
        <w:rPr>
          <w:sz w:val="24"/>
        </w:rPr>
        <w:t xml:space="preserve">Give details of Directors as follows. </w:t>
      </w:r>
    </w:p>
    <w:p w:rsidR="00E03731" w:rsidRDefault="0064166D">
      <w:pPr>
        <w:spacing w:after="7" w:line="276" w:lineRule="auto"/>
        <w:ind w:left="0" w:right="0" w:firstLine="0"/>
        <w:jc w:val="left"/>
      </w:pPr>
      <w:r>
        <w:rPr>
          <w:color w:val="000000"/>
          <w:sz w:val="24"/>
        </w:rPr>
        <w:t xml:space="preserve"> </w:t>
      </w:r>
    </w:p>
    <w:tbl>
      <w:tblPr>
        <w:tblStyle w:val="TableGrid"/>
        <w:tblW w:w="9355" w:type="dxa"/>
        <w:tblInd w:w="1278" w:type="dxa"/>
        <w:tblCellMar>
          <w:left w:w="107" w:type="dxa"/>
          <w:right w:w="115" w:type="dxa"/>
        </w:tblCellMar>
        <w:tblLook w:val="04A0" w:firstRow="1" w:lastRow="0" w:firstColumn="1" w:lastColumn="0" w:noHBand="0" w:noVBand="1"/>
      </w:tblPr>
      <w:tblGrid>
        <w:gridCol w:w="421"/>
        <w:gridCol w:w="2990"/>
        <w:gridCol w:w="1912"/>
        <w:gridCol w:w="1917"/>
        <w:gridCol w:w="2115"/>
      </w:tblGrid>
      <w:tr w:rsidR="00E03731">
        <w:trPr>
          <w:trHeight w:val="262"/>
        </w:trPr>
        <w:tc>
          <w:tcPr>
            <w:tcW w:w="421"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rPr>
              <w:t xml:space="preserve"> </w:t>
            </w:r>
          </w:p>
        </w:tc>
        <w:tc>
          <w:tcPr>
            <w:tcW w:w="299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Names of Director </w:t>
            </w:r>
          </w:p>
        </w:tc>
        <w:tc>
          <w:tcPr>
            <w:tcW w:w="1912"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2" w:right="0" w:firstLine="0"/>
              <w:jc w:val="left"/>
            </w:pPr>
            <w:r>
              <w:rPr>
                <w:b/>
                <w:color w:val="000000"/>
              </w:rPr>
              <w:t xml:space="preserve">Nationality </w:t>
            </w:r>
          </w:p>
        </w:tc>
        <w:tc>
          <w:tcPr>
            <w:tcW w:w="1917"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Citizenship </w:t>
            </w:r>
          </w:p>
        </w:tc>
        <w:tc>
          <w:tcPr>
            <w:tcW w:w="2115"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2" w:right="0" w:firstLine="0"/>
              <w:jc w:val="left"/>
            </w:pPr>
            <w:r>
              <w:rPr>
                <w:b/>
                <w:color w:val="000000"/>
              </w:rPr>
              <w:t xml:space="preserve">% Shares owned </w:t>
            </w:r>
          </w:p>
        </w:tc>
      </w:tr>
      <w:tr w:rsidR="00E03731">
        <w:trPr>
          <w:trHeight w:val="263"/>
        </w:trPr>
        <w:tc>
          <w:tcPr>
            <w:tcW w:w="4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1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c>
          <w:tcPr>
            <w:tcW w:w="19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r>
      <w:tr w:rsidR="00E03731">
        <w:trPr>
          <w:trHeight w:val="264"/>
        </w:trPr>
        <w:tc>
          <w:tcPr>
            <w:tcW w:w="4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2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c>
          <w:tcPr>
            <w:tcW w:w="19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r>
      <w:tr w:rsidR="00E03731">
        <w:trPr>
          <w:trHeight w:val="264"/>
        </w:trPr>
        <w:tc>
          <w:tcPr>
            <w:tcW w:w="4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3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c>
          <w:tcPr>
            <w:tcW w:w="19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r>
    </w:tbl>
    <w:p w:rsidR="00E03731" w:rsidRDefault="0064166D">
      <w:pPr>
        <w:spacing w:after="0" w:line="240" w:lineRule="auto"/>
        <w:ind w:left="0" w:right="0" w:firstLine="0"/>
        <w:jc w:val="left"/>
      </w:pPr>
      <w:r>
        <w:rPr>
          <w:color w:val="000000"/>
          <w:sz w:val="45"/>
        </w:rPr>
        <w:t xml:space="preserve"> </w:t>
      </w:r>
    </w:p>
    <w:p w:rsidR="00E03731" w:rsidRDefault="0064166D">
      <w:pPr>
        <w:pStyle w:val="Heading2"/>
        <w:spacing w:after="284"/>
        <w:ind w:left="10"/>
        <w:jc w:val="center"/>
      </w:pPr>
      <w:r>
        <w:t>e)</w:t>
      </w:r>
      <w:r>
        <w:rPr>
          <w:rFonts w:ascii="Arial" w:eastAsia="Arial" w:hAnsi="Arial" w:cs="Arial"/>
        </w:rPr>
        <w:t xml:space="preserve"> </w:t>
      </w:r>
      <w:r>
        <w:rPr>
          <w:rFonts w:ascii="Arial" w:eastAsia="Arial" w:hAnsi="Arial" w:cs="Arial"/>
        </w:rPr>
        <w:tab/>
      </w:r>
      <w:r>
        <w:t xml:space="preserve">DISCLOSURE OF INTEREST-Interest of the Firm in the Procuring Entity. </w:t>
      </w:r>
    </w:p>
    <w:p w:rsidR="00E03731" w:rsidRDefault="0064166D">
      <w:pPr>
        <w:spacing w:after="256" w:line="232" w:lineRule="auto"/>
        <w:ind w:left="2384" w:right="0" w:hanging="420"/>
      </w:pPr>
      <w:proofErr w:type="spellStart"/>
      <w:r>
        <w:rPr>
          <w:sz w:val="24"/>
        </w:rPr>
        <w:t>i</w:t>
      </w:r>
      <w:proofErr w:type="spellEnd"/>
      <w:r>
        <w:rPr>
          <w:sz w:val="24"/>
        </w:rPr>
        <w:t>)</w:t>
      </w:r>
      <w:r>
        <w:rPr>
          <w:rFonts w:ascii="Arial" w:eastAsia="Arial" w:hAnsi="Arial" w:cs="Arial"/>
          <w:sz w:val="24"/>
        </w:rPr>
        <w:t xml:space="preserve"> </w:t>
      </w:r>
      <w:r>
        <w:rPr>
          <w:rFonts w:ascii="Arial" w:eastAsia="Arial" w:hAnsi="Arial" w:cs="Arial"/>
          <w:sz w:val="24"/>
        </w:rPr>
        <w:tab/>
      </w:r>
      <w:r>
        <w:rPr>
          <w:sz w:val="24"/>
        </w:rPr>
        <w:t>Are there any person/persons in</w:t>
      </w:r>
      <w:r>
        <w:rPr>
          <w:rFonts w:ascii="Book Antiqua" w:eastAsia="Book Antiqua" w:hAnsi="Book Antiqua" w:cs="Book Antiqua"/>
          <w:color w:val="000000"/>
          <w:sz w:val="24"/>
        </w:rPr>
        <w:t xml:space="preserve"> </w:t>
      </w:r>
      <w:r w:rsidR="00082744">
        <w:rPr>
          <w:rFonts w:ascii="Book Antiqua" w:eastAsia="Book Antiqua" w:hAnsi="Book Antiqua" w:cs="Book Antiqua"/>
          <w:color w:val="000000"/>
          <w:sz w:val="24"/>
        </w:rPr>
        <w:t xml:space="preserve">Kenya Plant Health Inspectorate </w:t>
      </w:r>
      <w:proofErr w:type="spellStart"/>
      <w:r w:rsidR="00082744">
        <w:rPr>
          <w:rFonts w:ascii="Book Antiqua" w:eastAsia="Book Antiqua" w:hAnsi="Book Antiqua" w:cs="Book Antiqua"/>
          <w:color w:val="000000"/>
          <w:sz w:val="24"/>
        </w:rPr>
        <w:t>Service</w:t>
      </w:r>
      <w:r>
        <w:rPr>
          <w:sz w:val="24"/>
        </w:rPr>
        <w:t>who</w:t>
      </w:r>
      <w:proofErr w:type="spellEnd"/>
      <w:r>
        <w:rPr>
          <w:sz w:val="24"/>
        </w:rPr>
        <w:t xml:space="preserve"> has/have an interest or relationship in this firm? Yes/No……..........………………… </w:t>
      </w:r>
    </w:p>
    <w:p w:rsidR="00E03731" w:rsidRDefault="0064166D">
      <w:pPr>
        <w:spacing w:after="5" w:line="232" w:lineRule="auto"/>
        <w:ind w:left="2394" w:right="0" w:hanging="10"/>
      </w:pPr>
      <w:r>
        <w:rPr>
          <w:sz w:val="24"/>
        </w:rPr>
        <w:t>If yes, provide details as follows.</w:t>
      </w:r>
      <w:r>
        <w:rPr>
          <w:color w:val="000000"/>
          <w:sz w:val="24"/>
        </w:rPr>
        <w:t xml:space="preserve"> </w:t>
      </w:r>
    </w:p>
    <w:p w:rsidR="00E03731" w:rsidRDefault="0064166D">
      <w:pPr>
        <w:spacing w:after="6" w:line="276" w:lineRule="auto"/>
        <w:ind w:left="0" w:right="0" w:firstLine="0"/>
        <w:jc w:val="left"/>
      </w:pPr>
      <w:r>
        <w:rPr>
          <w:color w:val="000000"/>
          <w:sz w:val="19"/>
        </w:rPr>
        <w:t xml:space="preserve"> </w:t>
      </w:r>
    </w:p>
    <w:tbl>
      <w:tblPr>
        <w:tblStyle w:val="TableGrid"/>
        <w:tblW w:w="9985" w:type="dxa"/>
        <w:tblInd w:w="964" w:type="dxa"/>
        <w:tblCellMar>
          <w:left w:w="107" w:type="dxa"/>
          <w:right w:w="53" w:type="dxa"/>
        </w:tblCellMar>
        <w:tblLook w:val="04A0" w:firstRow="1" w:lastRow="0" w:firstColumn="1" w:lastColumn="0" w:noHBand="0" w:noVBand="1"/>
      </w:tblPr>
      <w:tblGrid>
        <w:gridCol w:w="535"/>
        <w:gridCol w:w="1980"/>
        <w:gridCol w:w="3600"/>
        <w:gridCol w:w="3870"/>
      </w:tblGrid>
      <w:tr w:rsidR="00E03731">
        <w:trPr>
          <w:trHeight w:val="262"/>
        </w:trPr>
        <w:tc>
          <w:tcPr>
            <w:tcW w:w="534"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right"/>
            </w:pPr>
            <w:r>
              <w:rPr>
                <w:b/>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Names of Person </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Designation in the Procuring Entity </w:t>
            </w:r>
          </w:p>
        </w:tc>
        <w:tc>
          <w:tcPr>
            <w:tcW w:w="387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Interest or Relationship with Tenderer </w:t>
            </w:r>
          </w:p>
        </w:tc>
      </w:tr>
      <w:tr w:rsidR="00E03731">
        <w:trPr>
          <w:trHeight w:val="263"/>
        </w:trPr>
        <w:tc>
          <w:tcPr>
            <w:tcW w:w="534"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1 </w:t>
            </w:r>
          </w:p>
        </w:tc>
        <w:tc>
          <w:tcPr>
            <w:tcW w:w="19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264"/>
        </w:trPr>
        <w:tc>
          <w:tcPr>
            <w:tcW w:w="534"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2 </w:t>
            </w:r>
          </w:p>
        </w:tc>
        <w:tc>
          <w:tcPr>
            <w:tcW w:w="19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264"/>
        </w:trPr>
        <w:tc>
          <w:tcPr>
            <w:tcW w:w="534"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3 </w:t>
            </w:r>
          </w:p>
        </w:tc>
        <w:tc>
          <w:tcPr>
            <w:tcW w:w="19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bl>
    <w:p w:rsidR="00E03731" w:rsidRDefault="0064166D">
      <w:pPr>
        <w:spacing w:after="22" w:line="240" w:lineRule="auto"/>
        <w:ind w:left="0" w:right="0" w:firstLine="0"/>
        <w:jc w:val="left"/>
      </w:pPr>
      <w:r>
        <w:rPr>
          <w:color w:val="000000"/>
          <w:sz w:val="38"/>
        </w:rPr>
        <w:t xml:space="preserve"> </w:t>
      </w:r>
    </w:p>
    <w:p w:rsidR="00E03731" w:rsidRDefault="0064166D">
      <w:pPr>
        <w:pStyle w:val="Heading3"/>
        <w:spacing w:after="0"/>
        <w:ind w:left="1422"/>
      </w:pPr>
      <w:r>
        <w:t>ii)</w:t>
      </w:r>
      <w:r>
        <w:rPr>
          <w:rFonts w:ascii="Arial" w:eastAsia="Arial" w:hAnsi="Arial" w:cs="Arial"/>
        </w:rPr>
        <w:t xml:space="preserve"> </w:t>
      </w:r>
      <w:r>
        <w:t xml:space="preserve">Conflict of interest disclosure </w:t>
      </w:r>
    </w:p>
    <w:p w:rsidR="00E03731" w:rsidRDefault="0064166D">
      <w:pPr>
        <w:spacing w:after="6" w:line="276" w:lineRule="auto"/>
        <w:ind w:left="0" w:right="0" w:firstLine="0"/>
        <w:jc w:val="left"/>
      </w:pPr>
      <w:r>
        <w:rPr>
          <w:b/>
          <w:color w:val="000000"/>
          <w:sz w:val="20"/>
        </w:rPr>
        <w:t xml:space="preserve"> </w:t>
      </w:r>
    </w:p>
    <w:tbl>
      <w:tblPr>
        <w:tblStyle w:val="TableGrid"/>
        <w:tblW w:w="10066" w:type="dxa"/>
        <w:tblInd w:w="923" w:type="dxa"/>
        <w:tblCellMar>
          <w:left w:w="107" w:type="dxa"/>
          <w:right w:w="97" w:type="dxa"/>
        </w:tblCellMar>
        <w:tblLook w:val="04A0" w:firstRow="1" w:lastRow="0" w:firstColumn="1" w:lastColumn="0" w:noHBand="0" w:noVBand="1"/>
      </w:tblPr>
      <w:tblGrid>
        <w:gridCol w:w="420"/>
        <w:gridCol w:w="5516"/>
        <w:gridCol w:w="1431"/>
        <w:gridCol w:w="2699"/>
      </w:tblGrid>
      <w:tr w:rsidR="00E03731">
        <w:trPr>
          <w:trHeight w:val="468"/>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sz w:val="20"/>
              </w:rPr>
              <w:t xml:space="preserve"> </w:t>
            </w:r>
          </w:p>
        </w:tc>
        <w:tc>
          <w:tcPr>
            <w:tcW w:w="5515"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2" w:right="0" w:firstLine="0"/>
              <w:jc w:val="left"/>
            </w:pPr>
            <w:r>
              <w:rPr>
                <w:b/>
                <w:color w:val="000000"/>
                <w:sz w:val="20"/>
              </w:rPr>
              <w:t xml:space="preserve">Type of Conflict </w:t>
            </w:r>
          </w:p>
        </w:tc>
        <w:tc>
          <w:tcPr>
            <w:tcW w:w="1431"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40" w:lineRule="auto"/>
              <w:ind w:left="1" w:right="0" w:firstLine="0"/>
              <w:jc w:val="left"/>
            </w:pPr>
            <w:r>
              <w:rPr>
                <w:b/>
                <w:color w:val="000000"/>
                <w:sz w:val="20"/>
              </w:rPr>
              <w:t xml:space="preserve">Disclosure </w:t>
            </w:r>
          </w:p>
          <w:p w:rsidR="00E03731" w:rsidRDefault="0064166D">
            <w:pPr>
              <w:spacing w:after="0" w:line="276" w:lineRule="auto"/>
              <w:ind w:left="1" w:right="0" w:firstLine="0"/>
              <w:jc w:val="left"/>
            </w:pPr>
            <w:r>
              <w:rPr>
                <w:b/>
                <w:color w:val="000000"/>
                <w:sz w:val="20"/>
              </w:rPr>
              <w:t xml:space="preserve">YES OR NO </w:t>
            </w:r>
          </w:p>
        </w:tc>
        <w:tc>
          <w:tcPr>
            <w:tcW w:w="2699"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pPr>
            <w:r>
              <w:rPr>
                <w:b/>
                <w:color w:val="000000"/>
                <w:sz w:val="20"/>
              </w:rPr>
              <w:t xml:space="preserve">If YES provide details of the relationship with Tenderer </w:t>
            </w:r>
          </w:p>
        </w:tc>
      </w:tr>
      <w:tr w:rsidR="00E03731">
        <w:trPr>
          <w:trHeight w:val="517"/>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1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pPr>
            <w:r>
              <w:rPr>
                <w:color w:val="000000"/>
              </w:rPr>
              <w:t xml:space="preserve">Tenderer is directly or indirectly controlled by or is under common control with another tenderer.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2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5" w:right="0" w:firstLine="0"/>
              <w:jc w:val="left"/>
            </w:pPr>
            <w:r>
              <w:rPr>
                <w:color w:val="000000"/>
              </w:rPr>
              <w:t xml:space="preserve">Tenderer receives or has received any direct or indirect subsidy from another tenderer.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3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Tenderer has the same legal representative as another tenderer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1275"/>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4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Tender has a relationship with another tenderer, directly or through common third parties that puts it in a position to influence the tender of another tenderer, or influence the decisions of the Procuring Entity regarding this tendering process.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768"/>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5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5" w:right="0" w:firstLine="0"/>
              <w:jc w:val="left"/>
            </w:pPr>
            <w:r>
              <w:rPr>
                <w:color w:val="000000"/>
              </w:rPr>
              <w:t xml:space="preserve">Any of the Tenderer’s affiliates participated as a consultant in the preparation of the design or technical specifications of the works that are the subject of the tender.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770"/>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6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Tenderer would be providing goods, works, non-consulting services or consulting services during implementation of the contract specified</w:t>
            </w:r>
            <w:r>
              <w:rPr>
                <w:b/>
                <w:color w:val="000000"/>
              </w:rPr>
              <w:t xml:space="preserve"> </w:t>
            </w:r>
            <w:r>
              <w:rPr>
                <w:color w:val="000000"/>
              </w:rPr>
              <w:t xml:space="preserve">in this Tender Document.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1274"/>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lastRenderedPageBreak/>
              <w:t xml:space="preserve">7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94" w:right="0" w:firstLine="0"/>
              <w:jc w:val="left"/>
            </w:pPr>
            <w:r>
              <w:rPr>
                <w:color w:val="000000"/>
              </w:rPr>
              <w:t xml:space="preserve">Tenderer has a close business or family relationship with a professional staff of the Procuring Entity who are directly or indirectly involved in the preparation of the Tender document or specifications of the Contract, and/or the Tender evaluation process of such contract.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8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94" w:right="0" w:firstLine="0"/>
              <w:jc w:val="left"/>
            </w:pPr>
            <w:r>
              <w:rPr>
                <w:color w:val="000000"/>
              </w:rPr>
              <w:t xml:space="preserve">Tenderer has a close business or family relationship with a professional staff of the Procuring Entity who would be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468"/>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sz w:val="20"/>
              </w:rPr>
              <w:t xml:space="preserve"> </w:t>
            </w:r>
          </w:p>
        </w:tc>
        <w:tc>
          <w:tcPr>
            <w:tcW w:w="5515"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2" w:right="0" w:firstLine="0"/>
              <w:jc w:val="left"/>
            </w:pPr>
            <w:r>
              <w:rPr>
                <w:b/>
                <w:color w:val="000000"/>
                <w:sz w:val="20"/>
              </w:rPr>
              <w:t xml:space="preserve">Type of Conflict </w:t>
            </w:r>
          </w:p>
        </w:tc>
        <w:tc>
          <w:tcPr>
            <w:tcW w:w="1431"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40" w:lineRule="auto"/>
              <w:ind w:left="1" w:right="0" w:firstLine="0"/>
              <w:jc w:val="left"/>
            </w:pPr>
            <w:r>
              <w:rPr>
                <w:b/>
                <w:color w:val="000000"/>
                <w:sz w:val="20"/>
              </w:rPr>
              <w:t xml:space="preserve">Disclosure </w:t>
            </w:r>
          </w:p>
          <w:p w:rsidR="00E03731" w:rsidRDefault="0064166D">
            <w:pPr>
              <w:spacing w:after="0" w:line="276" w:lineRule="auto"/>
              <w:ind w:left="1" w:right="0" w:firstLine="0"/>
              <w:jc w:val="left"/>
            </w:pPr>
            <w:r>
              <w:rPr>
                <w:b/>
                <w:color w:val="000000"/>
                <w:sz w:val="20"/>
              </w:rPr>
              <w:t xml:space="preserve">YES OR NO </w:t>
            </w:r>
          </w:p>
        </w:tc>
        <w:tc>
          <w:tcPr>
            <w:tcW w:w="2699"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pPr>
            <w:r>
              <w:rPr>
                <w:b/>
                <w:color w:val="000000"/>
                <w:sz w:val="20"/>
              </w:rPr>
              <w:t xml:space="preserve">If YES provide details of the relationship with Tenderer </w:t>
            </w:r>
          </w:p>
        </w:tc>
      </w:tr>
      <w:tr w:rsidR="00E03731">
        <w:trPr>
          <w:trHeight w:val="517"/>
        </w:trPr>
        <w:tc>
          <w:tcPr>
            <w:tcW w:w="420" w:type="dxa"/>
            <w:tcBorders>
              <w:top w:val="single" w:sz="4" w:space="0" w:color="000000"/>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94" w:right="0" w:firstLine="0"/>
              <w:jc w:val="left"/>
            </w:pPr>
            <w:r>
              <w:rPr>
                <w:color w:val="000000"/>
              </w:rPr>
              <w:t xml:space="preserve">involved in the implementation or supervision of the Contract.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2699" w:type="dxa"/>
            <w:tcBorders>
              <w:top w:val="single" w:sz="4" w:space="0" w:color="000000"/>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r>
      <w:tr w:rsidR="00E03731">
        <w:trPr>
          <w:trHeight w:val="1023"/>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9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94" w:right="0" w:firstLine="0"/>
              <w:jc w:val="left"/>
            </w:pPr>
            <w:r>
              <w:rPr>
                <w:color w:val="000000"/>
              </w:rPr>
              <w:t xml:space="preserve">Has the conflict stemming from such relationship stated in item 7 and 8 above been resolved in a manner acceptable to the Procuring Entity throughout the tendering process and execution of the Contract?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bl>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298" w:line="240" w:lineRule="auto"/>
        <w:ind w:left="0" w:right="0" w:firstLine="0"/>
        <w:jc w:val="left"/>
      </w:pPr>
      <w:r>
        <w:rPr>
          <w:color w:val="000000"/>
        </w:rPr>
        <w:t xml:space="preserve"> </w:t>
      </w:r>
      <w:r>
        <w:rPr>
          <w:color w:val="000000"/>
        </w:rPr>
        <w:tab/>
      </w:r>
      <w:r>
        <w:rPr>
          <w:b/>
          <w:color w:val="000000"/>
          <w:sz w:val="20"/>
        </w:rPr>
        <w:t xml:space="preserve"> </w:t>
      </w:r>
    </w:p>
    <w:p w:rsidR="00E03731" w:rsidRDefault="0064166D">
      <w:pPr>
        <w:pStyle w:val="Heading3"/>
        <w:ind w:left="1431"/>
      </w:pPr>
      <w:r>
        <w:t>f)</w:t>
      </w:r>
      <w:r>
        <w:rPr>
          <w:rFonts w:ascii="Arial" w:eastAsia="Arial" w:hAnsi="Arial" w:cs="Arial"/>
        </w:rPr>
        <w:t xml:space="preserve"> </w:t>
      </w:r>
      <w:r>
        <w:rPr>
          <w:rFonts w:ascii="Arial" w:eastAsia="Arial" w:hAnsi="Arial" w:cs="Arial"/>
        </w:rPr>
        <w:tab/>
      </w:r>
      <w:r>
        <w:t xml:space="preserve">Certification </w:t>
      </w:r>
    </w:p>
    <w:p w:rsidR="00E03731" w:rsidRDefault="0064166D">
      <w:pPr>
        <w:spacing w:after="4"/>
        <w:ind w:left="1849"/>
      </w:pPr>
      <w:r>
        <w:t>On behalf of the Tenderer, I certify that the information given above is complete, current and accurate as at the date of submission.</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spacing w:after="0"/>
        <w:ind w:left="1849"/>
      </w:pPr>
      <w:r>
        <w:t>Full Name</w:t>
      </w:r>
      <w:r>
        <w:rPr>
          <w:u w:val="single" w:color="221E1F"/>
        </w:rPr>
        <w:t xml:space="preserve"> </w:t>
      </w:r>
      <w:r>
        <w:rPr>
          <w:u w:val="single" w:color="221E1F"/>
        </w:rPr>
        <w:tab/>
      </w:r>
      <w:r>
        <w:rPr>
          <w:color w:val="000000"/>
        </w:rPr>
        <w:t xml:space="preserve"> </w:t>
      </w:r>
    </w:p>
    <w:p w:rsidR="00E03731" w:rsidRDefault="0064166D">
      <w:pPr>
        <w:spacing w:after="121" w:line="240" w:lineRule="auto"/>
        <w:ind w:left="0" w:right="0" w:firstLine="0"/>
        <w:jc w:val="left"/>
      </w:pPr>
      <w:r>
        <w:rPr>
          <w:color w:val="000000"/>
          <w:sz w:val="20"/>
        </w:rPr>
        <w:t xml:space="preserve"> </w:t>
      </w:r>
    </w:p>
    <w:p w:rsidR="00E03731" w:rsidRDefault="0064166D">
      <w:pPr>
        <w:spacing w:after="0"/>
        <w:ind w:left="1849"/>
      </w:pPr>
      <w:r>
        <w:t>Title or Designation</w:t>
      </w:r>
      <w:r>
        <w:rPr>
          <w:u w:val="single" w:color="221E1F"/>
        </w:rPr>
        <w:t xml:space="preserve"> </w:t>
      </w:r>
      <w:r>
        <w:rPr>
          <w:u w:val="single" w:color="221E1F"/>
        </w:rPr>
        <w:tab/>
      </w:r>
      <w:r>
        <w:rPr>
          <w:color w:val="00000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18"/>
        </w:rPr>
        <w:t xml:space="preserve"> </w:t>
      </w:r>
    </w:p>
    <w:p w:rsidR="00E03731" w:rsidRDefault="0064166D">
      <w:pPr>
        <w:spacing w:after="0" w:line="232" w:lineRule="auto"/>
        <w:ind w:left="1851" w:right="0" w:hanging="5"/>
      </w:pPr>
      <w:r>
        <w:rPr>
          <w:i/>
        </w:rPr>
        <w:t xml:space="preserve">(Signature) </w:t>
      </w:r>
      <w:r>
        <w:rPr>
          <w:i/>
        </w:rPr>
        <w:tab/>
        <w:t>(Date)</w:t>
      </w:r>
      <w:r>
        <w:rPr>
          <w:i/>
          <w:color w:val="000000"/>
        </w:rPr>
        <w:t xml:space="preserve"> </w:t>
      </w:r>
    </w:p>
    <w:p w:rsidR="00E03731" w:rsidRDefault="0064166D">
      <w:pPr>
        <w:spacing w:after="0" w:line="240" w:lineRule="auto"/>
        <w:ind w:left="1846" w:right="0" w:firstLine="0"/>
        <w:jc w:val="left"/>
      </w:pPr>
      <w:r>
        <w:rPr>
          <w:rFonts w:ascii="Calibri" w:eastAsia="Calibri" w:hAnsi="Calibri" w:cs="Calibri"/>
          <w:noProof/>
          <w:color w:val="000000"/>
        </w:rPr>
        <mc:AlternateContent>
          <mc:Choice Requires="wpg">
            <w:drawing>
              <wp:inline distT="0" distB="0" distL="0" distR="0">
                <wp:extent cx="2933700" cy="5588"/>
                <wp:effectExtent l="0" t="0" r="0" b="0"/>
                <wp:docPr id="166053" name="Group 166053"/>
                <wp:cNvGraphicFramePr/>
                <a:graphic xmlns:a="http://schemas.openxmlformats.org/drawingml/2006/main">
                  <a:graphicData uri="http://schemas.microsoft.com/office/word/2010/wordprocessingGroup">
                    <wpg:wgp>
                      <wpg:cNvGrpSpPr/>
                      <wpg:grpSpPr>
                        <a:xfrm>
                          <a:off x="0" y="0"/>
                          <a:ext cx="2933700" cy="5588"/>
                          <a:chOff x="0" y="0"/>
                          <a:chExt cx="2933700" cy="5588"/>
                        </a:xfrm>
                      </wpg:grpSpPr>
                      <wps:wsp>
                        <wps:cNvPr id="23602" name="Shape 23602"/>
                        <wps:cNvSpPr/>
                        <wps:spPr>
                          <a:xfrm>
                            <a:off x="0" y="0"/>
                            <a:ext cx="2933700" cy="0"/>
                          </a:xfrm>
                          <a:custGeom>
                            <a:avLst/>
                            <a:gdLst/>
                            <a:ahLst/>
                            <a:cxnLst/>
                            <a:rect l="0" t="0" r="0" b="0"/>
                            <a:pathLst>
                              <a:path w="2933700">
                                <a:moveTo>
                                  <a:pt x="0" y="0"/>
                                </a:moveTo>
                                <a:lnTo>
                                  <a:pt x="2933700"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45646893" id="Group 166053" o:spid="_x0000_s1026" style="width:231pt;height:.45pt;mso-position-horizontal-relative:char;mso-position-vertical-relative:line" coordsize="29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">
                <v:shape id="Shape 23602" o:spid="_x0000_s1027" style="position:absolute;width:29337;height:0;visibility:visible;mso-wrap-style:square;v-text-anchor:top" coordsize="2933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rMUA&#10;AADeAAAADwAAAGRycy9kb3ducmV2LnhtbESPX2vCQBDE3wt+h2MF3+rF1IaSeooIUhEK9U/fl9ya&#10;hOb2Qm6N6bfvFQQfh5n5DbNYDa5RPXWh9mxgNk1AERfe1lwaOJ+2z2+ggiBbbDyTgV8KsFqOnhaY&#10;W3/jA/VHKVWEcMjRQCXS5lqHoiKHYepb4uhdfOdQouxKbTu8RbhrdJokmXZYc1yosKVNRcXP8eoM&#10;fGeX+Uf5+dXrINfXA2+bYi8zYybjYf0OSmiQR/je3lkD6UuWpPB/J14B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tKsxQAAAN4AAAAPAAAAAAAAAAAAAAAAAJgCAABkcnMv&#10;ZG93bnJldi54bWxQSwUGAAAAAAQABAD1AAAAigMAAAAA&#10;" path="m,l2933700,e" filled="f" strokecolor="#221e1f" strokeweight=".44pt">
                  <v:path arrowok="t" textboxrect="0,0,2933700,0"/>
                </v:shape>
                <w10:anchorlock/>
              </v:group>
            </w:pict>
          </mc:Fallback>
        </mc:AlternateContent>
      </w:r>
    </w:p>
    <w:p w:rsidR="00E03731" w:rsidRDefault="0064166D">
      <w:pPr>
        <w:spacing w:after="0" w:line="240" w:lineRule="auto"/>
        <w:ind w:left="0" w:right="336" w:firstLine="0"/>
        <w:jc w:val="right"/>
      </w:pPr>
      <w:r>
        <w:rPr>
          <w:rFonts w:ascii="Calibri" w:eastAsia="Calibri" w:hAnsi="Calibri" w:cs="Calibri"/>
          <w:noProof/>
          <w:color w:val="000000"/>
        </w:rPr>
        <mc:AlternateContent>
          <mc:Choice Requires="wpg">
            <w:drawing>
              <wp:inline distT="0" distB="0" distL="0" distR="0">
                <wp:extent cx="2374900" cy="5588"/>
                <wp:effectExtent l="0" t="0" r="0" b="0"/>
                <wp:docPr id="166054" name="Group 166054"/>
                <wp:cNvGraphicFramePr/>
                <a:graphic xmlns:a="http://schemas.openxmlformats.org/drawingml/2006/main">
                  <a:graphicData uri="http://schemas.microsoft.com/office/word/2010/wordprocessingGroup">
                    <wpg:wgp>
                      <wpg:cNvGrpSpPr/>
                      <wpg:grpSpPr>
                        <a:xfrm>
                          <a:off x="0" y="0"/>
                          <a:ext cx="2374900" cy="5588"/>
                          <a:chOff x="0" y="0"/>
                          <a:chExt cx="2374900" cy="5588"/>
                        </a:xfrm>
                      </wpg:grpSpPr>
                      <wps:wsp>
                        <wps:cNvPr id="23603" name="Shape 23603"/>
                        <wps:cNvSpPr/>
                        <wps:spPr>
                          <a:xfrm>
                            <a:off x="0" y="0"/>
                            <a:ext cx="2374900" cy="0"/>
                          </a:xfrm>
                          <a:custGeom>
                            <a:avLst/>
                            <a:gdLst/>
                            <a:ahLst/>
                            <a:cxnLst/>
                            <a:rect l="0" t="0" r="0" b="0"/>
                            <a:pathLst>
                              <a:path w="2374900">
                                <a:moveTo>
                                  <a:pt x="0" y="0"/>
                                </a:moveTo>
                                <a:lnTo>
                                  <a:pt x="2374900"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65744A3D" id="Group 166054" o:spid="_x0000_s1026" style="width:187pt;height:.45pt;mso-position-horizontal-relative:char;mso-position-vertical-relative:line" coordsize="237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">
                <v:shape id="Shape 23603" o:spid="_x0000_s1027" style="position:absolute;width:23749;height:0;visibility:visible;mso-wrap-style:square;v-text-anchor:top" coordsize="2374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4nMcA&#10;AADeAAAADwAAAGRycy9kb3ducmV2LnhtbESPT2vCQBTE74V+h+UJvRTdqDSJ0VWktNiT1D8g3h7Z&#10;ZzY0+zZkt5p+e7dQ6HGYmd8wi1VvG3GlzteOFYxHCQji0umaKwXHw/swB+EDssbGMSn4IQ+r5ePD&#10;Agvtbryj6z5UIkLYF6jAhNAWUvrSkEU/ci1x9C6usxii7CqpO7xFuG3kJElSabHmuGCwpVdD5df+&#10;2yrI3OZ8MvmLzmw+e+Y3SZ9ZulXqadCv5yAC9eE//Nf+0Aom0zSZwu+deAX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puJzHAAAA3gAAAA8AAAAAAAAAAAAAAAAAmAIAAGRy&#10;cy9kb3ducmV2LnhtbFBLBQYAAAAABAAEAPUAAACMAwAAAAA=&#10;" path="m,l2374900,e" filled="f" strokecolor="#221e1f" strokeweight=".44pt">
                  <v:path arrowok="t" textboxrect="0,0,2374900,0"/>
                </v:shape>
                <w10:anchorlock/>
              </v:group>
            </w:pict>
          </mc:Fallback>
        </mc:AlternateContent>
      </w:r>
      <w:r>
        <w:br w:type="page"/>
      </w:r>
    </w:p>
    <w:p w:rsidR="00E03731" w:rsidRDefault="00E03731">
      <w:pPr>
        <w:sectPr w:rsidR="00E03731" w:rsidSect="005D6918">
          <w:headerReference w:type="even" r:id="rId43"/>
          <w:headerReference w:type="default" r:id="rId44"/>
          <w:footerReference w:type="even" r:id="rId45"/>
          <w:footerReference w:type="default" r:id="rId46"/>
          <w:headerReference w:type="first" r:id="rId47"/>
          <w:footerReference w:type="first" r:id="rId48"/>
          <w:footnotePr>
            <w:numRestart w:val="eachPage"/>
          </w:footnotePr>
          <w:pgSz w:w="11911" w:h="16841"/>
          <w:pgMar w:top="450" w:right="654" w:bottom="797" w:left="0" w:header="720" w:footer="399" w:gutter="0"/>
          <w:cols w:space="720"/>
        </w:sectPr>
      </w:pPr>
    </w:p>
    <w:p w:rsidR="00E03731" w:rsidRDefault="0064166D">
      <w:pPr>
        <w:spacing w:after="242" w:line="240" w:lineRule="auto"/>
        <w:ind w:left="0" w:right="0" w:firstLine="0"/>
        <w:jc w:val="left"/>
      </w:pPr>
      <w:r>
        <w:rPr>
          <w:i/>
          <w:color w:val="000000"/>
          <w:sz w:val="20"/>
        </w:rPr>
        <w:lastRenderedPageBreak/>
        <w:t xml:space="preserve"> </w:t>
      </w:r>
    </w:p>
    <w:p w:rsidR="00E03731" w:rsidRDefault="0064166D">
      <w:pPr>
        <w:pStyle w:val="Heading2"/>
        <w:spacing w:after="14"/>
      </w:pPr>
      <w:r>
        <w:t>ii)</w:t>
      </w:r>
      <w:r>
        <w:rPr>
          <w:rFonts w:ascii="Arial" w:eastAsia="Arial" w:hAnsi="Arial" w:cs="Arial"/>
        </w:rPr>
        <w:t xml:space="preserve"> </w:t>
      </w:r>
      <w:r>
        <w:rPr>
          <w:rFonts w:ascii="Arial" w:eastAsia="Arial" w:hAnsi="Arial" w:cs="Arial"/>
        </w:rPr>
        <w:tab/>
      </w:r>
      <w:r>
        <w:t xml:space="preserve">CERTIFICATE </w:t>
      </w:r>
      <w:r w:rsidR="000D48D6">
        <w:t>OF INDEPENDENT TENDER DETERMINATION.</w:t>
      </w:r>
    </w:p>
    <w:p w:rsidR="00E03731" w:rsidRDefault="0064166D">
      <w:pPr>
        <w:spacing w:after="0" w:line="240" w:lineRule="auto"/>
        <w:ind w:left="0" w:right="0" w:firstLine="0"/>
        <w:jc w:val="left"/>
      </w:pPr>
      <w:r>
        <w:rPr>
          <w:b/>
          <w:color w:val="000000"/>
          <w:sz w:val="30"/>
        </w:rPr>
        <w:t xml:space="preserve"> </w:t>
      </w:r>
    </w:p>
    <w:p w:rsidR="00E03731" w:rsidRDefault="0064166D">
      <w:pPr>
        <w:spacing w:after="0"/>
      </w:pPr>
      <w:r>
        <w:t>I, the undersigned, in submitting the accompanying Letter of Tender to the</w:t>
      </w:r>
      <w:r>
        <w:rPr>
          <w:rFonts w:ascii="Book Antiqua" w:eastAsia="Book Antiqua" w:hAnsi="Book Antiqua" w:cs="Book Antiqua"/>
          <w:color w:val="000000"/>
          <w:sz w:val="24"/>
        </w:rPr>
        <w:t xml:space="preserve"> Public Procurement Regulatory </w:t>
      </w:r>
    </w:p>
    <w:p w:rsidR="00E03731" w:rsidRDefault="0064166D">
      <w:pPr>
        <w:spacing w:after="0"/>
        <w:ind w:left="860" w:right="-15" w:hanging="10"/>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column">
                  <wp:posOffset>6675120</wp:posOffset>
                </wp:positionH>
                <wp:positionV relativeFrom="paragraph">
                  <wp:posOffset>278755</wp:posOffset>
                </wp:positionV>
                <wp:extent cx="472440" cy="6096"/>
                <wp:effectExtent l="0" t="0" r="0" b="0"/>
                <wp:wrapSquare wrapText="bothSides"/>
                <wp:docPr id="166128" name="Group 166128"/>
                <wp:cNvGraphicFramePr/>
                <a:graphic xmlns:a="http://schemas.openxmlformats.org/drawingml/2006/main">
                  <a:graphicData uri="http://schemas.microsoft.com/office/word/2010/wordprocessingGroup">
                    <wpg:wgp>
                      <wpg:cNvGrpSpPr/>
                      <wpg:grpSpPr>
                        <a:xfrm>
                          <a:off x="0" y="0"/>
                          <a:ext cx="472440" cy="6096"/>
                          <a:chOff x="0" y="0"/>
                          <a:chExt cx="472440" cy="6096"/>
                        </a:xfrm>
                      </wpg:grpSpPr>
                      <wps:wsp>
                        <wps:cNvPr id="183046" name="Shape 183046"/>
                        <wps:cNvSpPr/>
                        <wps:spPr>
                          <a:xfrm>
                            <a:off x="0" y="0"/>
                            <a:ext cx="472440" cy="9144"/>
                          </a:xfrm>
                          <a:custGeom>
                            <a:avLst/>
                            <a:gdLst/>
                            <a:ahLst/>
                            <a:cxnLst/>
                            <a:rect l="0" t="0" r="0" b="0"/>
                            <a:pathLst>
                              <a:path w="472440" h="9144">
                                <a:moveTo>
                                  <a:pt x="0" y="0"/>
                                </a:moveTo>
                                <a:lnTo>
                                  <a:pt x="472440" y="0"/>
                                </a:lnTo>
                                <a:lnTo>
                                  <a:pt x="472440"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anchor>
            </w:drawing>
          </mc:Choice>
          <mc:Fallback>
            <w:pict>
              <v:group w14:anchorId="070A7BF3" id="Group 166128" o:spid="_x0000_s1026" style="position:absolute;margin-left:525.6pt;margin-top:21.95pt;width:37.2pt;height:.5pt;z-index:251661312" coordsize="4724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">
                <v:shape id="Shape 183046" o:spid="_x0000_s1027" style="position:absolute;width:472440;height:9144;visibility:visible;mso-wrap-style:square;v-text-anchor:top" coordsize="4724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Ix8QA&#10;AADfAAAADwAAAGRycy9kb3ducmV2LnhtbERPW2vCMBR+H/gfwhn4NtOpFOmMMtwERRC8sL0emrOm&#10;szkpSdTu3y+C4OPHd5/OO9uIC/lQO1bwOshAEJdO11wpOB6WLxMQISJrbByTgj8KMJ/1nqZYaHfl&#10;HV32sRIphEOBCkyMbSFlKA1ZDAPXEifux3mLMUFfSe3xmsJtI4dZlkuLNacGgy0tDJWn/dkq2K42&#10;n53//fDDcnQyh3VO+df3Wan+c/f+BiJSFx/iu3ul0/zJKBvncPuTA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7iMfEAAAA3wAAAA8AAAAAAAAAAAAAAAAAmAIAAGRycy9k&#10;b3ducmV2LnhtbFBLBQYAAAAABAAEAPUAAACJAwAAAAA=&#10;" path="m,l472440,r,9144l,9144,,e" fillcolor="#221e1f" stroked="f" strokeweight="0">
                  <v:stroke miterlimit="83231f" joinstyle="miter"/>
                  <v:path arrowok="t" textboxrect="0,0,472440,9144"/>
                </v:shape>
                <w10:wrap type="square"/>
              </v:group>
            </w:pict>
          </mc:Fallback>
        </mc:AlternateContent>
      </w:r>
      <w:r>
        <w:rPr>
          <w:rFonts w:ascii="Book Antiqua" w:eastAsia="Book Antiqua" w:hAnsi="Book Antiqua" w:cs="Book Antiqua"/>
          <w:color w:val="000000"/>
          <w:sz w:val="24"/>
        </w:rPr>
        <w:t xml:space="preserve">Authority </w:t>
      </w:r>
      <w:r>
        <w:t xml:space="preserve">for the </w:t>
      </w:r>
      <w:r w:rsidR="0022342F">
        <w:rPr>
          <w:b/>
        </w:rPr>
        <w:t xml:space="preserve">TENDER DOCUMENT FOR </w:t>
      </w:r>
      <w:r w:rsidR="0022342F" w:rsidRPr="00AE6CC5">
        <w:rPr>
          <w:b/>
        </w:rPr>
        <w:t xml:space="preserve">PROVISION OF SERVICE FOR VALUATION </w:t>
      </w:r>
      <w:r w:rsidR="0022342F">
        <w:rPr>
          <w:b/>
        </w:rPr>
        <w:t xml:space="preserve">OF KEPHIS ASSET </w:t>
      </w:r>
      <w:r w:rsidR="0022342F" w:rsidRPr="00AE6CC5">
        <w:rPr>
          <w:b/>
        </w:rPr>
        <w:t>AND UPDATE OF FIXED ASSET REGISTER</w:t>
      </w:r>
      <w:r w:rsidR="0022342F">
        <w:rPr>
          <w:b/>
        </w:rPr>
        <w:t>.</w:t>
      </w:r>
      <w:r w:rsidR="000D48D6">
        <w:rPr>
          <w:b/>
          <w:color w:val="000000"/>
        </w:rPr>
        <w:t xml:space="preserve"> </w:t>
      </w:r>
      <w:r>
        <w:rPr>
          <w:i/>
        </w:rPr>
        <w:t xml:space="preserve">tender no.: </w:t>
      </w:r>
      <w:r w:rsidR="000D48D6">
        <w:rPr>
          <w:b/>
          <w:i/>
          <w:color w:val="000000"/>
        </w:rPr>
        <w:t>K/T</w:t>
      </w:r>
      <w:r>
        <w:rPr>
          <w:b/>
          <w:i/>
          <w:color w:val="000000"/>
        </w:rPr>
        <w:t>/</w:t>
      </w:r>
      <w:r w:rsidR="0022342F">
        <w:rPr>
          <w:b/>
          <w:i/>
          <w:color w:val="000000"/>
        </w:rPr>
        <w:t>1</w:t>
      </w:r>
      <w:r>
        <w:rPr>
          <w:b/>
          <w:i/>
          <w:color w:val="000000"/>
        </w:rPr>
        <w:t>/202</w:t>
      </w:r>
      <w:r w:rsidR="0022342F">
        <w:rPr>
          <w:b/>
          <w:i/>
          <w:color w:val="000000"/>
        </w:rPr>
        <w:t>1</w:t>
      </w:r>
      <w:r>
        <w:rPr>
          <w:b/>
          <w:i/>
          <w:color w:val="000000"/>
        </w:rPr>
        <w:t>-202</w:t>
      </w:r>
      <w:r w:rsidR="0022342F">
        <w:rPr>
          <w:b/>
          <w:i/>
          <w:color w:val="000000"/>
        </w:rPr>
        <w:t xml:space="preserve">2 </w:t>
      </w:r>
      <w:r>
        <w:t xml:space="preserve">in response to the request for tenders made by: </w:t>
      </w:r>
    </w:p>
    <w:p w:rsidR="00E03731" w:rsidRDefault="0064166D">
      <w:pPr>
        <w:spacing w:after="0" w:line="232" w:lineRule="auto"/>
        <w:ind w:left="855" w:right="0" w:hanging="5"/>
      </w:pPr>
      <w:r>
        <w:rPr>
          <w:u w:val="single" w:color="221E1F"/>
        </w:rPr>
        <w:t xml:space="preserve"> </w:t>
      </w:r>
      <w:r>
        <w:rPr>
          <w:i/>
        </w:rPr>
        <w:t>[</w:t>
      </w:r>
    </w:p>
    <w:p w:rsidR="00E03731" w:rsidRDefault="0064166D">
      <w:r>
        <w:rPr>
          <w:i/>
        </w:rPr>
        <w:t xml:space="preserve">Name of Tenderer] </w:t>
      </w:r>
      <w:r>
        <w:t>do hereby make the following statements that I certify to be true and complete in every respect:</w:t>
      </w:r>
      <w:r>
        <w:rPr>
          <w:color w:val="000000"/>
        </w:rPr>
        <w:t xml:space="preserve"> </w:t>
      </w:r>
    </w:p>
    <w:p w:rsidR="00E03731" w:rsidRDefault="0064166D">
      <w:r>
        <w:t xml:space="preserve">I certify, on behalf of </w:t>
      </w:r>
      <w:r>
        <w:rPr>
          <w:rFonts w:ascii="Calibri" w:eastAsia="Calibri" w:hAnsi="Calibri" w:cs="Calibri"/>
          <w:noProof/>
          <w:color w:val="000000"/>
        </w:rPr>
        <mc:AlternateContent>
          <mc:Choice Requires="wpg">
            <w:drawing>
              <wp:inline distT="0" distB="0" distL="0" distR="0">
                <wp:extent cx="3938905" cy="6096"/>
                <wp:effectExtent l="0" t="0" r="0" b="0"/>
                <wp:docPr id="166129" name="Group 166129"/>
                <wp:cNvGraphicFramePr/>
                <a:graphic xmlns:a="http://schemas.openxmlformats.org/drawingml/2006/main">
                  <a:graphicData uri="http://schemas.microsoft.com/office/word/2010/wordprocessingGroup">
                    <wpg:wgp>
                      <wpg:cNvGrpSpPr/>
                      <wpg:grpSpPr>
                        <a:xfrm>
                          <a:off x="0" y="0"/>
                          <a:ext cx="3938905" cy="6096"/>
                          <a:chOff x="0" y="0"/>
                          <a:chExt cx="3938905" cy="6096"/>
                        </a:xfrm>
                      </wpg:grpSpPr>
                      <wps:wsp>
                        <wps:cNvPr id="183047" name="Shape 183047"/>
                        <wps:cNvSpPr/>
                        <wps:spPr>
                          <a:xfrm>
                            <a:off x="0" y="0"/>
                            <a:ext cx="3938905" cy="9144"/>
                          </a:xfrm>
                          <a:custGeom>
                            <a:avLst/>
                            <a:gdLst/>
                            <a:ahLst/>
                            <a:cxnLst/>
                            <a:rect l="0" t="0" r="0" b="0"/>
                            <a:pathLst>
                              <a:path w="3938905" h="9144">
                                <a:moveTo>
                                  <a:pt x="0" y="0"/>
                                </a:moveTo>
                                <a:lnTo>
                                  <a:pt x="3938905" y="0"/>
                                </a:lnTo>
                                <a:lnTo>
                                  <a:pt x="3938905"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1599AACB" id="Group 166129" o:spid="_x0000_s1026" style="width:310.15pt;height:.5pt;mso-position-horizontal-relative:char;mso-position-vertical-relative:line" coordsize="393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">
                <v:shape id="Shape 183047" o:spid="_x0000_s1027" style="position:absolute;width:39389;height:91;visibility:visible;mso-wrap-style:square;v-text-anchor:top" coordsize="3938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MMIA&#10;AADfAAAADwAAAGRycy9kb3ducmV2LnhtbERPW2vCMBR+F/wP4Qh707TrcFJNRQbDjT15ez82xzbY&#10;nHRNtN2/XwbCHj+++2o92EbcqfPGsYJ0loAgLp02XCk4Ht6nCxA+IGtsHJOCH/KwLsajFeba9byj&#10;+z5UIoawz1FBHUKbS+nLmiz6mWuJI3dxncUQYVdJ3WEfw20jn5NkLi0ajg01tvRWU3nd36yC9puq&#10;c59+mcNndp5Lc8qC461ST5NhswQRaAj/4of7Q8f5iyx5eYW/PxG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8sgwwgAAAN8AAAAPAAAAAAAAAAAAAAAAAJgCAABkcnMvZG93&#10;bnJldi54bWxQSwUGAAAAAAQABAD1AAAAhwMAAAAA&#10;" path="m,l3938905,r,9144l,9144,,e" fillcolor="#221e1f" stroked="f" strokeweight="0">
                  <v:stroke miterlimit="83231f" joinstyle="miter"/>
                  <v:path arrowok="t" textboxrect="0,0,3938905,9144"/>
                </v:shape>
                <w10:anchorlock/>
              </v:group>
            </w:pict>
          </mc:Fallback>
        </mc:AlternateContent>
      </w:r>
      <w:r>
        <w:rPr>
          <w:i/>
        </w:rPr>
        <w:t xml:space="preserve">[Name of Tenderer] </w:t>
      </w:r>
      <w:r>
        <w:t>that:</w:t>
      </w:r>
      <w:r>
        <w:rPr>
          <w:color w:val="000000"/>
        </w:rPr>
        <w:t xml:space="preserve"> </w:t>
      </w:r>
    </w:p>
    <w:p w:rsidR="00E03731" w:rsidRDefault="0064166D">
      <w:pPr>
        <w:numPr>
          <w:ilvl w:val="0"/>
          <w:numId w:val="33"/>
        </w:numPr>
        <w:ind w:left="1427" w:right="725" w:hanging="576"/>
      </w:pPr>
      <w:r>
        <w:t>I have read and I understand the contents of this Certificate;</w:t>
      </w:r>
      <w:r>
        <w:rPr>
          <w:color w:val="000000"/>
        </w:rPr>
        <w:t xml:space="preserve"> </w:t>
      </w:r>
    </w:p>
    <w:p w:rsidR="00E03731" w:rsidRDefault="0064166D">
      <w:pPr>
        <w:numPr>
          <w:ilvl w:val="0"/>
          <w:numId w:val="33"/>
        </w:numPr>
        <w:ind w:left="1427" w:right="725" w:hanging="576"/>
      </w:pPr>
      <w:r>
        <w:t>I understand that the Tender will be disqualified if this Certificate is found not to be true and complete in every respect;</w:t>
      </w:r>
      <w:r>
        <w:rPr>
          <w:color w:val="000000"/>
        </w:rPr>
        <w:t xml:space="preserve"> </w:t>
      </w:r>
    </w:p>
    <w:p w:rsidR="00E03731" w:rsidRDefault="0064166D">
      <w:pPr>
        <w:numPr>
          <w:ilvl w:val="0"/>
          <w:numId w:val="33"/>
        </w:numPr>
        <w:ind w:left="1427" w:right="725" w:hanging="576"/>
      </w:pPr>
      <w:r>
        <w:t>I am the authorized representative of the Tenderer with authority to sign this Certificate, and to submit the Tender on behalf of the Tenderer;</w:t>
      </w:r>
      <w:r>
        <w:rPr>
          <w:color w:val="000000"/>
        </w:rPr>
        <w:t xml:space="preserve"> </w:t>
      </w:r>
    </w:p>
    <w:p w:rsidR="00E03731" w:rsidRDefault="0064166D">
      <w:pPr>
        <w:numPr>
          <w:ilvl w:val="0"/>
          <w:numId w:val="33"/>
        </w:numPr>
        <w:spacing w:after="61"/>
        <w:ind w:left="1427" w:right="725" w:hanging="576"/>
      </w:pPr>
      <w:r>
        <w:t>For the purposes of this Certificate and the Tender, I understand that the word “competitor” shall include any individual or organization, other than the Tenderer, whether or not affiliated with the Tenderer, who:</w:t>
      </w:r>
      <w:r>
        <w:rPr>
          <w:color w:val="000000"/>
        </w:rPr>
        <w:t xml:space="preserve"> </w:t>
      </w:r>
    </w:p>
    <w:p w:rsidR="00E03731" w:rsidRDefault="0064166D">
      <w:pPr>
        <w:numPr>
          <w:ilvl w:val="1"/>
          <w:numId w:val="33"/>
        </w:numPr>
        <w:spacing w:after="63"/>
        <w:ind w:right="508" w:hanging="533"/>
      </w:pPr>
      <w:r>
        <w:t>Has been requested to submit a Tender in response to this request for tenders;</w:t>
      </w:r>
      <w:r>
        <w:rPr>
          <w:color w:val="000000"/>
        </w:rPr>
        <w:t xml:space="preserve"> </w:t>
      </w:r>
    </w:p>
    <w:p w:rsidR="00E03731" w:rsidRDefault="0064166D">
      <w:pPr>
        <w:numPr>
          <w:ilvl w:val="1"/>
          <w:numId w:val="33"/>
        </w:numPr>
        <w:ind w:right="508" w:hanging="533"/>
      </w:pPr>
      <w:r>
        <w:t>could potentially submit a tender in response to this request for tenders, based on their qualifications, abilities or experience;</w:t>
      </w:r>
      <w:r>
        <w:rPr>
          <w:color w:val="000000"/>
        </w:rPr>
        <w:t xml:space="preserve"> </w:t>
      </w:r>
    </w:p>
    <w:p w:rsidR="00E03731" w:rsidRDefault="0064166D">
      <w:pPr>
        <w:numPr>
          <w:ilvl w:val="0"/>
          <w:numId w:val="33"/>
        </w:numPr>
        <w:spacing w:after="108"/>
        <w:ind w:left="1427" w:right="725" w:hanging="576"/>
      </w:pPr>
      <w:r>
        <w:t>The Tenderer discloses that [check one of the following, a s applicable]:</w:t>
      </w:r>
      <w:r>
        <w:rPr>
          <w:color w:val="000000"/>
        </w:rPr>
        <w:t xml:space="preserve"> </w:t>
      </w:r>
    </w:p>
    <w:p w:rsidR="00E03731" w:rsidRDefault="0064166D">
      <w:pPr>
        <w:numPr>
          <w:ilvl w:val="1"/>
          <w:numId w:val="33"/>
        </w:numPr>
        <w:spacing w:after="109"/>
        <w:ind w:right="508" w:hanging="533"/>
      </w:pPr>
      <w:r>
        <w:t>The Tenderer has arrived at the Tender independently from, and without consultation, communication, agreement or arrangement  with, any competitor;</w:t>
      </w:r>
      <w:r>
        <w:rPr>
          <w:color w:val="000000"/>
        </w:rPr>
        <w:t xml:space="preserve"> </w:t>
      </w:r>
    </w:p>
    <w:p w:rsidR="00E03731" w:rsidRDefault="0064166D">
      <w:pPr>
        <w:numPr>
          <w:ilvl w:val="1"/>
          <w:numId w:val="33"/>
        </w:numPr>
        <w:ind w:right="508" w:hanging="533"/>
      </w:pPr>
      <w: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r>
        <w:rPr>
          <w:color w:val="000000"/>
        </w:rPr>
        <w:t xml:space="preserve"> </w:t>
      </w:r>
    </w:p>
    <w:p w:rsidR="00E03731" w:rsidRDefault="0064166D">
      <w:pPr>
        <w:numPr>
          <w:ilvl w:val="0"/>
          <w:numId w:val="33"/>
        </w:numPr>
        <w:spacing w:after="109" w:line="232" w:lineRule="auto"/>
        <w:ind w:left="1427" w:right="725" w:hanging="576"/>
      </w:pPr>
      <w:r>
        <w:t>In particular, without limiting the generality of paragraphs(5)(a) or (5)(b) above, there has been no consultation, communication, agreement or arrangement with any competitor regarding:</w:t>
      </w:r>
      <w:r>
        <w:rPr>
          <w:color w:val="000000"/>
        </w:rPr>
        <w:t xml:space="preserve"> </w:t>
      </w:r>
      <w:r>
        <w:t>a)</w:t>
      </w:r>
      <w:r>
        <w:rPr>
          <w:rFonts w:ascii="Arial" w:eastAsia="Arial" w:hAnsi="Arial" w:cs="Arial"/>
        </w:rPr>
        <w:t xml:space="preserve"> </w:t>
      </w:r>
      <w:r>
        <w:rPr>
          <w:rFonts w:ascii="Arial" w:eastAsia="Arial" w:hAnsi="Arial" w:cs="Arial"/>
        </w:rPr>
        <w:tab/>
      </w:r>
      <w:r>
        <w:t>prices;</w:t>
      </w:r>
      <w:r>
        <w:rPr>
          <w:color w:val="000000"/>
        </w:rPr>
        <w:t xml:space="preserve"> </w:t>
      </w:r>
    </w:p>
    <w:p w:rsidR="00E03731" w:rsidRDefault="0064166D">
      <w:pPr>
        <w:numPr>
          <w:ilvl w:val="1"/>
          <w:numId w:val="34"/>
        </w:numPr>
        <w:spacing w:after="108"/>
        <w:ind w:hanging="540"/>
      </w:pPr>
      <w:r>
        <w:t>methods, factors or formulas used to calculate prices;</w:t>
      </w:r>
      <w:r>
        <w:rPr>
          <w:color w:val="000000"/>
        </w:rPr>
        <w:t xml:space="preserve"> </w:t>
      </w:r>
    </w:p>
    <w:p w:rsidR="00E03731" w:rsidRDefault="0064166D">
      <w:pPr>
        <w:numPr>
          <w:ilvl w:val="1"/>
          <w:numId w:val="34"/>
        </w:numPr>
        <w:spacing w:after="151"/>
        <w:ind w:hanging="540"/>
      </w:pPr>
      <w:r>
        <w:t>the intention or decision to submit, or not to submit, a tender; or</w:t>
      </w:r>
      <w:r>
        <w:rPr>
          <w:color w:val="000000"/>
        </w:rPr>
        <w:t xml:space="preserve"> </w:t>
      </w:r>
    </w:p>
    <w:p w:rsidR="00E03731" w:rsidRDefault="0064166D">
      <w:pPr>
        <w:numPr>
          <w:ilvl w:val="1"/>
          <w:numId w:val="34"/>
        </w:numPr>
        <w:ind w:hanging="540"/>
      </w:pPr>
      <w:r>
        <w:t>the submission of a tender which does not meet the specifications of the request for Tenders; except as specifically disclosed pursuant to paragraph (5) (b) above;</w:t>
      </w:r>
      <w:r>
        <w:rPr>
          <w:color w:val="000000"/>
        </w:rPr>
        <w:t xml:space="preserve"> </w:t>
      </w:r>
    </w:p>
    <w:p w:rsidR="00E03731" w:rsidRDefault="0064166D">
      <w:pPr>
        <w:numPr>
          <w:ilvl w:val="0"/>
          <w:numId w:val="33"/>
        </w:numPr>
        <w:spacing w:after="30"/>
        <w:ind w:left="1427" w:right="725" w:hanging="576"/>
      </w:pPr>
      <w:r>
        <w:t xml:space="preserve">In addition, there has been no consultation, communication, agreement or arrangement with any </w:t>
      </w:r>
    </w:p>
    <w:p w:rsidR="00E03731" w:rsidRDefault="0064166D">
      <w:pPr>
        <w:ind w:left="1441" w:right="800"/>
      </w:pPr>
      <w:r>
        <w:t>competitor regarding the quality, quantity, specifications or delivery particulars of the works or services to which this request for tenders relates, except as specifically authorized by the procuring authority or as specifically disclosed pursuant to paragraph (5)(b) above;</w:t>
      </w:r>
      <w:r>
        <w:rPr>
          <w:color w:val="000000"/>
        </w:rPr>
        <w:t xml:space="preserve"> </w:t>
      </w:r>
    </w:p>
    <w:p w:rsidR="00E03731" w:rsidRDefault="0064166D">
      <w:pPr>
        <w:numPr>
          <w:ilvl w:val="0"/>
          <w:numId w:val="33"/>
        </w:numPr>
        <w:ind w:left="1427" w:right="725" w:hanging="576"/>
      </w:pPr>
      <w:r>
        <w:t xml:space="preserve">The terms of the Tender have not been, and will not be, knowingly disclosed by the Tenderer, directly or indirectly, to any competitor, prior to the date and time of the official tender opening, or of the awarding of the Contract, </w:t>
      </w:r>
      <w:proofErr w:type="spellStart"/>
      <w:r>
        <w:t>which ever</w:t>
      </w:r>
      <w:proofErr w:type="spellEnd"/>
      <w:r>
        <w:t xml:space="preserve"> comes first, unless otherwise required by law or as specifically disclosed pursuant to paragraph (5) (b) above.</w:t>
      </w:r>
      <w:r>
        <w:rPr>
          <w:color w:val="000000"/>
        </w:rPr>
        <w:t xml:space="preserve"> </w:t>
      </w:r>
    </w:p>
    <w:p w:rsidR="00E03731" w:rsidRDefault="0064166D">
      <w:pPr>
        <w:spacing w:after="108" w:line="232" w:lineRule="auto"/>
        <w:ind w:left="1429" w:right="0" w:hanging="5"/>
      </w:pPr>
      <w:r>
        <w:t xml:space="preserve">Name </w:t>
      </w:r>
      <w:r>
        <w:rPr>
          <w:rFonts w:ascii="Calibri" w:eastAsia="Calibri" w:hAnsi="Calibri" w:cs="Calibri"/>
          <w:noProof/>
          <w:color w:val="000000"/>
        </w:rPr>
        <mc:AlternateContent>
          <mc:Choice Requires="wpg">
            <w:drawing>
              <wp:inline distT="0" distB="0" distL="0" distR="0">
                <wp:extent cx="3845941" cy="6096"/>
                <wp:effectExtent l="0" t="0" r="0" b="0"/>
                <wp:docPr id="166130" name="Group 166130"/>
                <wp:cNvGraphicFramePr/>
                <a:graphic xmlns:a="http://schemas.openxmlformats.org/drawingml/2006/main">
                  <a:graphicData uri="http://schemas.microsoft.com/office/word/2010/wordprocessingGroup">
                    <wpg:wgp>
                      <wpg:cNvGrpSpPr/>
                      <wpg:grpSpPr>
                        <a:xfrm>
                          <a:off x="0" y="0"/>
                          <a:ext cx="3845941" cy="6096"/>
                          <a:chOff x="0" y="0"/>
                          <a:chExt cx="3845941" cy="6096"/>
                        </a:xfrm>
                      </wpg:grpSpPr>
                      <wps:wsp>
                        <wps:cNvPr id="183048" name="Shape 183048"/>
                        <wps:cNvSpPr/>
                        <wps:spPr>
                          <a:xfrm>
                            <a:off x="0" y="0"/>
                            <a:ext cx="3845941" cy="9144"/>
                          </a:xfrm>
                          <a:custGeom>
                            <a:avLst/>
                            <a:gdLst/>
                            <a:ahLst/>
                            <a:cxnLst/>
                            <a:rect l="0" t="0" r="0" b="0"/>
                            <a:pathLst>
                              <a:path w="3845941" h="9144">
                                <a:moveTo>
                                  <a:pt x="0" y="0"/>
                                </a:moveTo>
                                <a:lnTo>
                                  <a:pt x="3845941" y="0"/>
                                </a:lnTo>
                                <a:lnTo>
                                  <a:pt x="3845941"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1892EC87" id="Group 166130" o:spid="_x0000_s1026" style="width:302.85pt;height:.5pt;mso-position-horizontal-relative:char;mso-position-vertical-relative:line" coordsize="384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">
                <v:shape id="Shape 183048" o:spid="_x0000_s1027" style="position:absolute;width:38459;height:91;visibility:visible;mso-wrap-style:square;v-text-anchor:top" coordsize="38459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7HwsMA&#10;AADfAAAADwAAAGRycy9kb3ducmV2LnhtbERPS0vDQBC+C/6HZQRvdmMrUtNui08oeKkx3ofsNAnN&#10;zIbsmsb+eucgePz43uvtxJ0ZaYhtEAe3swwMSRV8K7WD8vPtZgkmJhSPXRBy8EMRtpvLizXmPpzk&#10;g8Yi1UZDJObooEmpz62NVUOMcRZ6EuUOYWBMCofa+gFPGs6dnWfZvWVsRRsa7Om5oepYfLODwxc/&#10;nM8vsuCn+e59H8dXLsrSueur6XEFJtGU/sV/7p3X+ctFdqeD9Y8Cs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7HwsMAAADfAAAADwAAAAAAAAAAAAAAAACYAgAAZHJzL2Rv&#10;d25yZXYueG1sUEsFBgAAAAAEAAQA9QAAAIgDAAAAAA==&#10;" path="m,l3845941,r,9144l,9144,,e" fillcolor="#221e1f" stroked="f" strokeweight="0">
                  <v:stroke miterlimit="83231f" joinstyle="miter"/>
                  <v:path arrowok="t" textboxrect="0,0,3845941,9144"/>
                </v:shape>
                <w10:anchorlock/>
              </v:group>
            </w:pict>
          </mc:Fallback>
        </mc:AlternateContent>
      </w:r>
      <w:r>
        <w:t xml:space="preserve"> Title</w:t>
      </w:r>
      <w:r>
        <w:rPr>
          <w:u w:val="single" w:color="221E1F"/>
        </w:rPr>
        <w:t xml:space="preserve"> </w:t>
      </w:r>
      <w:r>
        <w:t xml:space="preserve"> Date</w:t>
      </w:r>
      <w:r>
        <w:rPr>
          <w:u w:val="single" w:color="221E1F"/>
        </w:rPr>
        <w:t xml:space="preserve"> </w:t>
      </w:r>
      <w:r>
        <w:rPr>
          <w:u w:val="single" w:color="221E1F"/>
        </w:rPr>
        <w:tab/>
      </w:r>
      <w:r>
        <w:rPr>
          <w:i/>
        </w:rPr>
        <w:t xml:space="preserve">[Name, </w:t>
      </w:r>
      <w:r>
        <w:rPr>
          <w:i/>
        </w:rPr>
        <w:tab/>
        <w:t xml:space="preserve">title </w:t>
      </w:r>
      <w:r>
        <w:rPr>
          <w:i/>
        </w:rPr>
        <w:tab/>
        <w:t xml:space="preserve">and </w:t>
      </w:r>
    </w:p>
    <w:p w:rsidR="00E03731" w:rsidRDefault="0064166D">
      <w:pPr>
        <w:spacing w:after="1395" w:line="232" w:lineRule="auto"/>
        <w:ind w:left="1429" w:right="0" w:hanging="5"/>
      </w:pPr>
      <w:r>
        <w:rPr>
          <w:i/>
        </w:rPr>
        <w:t>signature of authorized agent of Tenderer and Date]</w:t>
      </w:r>
      <w:r>
        <w:rPr>
          <w:i/>
          <w:color w:val="000000"/>
        </w:rPr>
        <w:t xml:space="preserve"> </w:t>
      </w:r>
    </w:p>
    <w:p w:rsidR="00E03731" w:rsidRDefault="0064166D">
      <w:pPr>
        <w:spacing w:after="0" w:line="237" w:lineRule="auto"/>
        <w:ind w:left="-5" w:right="0" w:hanging="10"/>
        <w:jc w:val="left"/>
      </w:pPr>
      <w:r>
        <w:rPr>
          <w:color w:val="000000"/>
          <w:sz w:val="31"/>
          <w:vertAlign w:val="subscript"/>
        </w:rPr>
        <w:lastRenderedPageBreak/>
        <w:t xml:space="preserve"> </w:t>
      </w:r>
      <w:r>
        <w:rPr>
          <w:color w:val="000000"/>
          <w:sz w:val="31"/>
          <w:vertAlign w:val="subscript"/>
        </w:rPr>
        <w:tab/>
      </w:r>
      <w:r>
        <w:rPr>
          <w:color w:val="000000"/>
        </w:rPr>
        <w:t xml:space="preserve">38 </w:t>
      </w:r>
    </w:p>
    <w:p w:rsidR="00E03731" w:rsidRDefault="0064166D">
      <w:pPr>
        <w:spacing w:after="126" w:line="240" w:lineRule="auto"/>
        <w:ind w:left="0" w:right="0" w:firstLine="0"/>
        <w:jc w:val="left"/>
      </w:pPr>
      <w:r>
        <w:rPr>
          <w:i/>
          <w:color w:val="000000"/>
          <w:sz w:val="28"/>
        </w:rPr>
        <w:t xml:space="preserve"> </w:t>
      </w:r>
    </w:p>
    <w:p w:rsidR="00E03731" w:rsidRDefault="0064166D">
      <w:pPr>
        <w:pStyle w:val="Heading2"/>
      </w:pPr>
      <w:r>
        <w:t>iii)</w:t>
      </w:r>
      <w:r>
        <w:rPr>
          <w:rFonts w:ascii="Arial" w:eastAsia="Arial" w:hAnsi="Arial" w:cs="Arial"/>
        </w:rPr>
        <w:t xml:space="preserve"> </w:t>
      </w:r>
      <w:r>
        <w:t xml:space="preserve">SELF-DECLARATION  FORMS </w:t>
      </w:r>
    </w:p>
    <w:p w:rsidR="00E03731" w:rsidRDefault="0064166D">
      <w:pPr>
        <w:pStyle w:val="Heading2"/>
        <w:spacing w:after="226"/>
        <w:ind w:left="10"/>
        <w:jc w:val="center"/>
      </w:pPr>
      <w:r>
        <w:t xml:space="preserve">FORM SD1 </w:t>
      </w:r>
    </w:p>
    <w:p w:rsidR="00E03731" w:rsidRDefault="0064166D">
      <w:pPr>
        <w:spacing w:after="125" w:line="240" w:lineRule="auto"/>
        <w:ind w:left="852" w:right="0" w:firstLine="0"/>
        <w:jc w:val="left"/>
      </w:pPr>
      <w:r>
        <w:rPr>
          <w:rFonts w:ascii="Corbel" w:eastAsia="Corbel" w:hAnsi="Corbel" w:cs="Corbel"/>
          <w:sz w:val="23"/>
        </w:rPr>
        <w:t xml:space="preserve"> </w:t>
      </w:r>
    </w:p>
    <w:p w:rsidR="00E03731" w:rsidRDefault="0064166D">
      <w:pPr>
        <w:pStyle w:val="Heading2"/>
        <w:spacing w:after="69"/>
      </w:pPr>
      <w:r>
        <w:t>SELF DECLARATION THAT THE PERSON/TENDERER IS NOT DEBARRED IN THE MATTER OF THE PUBLIC PROCUREMENT AND ASSET DISPOSAL ACT 2015</w:t>
      </w:r>
      <w:r>
        <w:rPr>
          <w:color w:val="000000"/>
        </w:rPr>
        <w:t xml:space="preserve"> </w:t>
      </w:r>
    </w:p>
    <w:p w:rsidR="00E03731" w:rsidRDefault="0064166D">
      <w:pPr>
        <w:spacing w:after="33" w:line="240" w:lineRule="auto"/>
        <w:ind w:left="0" w:right="0" w:firstLine="0"/>
        <w:jc w:val="left"/>
      </w:pPr>
      <w:r>
        <w:rPr>
          <w:b/>
          <w:color w:val="000000"/>
          <w:sz w:val="36"/>
        </w:rPr>
        <w:t xml:space="preserve"> </w:t>
      </w:r>
    </w:p>
    <w:p w:rsidR="00E03731" w:rsidRDefault="0064166D">
      <w:pPr>
        <w:spacing w:after="12"/>
        <w:ind w:right="209"/>
      </w:pPr>
      <w:r>
        <w:t>I, ……………………………………., of Post Office Box …….………………………. being a resident of…………</w:t>
      </w:r>
      <w:r>
        <w:rPr>
          <w:color w:val="000000"/>
        </w:rPr>
        <w:t xml:space="preserve"> </w:t>
      </w:r>
      <w:r>
        <w:t>………………………………….. in the Republic of ……………………………. do hereby make a statement as follows:-</w:t>
      </w:r>
      <w:r>
        <w:rPr>
          <w:color w:val="000000"/>
        </w:rPr>
        <w:t xml:space="preserve"> </w:t>
      </w:r>
    </w:p>
    <w:p w:rsidR="00E03731" w:rsidRDefault="0064166D">
      <w:pPr>
        <w:spacing w:after="8" w:line="240" w:lineRule="auto"/>
        <w:ind w:left="0" w:right="0" w:firstLine="0"/>
        <w:jc w:val="left"/>
      </w:pPr>
      <w:r>
        <w:rPr>
          <w:color w:val="000000"/>
          <w:sz w:val="41"/>
        </w:rPr>
        <w:t xml:space="preserve"> </w:t>
      </w:r>
    </w:p>
    <w:p w:rsidR="00E03731" w:rsidRDefault="0064166D">
      <w:pPr>
        <w:numPr>
          <w:ilvl w:val="0"/>
          <w:numId w:val="35"/>
        </w:numPr>
        <w:spacing w:after="41"/>
        <w:ind w:hanging="567"/>
      </w:pPr>
      <w:r>
        <w:t>THAT I am the Company Secretary/ Chief Executive/ Managing Director /Principal Officer/Director of ……..</w:t>
      </w:r>
      <w:r>
        <w:rPr>
          <w:color w:val="000000"/>
        </w:rPr>
        <w:t xml:space="preserve"> </w:t>
      </w:r>
    </w:p>
    <w:p w:rsidR="00E03731" w:rsidRDefault="0064166D">
      <w:pPr>
        <w:spacing w:after="55"/>
        <w:ind w:left="1419"/>
      </w:pPr>
      <w:r>
        <w:t xml:space="preserve">………....……………………………….. </w:t>
      </w:r>
      <w:r>
        <w:rPr>
          <w:i/>
        </w:rPr>
        <w:t xml:space="preserve">(insert name of the Company) </w:t>
      </w:r>
      <w:r>
        <w:t xml:space="preserve">who is a Bidder in respect of </w:t>
      </w:r>
      <w:r>
        <w:rPr>
          <w:b/>
        </w:rPr>
        <w:t xml:space="preserve">Tender </w:t>
      </w:r>
    </w:p>
    <w:p w:rsidR="00E03731" w:rsidRDefault="0064166D">
      <w:pPr>
        <w:spacing w:after="30"/>
        <w:ind w:left="1419"/>
      </w:pPr>
      <w:r>
        <w:rPr>
          <w:b/>
        </w:rPr>
        <w:t xml:space="preserve">No. </w:t>
      </w:r>
      <w:r>
        <w:t>………………….. for..............................................................................</w:t>
      </w:r>
      <w:r>
        <w:rPr>
          <w:i/>
        </w:rPr>
        <w:t xml:space="preserve">(insert tender title/description) </w:t>
      </w:r>
      <w:r>
        <w:t>for</w:t>
      </w:r>
      <w:r>
        <w:rPr>
          <w:color w:val="000000"/>
        </w:rPr>
        <w:t xml:space="preserve"> </w:t>
      </w:r>
    </w:p>
    <w:p w:rsidR="00E03731" w:rsidRDefault="0064166D">
      <w:pPr>
        <w:spacing w:after="30"/>
        <w:ind w:left="1419"/>
      </w:pPr>
      <w:r>
        <w:t>……………………..</w:t>
      </w:r>
      <w:r>
        <w:rPr>
          <w:i/>
        </w:rPr>
        <w:t xml:space="preserve">(insert name of the Procuring entity) </w:t>
      </w:r>
      <w:r>
        <w:t>and duly authorized and competent to make this statement.</w:t>
      </w:r>
      <w:r>
        <w:rPr>
          <w:color w:val="000000"/>
        </w:rPr>
        <w:t xml:space="preserve"> </w:t>
      </w:r>
    </w:p>
    <w:p w:rsidR="00E03731" w:rsidRDefault="0064166D">
      <w:pPr>
        <w:spacing w:after="0" w:line="240" w:lineRule="auto"/>
        <w:ind w:left="0" w:right="0" w:firstLine="0"/>
        <w:jc w:val="left"/>
      </w:pPr>
      <w:r>
        <w:rPr>
          <w:color w:val="000000"/>
          <w:sz w:val="39"/>
        </w:rPr>
        <w:t xml:space="preserve"> </w:t>
      </w:r>
    </w:p>
    <w:p w:rsidR="00E03731" w:rsidRDefault="0064166D">
      <w:pPr>
        <w:numPr>
          <w:ilvl w:val="0"/>
          <w:numId w:val="35"/>
        </w:numPr>
        <w:spacing w:after="30"/>
        <w:ind w:hanging="567"/>
      </w:pPr>
      <w:r>
        <w:t>THAT the aforesaid Bidder, its Directors and subcontractors have not been debarred from participating in procurement proceeding under Part IV of the Act.</w:t>
      </w:r>
      <w:r>
        <w:rPr>
          <w:color w:val="000000"/>
        </w:rPr>
        <w:t xml:space="preserve"> </w:t>
      </w:r>
    </w:p>
    <w:p w:rsidR="00E03731" w:rsidRDefault="0064166D">
      <w:pPr>
        <w:spacing w:after="0" w:line="240" w:lineRule="auto"/>
        <w:ind w:left="0" w:right="0" w:firstLine="0"/>
        <w:jc w:val="left"/>
      </w:pPr>
      <w:r>
        <w:rPr>
          <w:color w:val="000000"/>
          <w:sz w:val="39"/>
        </w:rPr>
        <w:t xml:space="preserve"> </w:t>
      </w:r>
    </w:p>
    <w:p w:rsidR="00E03731" w:rsidRDefault="0064166D">
      <w:pPr>
        <w:numPr>
          <w:ilvl w:val="0"/>
          <w:numId w:val="35"/>
        </w:numPr>
        <w:spacing w:after="8"/>
        <w:ind w:hanging="567"/>
      </w:pPr>
      <w:r>
        <w:t xml:space="preserve">THAT what is </w:t>
      </w:r>
      <w:proofErr w:type="spellStart"/>
      <w:r>
        <w:t>deponed</w:t>
      </w:r>
      <w:proofErr w:type="spellEnd"/>
      <w:r>
        <w:t xml:space="preserve"> to herein above is true to the best of my knowledge, information and belief.</w:t>
      </w:r>
      <w:r>
        <w:rPr>
          <w:color w:val="000000"/>
        </w:rPr>
        <w:t xml:space="preserve"> </w:t>
      </w:r>
    </w:p>
    <w:p w:rsidR="00E03731" w:rsidRDefault="0064166D">
      <w:pPr>
        <w:spacing w:after="34" w:line="240" w:lineRule="auto"/>
        <w:ind w:left="0" w:right="0" w:firstLine="0"/>
        <w:jc w:val="left"/>
      </w:pPr>
      <w:r>
        <w:rPr>
          <w:color w:val="000000"/>
          <w:sz w:val="42"/>
        </w:rPr>
        <w:t xml:space="preserve"> </w:t>
      </w:r>
    </w:p>
    <w:p w:rsidR="00E03731" w:rsidRDefault="0064166D">
      <w:pPr>
        <w:spacing w:after="0"/>
        <w:ind w:left="1422"/>
      </w:pPr>
      <w:r>
        <w:t xml:space="preserve">…………………………………. </w:t>
      </w:r>
      <w:r>
        <w:tab/>
        <w:t xml:space="preserve">………………………………. </w:t>
      </w:r>
      <w:r>
        <w:tab/>
        <w:t xml:space="preserve">……………………… </w:t>
      </w:r>
    </w:p>
    <w:p w:rsidR="00E03731" w:rsidRDefault="0064166D">
      <w:pPr>
        <w:spacing w:after="12"/>
        <w:ind w:left="1422"/>
      </w:pPr>
      <w:r>
        <w:t xml:space="preserve">(Title) </w:t>
      </w:r>
      <w:r>
        <w:tab/>
        <w:t xml:space="preserve">(Signature) </w:t>
      </w:r>
      <w:r>
        <w:tab/>
        <w:t xml:space="preserve"> </w:t>
      </w:r>
      <w:r>
        <w:tab/>
        <w:t>(Date)</w:t>
      </w:r>
      <w:r>
        <w:rPr>
          <w:color w:val="000000"/>
        </w:rPr>
        <w:t xml:space="preserve"> </w:t>
      </w:r>
    </w:p>
    <w:p w:rsidR="00E03731" w:rsidRDefault="0064166D">
      <w:pPr>
        <w:spacing w:after="40" w:line="240" w:lineRule="auto"/>
        <w:ind w:left="0" w:right="0" w:firstLine="0"/>
        <w:jc w:val="left"/>
      </w:pPr>
      <w:r>
        <w:rPr>
          <w:color w:val="000000"/>
          <w:sz w:val="41"/>
        </w:rPr>
        <w:t xml:space="preserve"> </w:t>
      </w:r>
    </w:p>
    <w:p w:rsidR="00E03731" w:rsidRDefault="0064166D">
      <w:pPr>
        <w:spacing w:after="0"/>
        <w:ind w:left="1422"/>
      </w:pPr>
      <w:r>
        <w:t>Bidder Official Stamp</w:t>
      </w:r>
      <w:r>
        <w:rPr>
          <w:color w:val="000000"/>
        </w:rPr>
        <w:t xml:space="preserve"> </w:t>
      </w:r>
    </w:p>
    <w:p w:rsidR="00E03731" w:rsidRDefault="0064166D">
      <w:pPr>
        <w:spacing w:after="229" w:line="240" w:lineRule="auto"/>
        <w:ind w:left="0" w:right="0" w:firstLine="0"/>
        <w:jc w:val="center"/>
      </w:pPr>
      <w:r>
        <w:rPr>
          <w:b/>
          <w:sz w:val="24"/>
        </w:rPr>
        <w:t xml:space="preserve"> </w:t>
      </w:r>
    </w:p>
    <w:p w:rsidR="00E03731" w:rsidRDefault="0064166D">
      <w:pPr>
        <w:spacing w:after="232" w:line="240" w:lineRule="auto"/>
        <w:ind w:left="0" w:right="0" w:firstLine="0"/>
        <w:jc w:val="center"/>
      </w:pPr>
      <w:r>
        <w:rPr>
          <w:b/>
          <w:sz w:val="24"/>
        </w:rPr>
        <w:t xml:space="preserve"> </w:t>
      </w:r>
    </w:p>
    <w:p w:rsidR="00E03731" w:rsidRDefault="0064166D">
      <w:pPr>
        <w:pStyle w:val="Heading2"/>
        <w:spacing w:after="7"/>
        <w:ind w:left="10"/>
        <w:jc w:val="center"/>
      </w:pPr>
      <w:r>
        <w:t xml:space="preserve">FORM SD2 </w:t>
      </w:r>
    </w:p>
    <w:p w:rsidR="00E03731" w:rsidRDefault="0064166D">
      <w:pPr>
        <w:spacing w:after="0" w:line="240" w:lineRule="auto"/>
        <w:ind w:left="0" w:right="0" w:firstLine="0"/>
        <w:jc w:val="left"/>
      </w:pPr>
      <w:r>
        <w:rPr>
          <w:b/>
          <w:color w:val="000000"/>
          <w:sz w:val="40"/>
        </w:rPr>
        <w:t xml:space="preserve"> </w:t>
      </w:r>
    </w:p>
    <w:p w:rsidR="00E03731" w:rsidRDefault="0064166D">
      <w:pPr>
        <w:pStyle w:val="Heading3"/>
        <w:spacing w:after="106" w:line="332" w:lineRule="auto"/>
        <w:ind w:left="862"/>
      </w:pPr>
      <w:r>
        <w:t>SELF DECLARATION THAT THE PERSON/TENDERER WILL NOT ENGAGE IN ANY CORRUPT OR FRAUDULENT PRACTICE</w:t>
      </w:r>
      <w:r>
        <w:rPr>
          <w:color w:val="000000"/>
        </w:rPr>
        <w:t xml:space="preserve"> </w:t>
      </w:r>
    </w:p>
    <w:p w:rsidR="00E03731" w:rsidRDefault="0064166D">
      <w:pPr>
        <w:spacing w:after="39" w:line="240" w:lineRule="auto"/>
        <w:ind w:left="0" w:right="0" w:firstLine="0"/>
        <w:jc w:val="left"/>
      </w:pPr>
      <w:r>
        <w:rPr>
          <w:b/>
          <w:color w:val="000000"/>
          <w:sz w:val="31"/>
        </w:rPr>
        <w:t xml:space="preserve"> </w:t>
      </w:r>
    </w:p>
    <w:p w:rsidR="00E03731" w:rsidRDefault="0064166D">
      <w:pPr>
        <w:spacing w:after="6"/>
      </w:pPr>
      <w:r>
        <w:t>I,  …………………………………….of  P.   O.  Box...................................................being  a   resident  of ………….</w:t>
      </w:r>
      <w:r>
        <w:rPr>
          <w:color w:val="000000"/>
        </w:rPr>
        <w:t xml:space="preserve"> </w:t>
      </w:r>
      <w:r>
        <w:t>………………………………….. in the Republic of ………………................ do hereby make a statement as follows:-</w:t>
      </w:r>
      <w:r>
        <w:rPr>
          <w:color w:val="000000"/>
        </w:rPr>
        <w:t xml:space="preserve"> </w:t>
      </w:r>
    </w:p>
    <w:p w:rsidR="00E03731" w:rsidRDefault="0064166D">
      <w:pPr>
        <w:spacing w:after="19" w:line="240" w:lineRule="auto"/>
        <w:ind w:left="0" w:right="0" w:firstLine="0"/>
        <w:jc w:val="left"/>
      </w:pPr>
      <w:r>
        <w:rPr>
          <w:color w:val="000000"/>
          <w:sz w:val="40"/>
        </w:rPr>
        <w:t xml:space="preserve"> </w:t>
      </w:r>
    </w:p>
    <w:p w:rsidR="00E03731" w:rsidRDefault="0064166D">
      <w:pPr>
        <w:numPr>
          <w:ilvl w:val="0"/>
          <w:numId w:val="36"/>
        </w:numPr>
        <w:spacing w:after="121"/>
        <w:ind w:hanging="572"/>
      </w:pPr>
      <w:r>
        <w:t>THAT I am the Chief Executive/Managing Director/Principal Officer/Director of  ...............................</w:t>
      </w:r>
      <w:r>
        <w:rPr>
          <w:color w:val="000000"/>
        </w:rPr>
        <w:t xml:space="preserve"> </w:t>
      </w:r>
    </w:p>
    <w:p w:rsidR="00E03731" w:rsidRDefault="0064166D">
      <w:pPr>
        <w:spacing w:after="131"/>
        <w:ind w:left="1431"/>
      </w:pPr>
      <w:r>
        <w:t xml:space="preserve">………........................................... </w:t>
      </w:r>
      <w:r>
        <w:rPr>
          <w:i/>
        </w:rPr>
        <w:t xml:space="preserve">(insert name of the Company) </w:t>
      </w:r>
      <w:r>
        <w:t>who is a Bidder in respect of Tender No……</w:t>
      </w:r>
      <w:r>
        <w:rPr>
          <w:color w:val="000000"/>
        </w:rPr>
        <w:t xml:space="preserve"> </w:t>
      </w:r>
    </w:p>
    <w:p w:rsidR="00E03731" w:rsidRDefault="0064166D">
      <w:pPr>
        <w:spacing w:after="106"/>
        <w:ind w:left="1431"/>
      </w:pPr>
      <w:r>
        <w:t>………………….. for ……………………..</w:t>
      </w:r>
      <w:r>
        <w:rPr>
          <w:i/>
        </w:rPr>
        <w:t xml:space="preserve">(insert tender title/description) </w:t>
      </w:r>
      <w:r>
        <w:t>for ………………</w:t>
      </w:r>
      <w:r>
        <w:rPr>
          <w:i/>
        </w:rPr>
        <w:t xml:space="preserve">(insert name of the Procuring entity) </w:t>
      </w:r>
      <w:r>
        <w:t>and duly authorized and competent to make this statement.</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numPr>
          <w:ilvl w:val="0"/>
          <w:numId w:val="36"/>
        </w:numPr>
        <w:spacing w:after="106"/>
        <w:ind w:hanging="572"/>
      </w:pPr>
      <w:r>
        <w:t xml:space="preserve">THAT the aforesaid Bidder, its servants and/or agents /subcontractors will not engage in any corrupt or fraudulent practice and has not been requested to pay any inducement to any member of the Board, </w:t>
      </w:r>
    </w:p>
    <w:p w:rsidR="00E03731" w:rsidRDefault="0064166D">
      <w:pPr>
        <w:spacing w:after="106"/>
        <w:ind w:left="1431"/>
      </w:pPr>
      <w:r>
        <w:t xml:space="preserve">Management, Staff and/or employees and/or agents of……………………. </w:t>
      </w:r>
      <w:r>
        <w:rPr>
          <w:i/>
        </w:rPr>
        <w:t xml:space="preserve">(insert name of the Procuring entity) </w:t>
      </w:r>
      <w:r>
        <w:t>which is the procuring entity.</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numPr>
          <w:ilvl w:val="0"/>
          <w:numId w:val="36"/>
        </w:numPr>
        <w:spacing w:after="106"/>
        <w:ind w:hanging="572"/>
      </w:pPr>
      <w:r>
        <w:lastRenderedPageBreak/>
        <w:t>THAT the aforesaid Bidder, its servants and/or agents /subcontractors have not offered any inducement to any member of the Board, Management, Staff and/or employees and/or agents of…………………….</w:t>
      </w:r>
      <w:r>
        <w:rPr>
          <w:i/>
        </w:rPr>
        <w:t xml:space="preserve"> (name of the procuring entity)</w:t>
      </w:r>
      <w:r>
        <w:rPr>
          <w:i/>
          <w:color w:val="000000"/>
        </w:rPr>
        <w:t xml:space="preserve"> </w:t>
      </w:r>
    </w:p>
    <w:p w:rsidR="00E03731" w:rsidRDefault="0064166D">
      <w:pPr>
        <w:spacing w:after="0" w:line="240" w:lineRule="auto"/>
        <w:ind w:left="0" w:right="0" w:firstLine="0"/>
        <w:jc w:val="left"/>
      </w:pPr>
      <w:r>
        <w:rPr>
          <w:i/>
          <w:color w:val="000000"/>
          <w:sz w:val="31"/>
        </w:rPr>
        <w:t xml:space="preserve"> </w:t>
      </w:r>
    </w:p>
    <w:p w:rsidR="00E03731" w:rsidRDefault="0064166D">
      <w:pPr>
        <w:numPr>
          <w:ilvl w:val="0"/>
          <w:numId w:val="36"/>
        </w:numPr>
        <w:spacing w:after="104"/>
        <w:ind w:hanging="572"/>
      </w:pPr>
      <w:r>
        <w:t>THAT the aforesaid Bidder will not engage /has not engaged in any corrosive practice with other bidders participating in the subject tender</w:t>
      </w:r>
      <w:r>
        <w:rPr>
          <w:color w:val="000000"/>
        </w:rPr>
        <w:t xml:space="preserve"> </w:t>
      </w:r>
    </w:p>
    <w:p w:rsidR="00E03731" w:rsidRDefault="0064166D">
      <w:pPr>
        <w:spacing w:after="12"/>
        <w:ind w:left="852" w:right="1138" w:hanging="852"/>
      </w:pPr>
      <w:r>
        <w:rPr>
          <w:color w:val="000000"/>
          <w:sz w:val="31"/>
        </w:rPr>
        <w:t xml:space="preserve"> </w:t>
      </w:r>
      <w:r>
        <w:t>5.</w:t>
      </w:r>
      <w:r>
        <w:rPr>
          <w:rFonts w:ascii="Arial" w:eastAsia="Arial" w:hAnsi="Arial" w:cs="Arial"/>
        </w:rPr>
        <w:t xml:space="preserve"> </w:t>
      </w:r>
      <w:r>
        <w:t xml:space="preserve">THAT what is </w:t>
      </w:r>
      <w:proofErr w:type="spellStart"/>
      <w:r>
        <w:t>deponed</w:t>
      </w:r>
      <w:proofErr w:type="spellEnd"/>
      <w:r>
        <w:t xml:space="preserve"> to here in above is true to the best of my knowledge information and belief.</w:t>
      </w:r>
      <w:r>
        <w:rPr>
          <w:color w:val="000000"/>
        </w:rPr>
        <w:t xml:space="preserve"> </w:t>
      </w:r>
    </w:p>
    <w:p w:rsidR="00E03731" w:rsidRDefault="0064166D">
      <w:pPr>
        <w:spacing w:after="30" w:line="240" w:lineRule="auto"/>
        <w:ind w:left="0" w:right="0" w:firstLine="0"/>
        <w:jc w:val="left"/>
      </w:pPr>
      <w:r>
        <w:rPr>
          <w:color w:val="000000"/>
          <w:sz w:val="40"/>
        </w:rPr>
        <w:t xml:space="preserve"> </w:t>
      </w:r>
    </w:p>
    <w:p w:rsidR="00E03731" w:rsidRDefault="0064166D">
      <w:pPr>
        <w:spacing w:after="101"/>
        <w:ind w:left="1424"/>
      </w:pPr>
      <w:r>
        <w:t xml:space="preserve">…………………………………………………… </w:t>
      </w:r>
      <w:r>
        <w:tab/>
        <w:t xml:space="preserve">………………........……… </w:t>
      </w:r>
      <w:r>
        <w:tab/>
        <w:t xml:space="preserve">...................................... </w:t>
      </w:r>
    </w:p>
    <w:p w:rsidR="00E03731" w:rsidRDefault="0064166D">
      <w:pPr>
        <w:spacing w:after="105"/>
        <w:ind w:left="1424"/>
      </w:pPr>
      <w:r>
        <w:t xml:space="preserve">(Title) </w:t>
      </w:r>
      <w:r>
        <w:tab/>
        <w:t xml:space="preserve"> (Signature) </w:t>
      </w:r>
      <w:r>
        <w:tab/>
        <w:t xml:space="preserve"> </w:t>
      </w:r>
      <w:r>
        <w:tab/>
        <w:t>(Date)</w:t>
      </w:r>
      <w:r>
        <w:rPr>
          <w:color w:val="000000"/>
        </w:rPr>
        <w:t xml:space="preserve"> </w:t>
      </w:r>
    </w:p>
    <w:p w:rsidR="00E03731" w:rsidRDefault="0064166D">
      <w:pPr>
        <w:spacing w:after="11" w:line="240" w:lineRule="auto"/>
        <w:ind w:left="0" w:right="0" w:firstLine="0"/>
        <w:jc w:val="left"/>
      </w:pPr>
      <w:r>
        <w:rPr>
          <w:color w:val="000000"/>
          <w:sz w:val="30"/>
        </w:rPr>
        <w:t xml:space="preserve"> </w:t>
      </w:r>
    </w:p>
    <w:p w:rsidR="00E03731" w:rsidRDefault="0064166D">
      <w:pPr>
        <w:spacing w:after="38" w:line="240" w:lineRule="auto"/>
        <w:ind w:left="0" w:right="0" w:firstLine="0"/>
        <w:jc w:val="left"/>
      </w:pPr>
      <w:r>
        <w:rPr>
          <w:color w:val="000000"/>
          <w:sz w:val="32"/>
        </w:rPr>
        <w:t xml:space="preserve"> </w:t>
      </w:r>
    </w:p>
    <w:p w:rsidR="00E03731" w:rsidRDefault="0064166D">
      <w:pPr>
        <w:spacing w:after="0"/>
        <w:ind w:left="1424"/>
      </w:pPr>
      <w:r>
        <w:t>Bidder's Official Stamp</w:t>
      </w:r>
      <w:r>
        <w:rPr>
          <w:color w:val="000000"/>
        </w:rPr>
        <w:t xml:space="preserve"> </w:t>
      </w:r>
    </w:p>
    <w:p w:rsidR="00E03731" w:rsidRDefault="0064166D">
      <w:pPr>
        <w:spacing w:after="126" w:line="240" w:lineRule="auto"/>
        <w:ind w:left="0" w:right="0" w:firstLine="0"/>
        <w:jc w:val="left"/>
      </w:pPr>
      <w:r>
        <w:rPr>
          <w:color w:val="000000"/>
          <w:sz w:val="28"/>
        </w:rPr>
        <w:t xml:space="preserve"> </w:t>
      </w:r>
    </w:p>
    <w:p w:rsidR="00E03731" w:rsidRDefault="0064166D">
      <w:pPr>
        <w:spacing w:after="54" w:line="240" w:lineRule="auto"/>
        <w:ind w:left="852" w:right="0" w:firstLine="0"/>
        <w:jc w:val="left"/>
      </w:pPr>
      <w:r>
        <w:rPr>
          <w:b/>
          <w:sz w:val="24"/>
        </w:rPr>
        <w:t xml:space="preserve"> </w:t>
      </w:r>
    </w:p>
    <w:p w:rsidR="00E03731" w:rsidRDefault="0064166D">
      <w:pPr>
        <w:spacing w:after="252" w:line="240" w:lineRule="auto"/>
        <w:ind w:left="0" w:right="0" w:firstLine="0"/>
        <w:jc w:val="left"/>
      </w:pPr>
      <w:r>
        <w:rPr>
          <w:color w:val="000000"/>
          <w:sz w:val="20"/>
        </w:rPr>
        <w:t xml:space="preserve"> </w:t>
      </w:r>
    </w:p>
    <w:p w:rsidR="00E03731" w:rsidRDefault="0064166D">
      <w:pPr>
        <w:pStyle w:val="Heading2"/>
      </w:pPr>
      <w:r>
        <w:t>DECLARATION AND COMMITMENT TO THE CODE OF ETHICS</w:t>
      </w:r>
      <w:r>
        <w:rPr>
          <w:color w:val="000000"/>
        </w:rPr>
        <w:t xml:space="preserve"> </w:t>
      </w:r>
    </w:p>
    <w:p w:rsidR="00E03731" w:rsidRDefault="0064166D">
      <w:pPr>
        <w:spacing w:after="82"/>
      </w:pPr>
      <w:r>
        <w:t xml:space="preserve">I, ............................................................................................................................ (person) on behalf of </w:t>
      </w:r>
      <w:r>
        <w:rPr>
          <w:b/>
          <w:i/>
        </w:rPr>
        <w:t>(Name of the</w:t>
      </w:r>
      <w:r>
        <w:rPr>
          <w:b/>
          <w:i/>
          <w:color w:val="000000"/>
        </w:rPr>
        <w:t xml:space="preserve"> </w:t>
      </w:r>
    </w:p>
    <w:p w:rsidR="00E03731" w:rsidRDefault="0064166D">
      <w:pPr>
        <w:ind w:right="264"/>
      </w:pPr>
      <w:r>
        <w:rPr>
          <w:b/>
          <w:i/>
        </w:rPr>
        <w:t>Business/ Company/Firm</w:t>
      </w:r>
      <w:r>
        <w:t>) …..................................…………………………………………………. declare that I have read and fully understood the contents of the Public Procurement &amp; Asset Disposal Act, 2015, Regulations and the Code of Ethics for persons participating in Public Procurement and Asset Disposal and my responsibilities under the Code.</w:t>
      </w:r>
      <w:r>
        <w:rPr>
          <w:color w:val="000000"/>
        </w:rPr>
        <w:t xml:space="preserve"> </w:t>
      </w:r>
    </w:p>
    <w:p w:rsidR="00E03731" w:rsidRDefault="0064166D">
      <w:pPr>
        <w:spacing w:after="0"/>
        <w:ind w:left="0" w:right="221" w:firstLine="857"/>
      </w:pPr>
      <w:r>
        <w:t>I do hereby commit to abide by the provisions of the Code of Ethics for persons participating in Public Procurement and Asset Disposal.</w:t>
      </w:r>
      <w:r>
        <w:rPr>
          <w:color w:val="000000"/>
        </w:rPr>
        <w:t xml:space="preserve"> </w:t>
      </w:r>
      <w:r>
        <w:rPr>
          <w:color w:val="000000"/>
          <w:sz w:val="41"/>
        </w:rPr>
        <w:t xml:space="preserve"> </w:t>
      </w:r>
    </w:p>
    <w:p w:rsidR="00E03731" w:rsidRDefault="0064166D">
      <w:pPr>
        <w:spacing w:after="1" w:line="449" w:lineRule="auto"/>
      </w:pPr>
      <w:r>
        <w:t>Name of Authorized signatory.........................................................................................................................................</w:t>
      </w:r>
      <w:r>
        <w:rPr>
          <w:color w:val="000000"/>
        </w:rPr>
        <w:t xml:space="preserve"> </w:t>
      </w:r>
      <w:r>
        <w:t>Sign………….......................................................................…......................................................................................</w:t>
      </w:r>
      <w:r>
        <w:rPr>
          <w:color w:val="000000"/>
        </w:rPr>
        <w:t xml:space="preserve"> </w:t>
      </w:r>
    </w:p>
    <w:p w:rsidR="00E03731" w:rsidRDefault="0064166D">
      <w:pPr>
        <w:spacing w:after="39" w:line="240" w:lineRule="auto"/>
        <w:ind w:left="0" w:right="0" w:firstLine="0"/>
        <w:jc w:val="left"/>
      </w:pPr>
      <w:r>
        <w:rPr>
          <w:color w:val="000000"/>
          <w:sz w:val="41"/>
        </w:rPr>
        <w:t xml:space="preserve"> </w:t>
      </w:r>
    </w:p>
    <w:p w:rsidR="00E03731" w:rsidRDefault="0064166D">
      <w:r>
        <w:t>Position…………………………………………………...............................................................................................</w:t>
      </w:r>
      <w:r>
        <w:rPr>
          <w:color w:val="000000"/>
        </w:rPr>
        <w:t xml:space="preserve"> </w:t>
      </w:r>
    </w:p>
    <w:p w:rsidR="00E03731" w:rsidRDefault="0064166D">
      <w:r>
        <w:t xml:space="preserve">Office address………………………………………………. Telephone………………………………....................... </w:t>
      </w:r>
    </w:p>
    <w:p w:rsidR="00E03731" w:rsidRDefault="0064166D">
      <w:r>
        <w:t>E-mail……………………………………………….....................................................................................................</w:t>
      </w:r>
      <w:r>
        <w:rPr>
          <w:color w:val="000000"/>
        </w:rPr>
        <w:t xml:space="preserve"> </w:t>
      </w:r>
    </w:p>
    <w:p w:rsidR="00E03731" w:rsidRDefault="0064166D">
      <w:pPr>
        <w:spacing w:after="0" w:line="449" w:lineRule="auto"/>
        <w:ind w:left="10" w:right="-15" w:hanging="10"/>
        <w:jc w:val="center"/>
      </w:pPr>
      <w:r>
        <w:t>Name of the Firm/Company……………………………...............................................................................................</w:t>
      </w:r>
      <w:r>
        <w:rPr>
          <w:color w:val="000000"/>
        </w:rPr>
        <w:t xml:space="preserve"> </w:t>
      </w:r>
      <w:r>
        <w:t>Date……………………………………………………….............................................................................................</w:t>
      </w:r>
      <w:r>
        <w:rPr>
          <w:color w:val="000000"/>
        </w:rPr>
        <w:t xml:space="preserve"> </w:t>
      </w:r>
    </w:p>
    <w:p w:rsidR="00E03731" w:rsidRDefault="0064166D">
      <w:pPr>
        <w:spacing w:after="0" w:line="240" w:lineRule="auto"/>
        <w:ind w:left="0" w:right="0" w:firstLine="0"/>
        <w:jc w:val="left"/>
      </w:pPr>
      <w:r>
        <w:rPr>
          <w:color w:val="000000"/>
          <w:sz w:val="41"/>
        </w:rPr>
        <w:t xml:space="preserve"> </w:t>
      </w:r>
    </w:p>
    <w:p w:rsidR="00E03731" w:rsidRDefault="0064166D">
      <w:pPr>
        <w:pStyle w:val="Heading3"/>
        <w:ind w:left="867"/>
      </w:pPr>
      <w:r>
        <w:t>(Company Seal/ Rubber Stamp where applicable)</w:t>
      </w:r>
      <w:r>
        <w:rPr>
          <w:color w:val="000000"/>
        </w:rPr>
        <w:t xml:space="preserve"> </w:t>
      </w:r>
    </w:p>
    <w:p w:rsidR="00E03731" w:rsidRDefault="0064166D">
      <w:r>
        <w:t xml:space="preserve">Witness                                                                                                                                                                </w:t>
      </w:r>
    </w:p>
    <w:p w:rsidR="00E03731" w:rsidRDefault="0064166D">
      <w:r>
        <w:t>Name………………………………………………………........................................................................................</w:t>
      </w:r>
      <w:r>
        <w:rPr>
          <w:color w:val="000000"/>
        </w:rPr>
        <w:t xml:space="preserve"> </w:t>
      </w:r>
    </w:p>
    <w:p w:rsidR="00E03731" w:rsidRDefault="0064166D">
      <w:r>
        <w:t>Sign……………………………………………….......................................................................................................</w:t>
      </w:r>
      <w:r>
        <w:rPr>
          <w:color w:val="000000"/>
        </w:rPr>
        <w:t xml:space="preserve"> </w:t>
      </w:r>
    </w:p>
    <w:p w:rsidR="00E03731" w:rsidRDefault="0064166D">
      <w:pPr>
        <w:spacing w:after="0"/>
      </w:pPr>
      <w:r>
        <w:t>Date……………………………………………………...............................................................................................</w:t>
      </w:r>
      <w:r>
        <w:rPr>
          <w:color w:val="000000"/>
        </w:rPr>
        <w:t xml:space="preserve"> </w:t>
      </w:r>
    </w:p>
    <w:p w:rsidR="00E03731" w:rsidRDefault="0064166D">
      <w:pPr>
        <w:spacing w:after="245" w:line="240" w:lineRule="auto"/>
        <w:ind w:left="0" w:right="0" w:firstLine="0"/>
        <w:jc w:val="left"/>
      </w:pPr>
      <w:r>
        <w:rPr>
          <w:color w:val="000000"/>
          <w:sz w:val="20"/>
        </w:rPr>
        <w:t xml:space="preserve"> </w:t>
      </w:r>
    </w:p>
    <w:p w:rsidR="00E03731" w:rsidRDefault="0064166D">
      <w:pPr>
        <w:pStyle w:val="Heading3"/>
        <w:ind w:left="860"/>
      </w:pPr>
      <w:r>
        <w:lastRenderedPageBreak/>
        <w:t>iv)</w:t>
      </w:r>
      <w:r>
        <w:rPr>
          <w:rFonts w:ascii="Arial" w:eastAsia="Arial" w:hAnsi="Arial" w:cs="Arial"/>
        </w:rPr>
        <w:t xml:space="preserve"> </w:t>
      </w:r>
      <w:r>
        <w:rPr>
          <w:rFonts w:ascii="Arial" w:eastAsia="Arial" w:hAnsi="Arial" w:cs="Arial"/>
        </w:rPr>
        <w:tab/>
      </w:r>
      <w:r>
        <w:t xml:space="preserve">APPENDIX1-FRAUDANDCORRUPTION </w:t>
      </w:r>
    </w:p>
    <w:p w:rsidR="00E03731" w:rsidRDefault="0064166D">
      <w:pPr>
        <w:spacing w:after="233" w:line="232" w:lineRule="auto"/>
        <w:ind w:left="1417" w:right="0" w:hanging="5"/>
      </w:pPr>
      <w:r>
        <w:rPr>
          <w:i/>
        </w:rPr>
        <w:t>(Appendix 1 shall not be modified)</w:t>
      </w:r>
      <w:r>
        <w:rPr>
          <w:i/>
          <w:color w:val="000000"/>
        </w:rPr>
        <w:t xml:space="preserve"> </w:t>
      </w:r>
    </w:p>
    <w:p w:rsidR="00E03731" w:rsidRDefault="0064166D">
      <w:pPr>
        <w:pStyle w:val="Heading3"/>
        <w:ind w:left="804"/>
      </w:pPr>
      <w:r>
        <w:t>1.</w:t>
      </w:r>
      <w:r>
        <w:rPr>
          <w:rFonts w:ascii="Arial" w:eastAsia="Arial" w:hAnsi="Arial" w:cs="Arial"/>
        </w:rPr>
        <w:t xml:space="preserve"> </w:t>
      </w:r>
      <w:r>
        <w:rPr>
          <w:rFonts w:ascii="Arial" w:eastAsia="Arial" w:hAnsi="Arial" w:cs="Arial"/>
        </w:rPr>
        <w:tab/>
      </w:r>
      <w:r>
        <w:t>Purpose</w:t>
      </w:r>
      <w:r>
        <w:rPr>
          <w:color w:val="000000"/>
        </w:rPr>
        <w:t xml:space="preserve"> </w:t>
      </w:r>
    </w:p>
    <w:p w:rsidR="00E03731" w:rsidRDefault="0064166D">
      <w:pPr>
        <w:ind w:left="1360" w:right="226" w:hanging="509"/>
      </w:pPr>
      <w:r>
        <w:t>1.1</w:t>
      </w:r>
      <w:r>
        <w:rPr>
          <w:rFonts w:ascii="Arial" w:eastAsia="Arial" w:hAnsi="Arial" w:cs="Arial"/>
        </w:rPr>
        <w:t xml:space="preserve"> </w:t>
      </w:r>
      <w:r>
        <w:t xml:space="preserve">The Government of Kenya's Anti-Corruption and Economic Crime laws and their sanction's policies and procedures, Public Procurement and Asset Disposal Act </w:t>
      </w:r>
      <w:r>
        <w:rPr>
          <w:i/>
        </w:rPr>
        <w:t xml:space="preserve">(no. 33 of 2015) </w:t>
      </w:r>
      <w:r>
        <w:t>and its Regulation, and any other Kenya's Acts or Regulations related to Fraud and Corruption, and similar offences, shall apply with respect to Public Procurement Processes and Contracts that are governed by the laws of Kenya.</w:t>
      </w:r>
      <w:r>
        <w:rPr>
          <w:color w:val="000000"/>
        </w:rPr>
        <w:t xml:space="preserve"> </w:t>
      </w:r>
    </w:p>
    <w:p w:rsidR="00E03731" w:rsidRDefault="0064166D">
      <w:pPr>
        <w:pStyle w:val="Heading3"/>
        <w:ind w:left="804"/>
      </w:pPr>
      <w:r>
        <w:t>2.</w:t>
      </w:r>
      <w:r>
        <w:rPr>
          <w:rFonts w:ascii="Arial" w:eastAsia="Arial" w:hAnsi="Arial" w:cs="Arial"/>
        </w:rPr>
        <w:t xml:space="preserve"> </w:t>
      </w:r>
      <w:r>
        <w:rPr>
          <w:rFonts w:ascii="Arial" w:eastAsia="Arial" w:hAnsi="Arial" w:cs="Arial"/>
        </w:rPr>
        <w:tab/>
      </w:r>
      <w:r>
        <w:t>Requirements</w:t>
      </w:r>
      <w:r>
        <w:rPr>
          <w:color w:val="000000"/>
        </w:rPr>
        <w:t xml:space="preserve"> </w:t>
      </w:r>
    </w:p>
    <w:p w:rsidR="00E03731" w:rsidRDefault="0064166D">
      <w:pPr>
        <w:ind w:left="1360" w:right="218" w:hanging="509"/>
      </w:pPr>
      <w:r>
        <w:t>2.1</w:t>
      </w:r>
      <w:r>
        <w:rPr>
          <w:rFonts w:ascii="Arial" w:eastAsia="Arial" w:hAnsi="Arial" w:cs="Arial"/>
        </w:rPr>
        <w:t xml:space="preserve"> </w:t>
      </w:r>
      <w: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1.1above.</w:t>
      </w:r>
      <w:r>
        <w:rPr>
          <w:color w:val="000000"/>
        </w:rPr>
        <w:t xml:space="preserve"> </w:t>
      </w:r>
    </w:p>
    <w:p w:rsidR="00E03731" w:rsidRDefault="0064166D">
      <w:pPr>
        <w:spacing w:after="112"/>
        <w:ind w:left="1360" w:right="230" w:hanging="509"/>
      </w:pPr>
      <w:r>
        <w:t xml:space="preserve">2.2  Kenya's public procurement and asset disposal act </w:t>
      </w:r>
      <w:r>
        <w:rPr>
          <w:i/>
        </w:rPr>
        <w:t xml:space="preserve">(no. 33 of 2015) </w:t>
      </w:r>
      <w:r>
        <w:t>under Section 66 describes rules to be followed and actions to be taken in dealing with Corrupt, Coercive, Obstructive, Collusive or Fraudulent practices, and Conflicts of Interest in procurement including consequences for offences committed. A few of the provisions noted be low highlight Kenya's policy of no tolerance for such practices and behavior:</w:t>
      </w:r>
      <w:r>
        <w:rPr>
          <w:color w:val="000000"/>
        </w:rPr>
        <w:t xml:space="preserve"> </w:t>
      </w:r>
    </w:p>
    <w:p w:rsidR="00E03731" w:rsidRDefault="0064166D">
      <w:pPr>
        <w:numPr>
          <w:ilvl w:val="0"/>
          <w:numId w:val="37"/>
        </w:numPr>
        <w:spacing w:after="112"/>
        <w:ind w:right="92" w:hanging="540"/>
      </w:pPr>
      <w:r>
        <w:t>A person to whom this Act applies shall not be involved in any corrupt, coercive, obstructive, collusive or fraudulent practice; or conflicts of interest in any procurement or asset disposal proceeding;</w:t>
      </w:r>
      <w:r>
        <w:rPr>
          <w:color w:val="000000"/>
        </w:rPr>
        <w:t xml:space="preserve"> </w:t>
      </w:r>
    </w:p>
    <w:p w:rsidR="00E03731" w:rsidRDefault="0064166D">
      <w:pPr>
        <w:numPr>
          <w:ilvl w:val="0"/>
          <w:numId w:val="37"/>
        </w:numPr>
        <w:spacing w:after="109"/>
        <w:ind w:right="92" w:hanging="540"/>
      </w:pPr>
      <w:r>
        <w:t>A person referred to under sub section (1) who contravenes the provisions of that sub-section commits an offence;</w:t>
      </w:r>
      <w:r>
        <w:rPr>
          <w:color w:val="000000"/>
        </w:rPr>
        <w:t xml:space="preserve"> </w:t>
      </w:r>
    </w:p>
    <w:p w:rsidR="00E03731" w:rsidRDefault="0064166D">
      <w:pPr>
        <w:numPr>
          <w:ilvl w:val="0"/>
          <w:numId w:val="37"/>
        </w:numPr>
        <w:spacing w:after="114"/>
        <w:ind w:right="92" w:hanging="540"/>
      </w:pPr>
      <w:r>
        <w:t>Without limiting the generality of the subsection (1) and (2), the person shall be: -</w:t>
      </w:r>
      <w:r>
        <w:rPr>
          <w:color w:val="000000"/>
        </w:rPr>
        <w:t xml:space="preserve"> </w:t>
      </w:r>
    </w:p>
    <w:p w:rsidR="00E03731" w:rsidRDefault="0064166D">
      <w:pPr>
        <w:numPr>
          <w:ilvl w:val="1"/>
          <w:numId w:val="37"/>
        </w:numPr>
        <w:spacing w:after="109"/>
        <w:ind w:hanging="406"/>
      </w:pPr>
      <w:r>
        <w:t>disqualified from entering into a contract for a procurement or asset disposal proceeding; or</w:t>
      </w:r>
      <w:r>
        <w:rPr>
          <w:color w:val="000000"/>
        </w:rPr>
        <w:t xml:space="preserve"> </w:t>
      </w:r>
    </w:p>
    <w:p w:rsidR="00E03731" w:rsidRDefault="0064166D">
      <w:pPr>
        <w:numPr>
          <w:ilvl w:val="1"/>
          <w:numId w:val="37"/>
        </w:numPr>
        <w:spacing w:after="111"/>
        <w:ind w:hanging="406"/>
      </w:pPr>
      <w:r>
        <w:t>if a contract has already been entered into with the person, the contract shall be voidable;</w:t>
      </w:r>
      <w:r>
        <w:rPr>
          <w:color w:val="000000"/>
        </w:rPr>
        <w:t xml:space="preserve"> </w:t>
      </w:r>
    </w:p>
    <w:p w:rsidR="00E03731" w:rsidRDefault="0064166D">
      <w:pPr>
        <w:numPr>
          <w:ilvl w:val="0"/>
          <w:numId w:val="37"/>
        </w:numPr>
        <w:ind w:right="92" w:hanging="540"/>
      </w:pPr>
      <w:r>
        <w:t>The voiding of a contract by the procuring entity under subsection (7) does not limit any legal remedy the procuring entity may have;</w:t>
      </w:r>
      <w:r>
        <w:rPr>
          <w:color w:val="000000"/>
        </w:rPr>
        <w:t xml:space="preserve"> </w:t>
      </w:r>
    </w:p>
    <w:p w:rsidR="00E03731" w:rsidRDefault="0064166D">
      <w:pPr>
        <w:numPr>
          <w:ilvl w:val="0"/>
          <w:numId w:val="38"/>
        </w:numPr>
        <w:spacing w:after="109"/>
        <w:ind w:right="231" w:hanging="562"/>
      </w:pPr>
      <w:r>
        <w:t>An employee or agent of the procuring entity or a member of the Board or committee of the procuring entity who has a conflict of interest with respect to a procurement: -</w:t>
      </w:r>
      <w:r>
        <w:rPr>
          <w:color w:val="000000"/>
        </w:rPr>
        <w:t xml:space="preserve"> </w:t>
      </w:r>
      <w:r>
        <w:t>a)</w:t>
      </w:r>
      <w:r>
        <w:rPr>
          <w:rFonts w:ascii="Arial" w:eastAsia="Arial" w:hAnsi="Arial" w:cs="Arial"/>
        </w:rPr>
        <w:t xml:space="preserve"> </w:t>
      </w:r>
      <w:r>
        <w:t>Shall not take part in the procurement proceedings;</w:t>
      </w:r>
      <w:r>
        <w:rPr>
          <w:color w:val="000000"/>
        </w:rPr>
        <w:t xml:space="preserve"> </w:t>
      </w:r>
    </w:p>
    <w:p w:rsidR="00E03731" w:rsidRDefault="0064166D">
      <w:pPr>
        <w:numPr>
          <w:ilvl w:val="1"/>
          <w:numId w:val="40"/>
        </w:numPr>
        <w:spacing w:after="109"/>
        <w:ind w:left="1951" w:right="230" w:hanging="542"/>
      </w:pPr>
      <w:r>
        <w:t>shall not, after a procurement contract has been entered into, take part in any decision relating to the procurement or contract; and</w:t>
      </w:r>
      <w:r>
        <w:rPr>
          <w:color w:val="000000"/>
        </w:rPr>
        <w:t xml:space="preserve"> </w:t>
      </w:r>
    </w:p>
    <w:p w:rsidR="00E03731" w:rsidRDefault="0064166D">
      <w:pPr>
        <w:numPr>
          <w:ilvl w:val="1"/>
          <w:numId w:val="40"/>
        </w:numPr>
        <w:ind w:left="1951" w:right="230" w:hanging="542"/>
      </w:pPr>
      <w:r>
        <w:t>Shall not be a subcontractor for the tender to whom was awarded contract, or a member of the group of tenders to whom the contract was awarded, but the subcontractor appointed shall meet all the requirements of this Act.</w:t>
      </w:r>
      <w:r>
        <w:rPr>
          <w:color w:val="000000"/>
        </w:rPr>
        <w:t xml:space="preserve"> </w:t>
      </w:r>
    </w:p>
    <w:p w:rsidR="00E03731" w:rsidRDefault="0064166D">
      <w:pPr>
        <w:numPr>
          <w:ilvl w:val="0"/>
          <w:numId w:val="38"/>
        </w:numPr>
        <w:spacing w:after="30"/>
        <w:ind w:right="231" w:hanging="562"/>
      </w:pPr>
      <w:r>
        <w:t xml:space="preserve">An employee, agent or member described in subsection (1) who refrains from doing anything prohibited under </w:t>
      </w:r>
    </w:p>
    <w:p w:rsidR="00E03731" w:rsidRDefault="0064166D">
      <w:pPr>
        <w:ind w:left="1415"/>
      </w:pPr>
      <w:r>
        <w:t>that subsection, but for that subsection, would have been within his or her duties shall disclose the conflict of interest to the procuring entity;</w:t>
      </w:r>
      <w:r>
        <w:rPr>
          <w:color w:val="000000"/>
        </w:rPr>
        <w:t xml:space="preserve"> </w:t>
      </w:r>
    </w:p>
    <w:p w:rsidR="00E03731" w:rsidRDefault="0064166D">
      <w:pPr>
        <w:spacing w:after="243" w:line="232" w:lineRule="auto"/>
        <w:ind w:left="1361" w:right="0" w:hanging="509"/>
        <w:jc w:val="left"/>
      </w:pPr>
      <w:r>
        <w:t>4.1</w:t>
      </w:r>
      <w:r>
        <w:rPr>
          <w:rFonts w:ascii="Arial" w:eastAsia="Arial" w:hAnsi="Arial" w:cs="Arial"/>
        </w:rPr>
        <w:t xml:space="preserve"> </w:t>
      </w:r>
      <w:r>
        <w:t>If a person contravenes subsection (1) with respect to a conflict of interest described in subsection (5) (a) and the contract is awarded to the person or his relative or to another person in whom one of them had a direct or indirect pecuniary interest, the contract shall be terminated and all costs incurred by the public entity shall be made good by the a warding officer. etc.</w:t>
      </w:r>
      <w:r>
        <w:rPr>
          <w:color w:val="000000"/>
        </w:rPr>
        <w:t xml:space="preserve"> </w:t>
      </w:r>
    </w:p>
    <w:p w:rsidR="00E03731" w:rsidRDefault="0064166D">
      <w:pPr>
        <w:spacing w:after="112"/>
      </w:pPr>
      <w:r>
        <w:rPr>
          <w:rFonts w:ascii="Arial" w:eastAsia="Arial" w:hAnsi="Arial" w:cs="Arial"/>
          <w:color w:val="000000"/>
        </w:rPr>
        <w:t xml:space="preserve"> </w:t>
      </w:r>
      <w:r>
        <w:rPr>
          <w:rFonts w:ascii="Arial" w:eastAsia="Arial" w:hAnsi="Arial" w:cs="Arial"/>
          <w:color w:val="000000"/>
        </w:rPr>
        <w:tab/>
      </w:r>
      <w:r>
        <w:t>In compliance with Kenya's laws, regulations and policies mentioned above, the Procuring Entity:</w:t>
      </w:r>
      <w:r>
        <w:rPr>
          <w:color w:val="000000"/>
        </w:rPr>
        <w:t xml:space="preserve"> </w:t>
      </w:r>
    </w:p>
    <w:p w:rsidR="00E03731" w:rsidRDefault="0064166D">
      <w:pPr>
        <w:spacing w:after="116"/>
        <w:ind w:left="1412"/>
      </w:pPr>
      <w:r>
        <w:t>a)</w:t>
      </w:r>
      <w:r>
        <w:rPr>
          <w:rFonts w:ascii="Arial" w:eastAsia="Arial" w:hAnsi="Arial" w:cs="Arial"/>
        </w:rPr>
        <w:t xml:space="preserve"> </w:t>
      </w:r>
      <w:r>
        <w:rPr>
          <w:rFonts w:ascii="Arial" w:eastAsia="Arial" w:hAnsi="Arial" w:cs="Arial"/>
        </w:rPr>
        <w:tab/>
      </w:r>
      <w:r>
        <w:t>Defines broadly, for the purposes of the above provisions, the terms set forth below as follows:</w:t>
      </w:r>
      <w:r>
        <w:rPr>
          <w:color w:val="000000"/>
        </w:rPr>
        <w:t xml:space="preserve"> </w:t>
      </w:r>
    </w:p>
    <w:p w:rsidR="00E03731" w:rsidRDefault="0064166D">
      <w:pPr>
        <w:numPr>
          <w:ilvl w:val="1"/>
          <w:numId w:val="38"/>
        </w:numPr>
        <w:spacing w:after="0"/>
        <w:ind w:right="230" w:hanging="427"/>
      </w:pPr>
      <w:r>
        <w:t>“corrupt practice” is the offering, giving, receiving, or soliciting, directly or indirectly, of anything of value to influence improperly the actions of another party;</w:t>
      </w:r>
      <w:r>
        <w:rPr>
          <w:color w:val="000000"/>
        </w:rPr>
        <w:t xml:space="preserve"> </w:t>
      </w:r>
    </w:p>
    <w:p w:rsidR="00E03731" w:rsidRDefault="0064166D">
      <w:pPr>
        <w:spacing w:after="287" w:line="240" w:lineRule="auto"/>
        <w:ind w:left="0" w:right="0" w:firstLine="0"/>
        <w:jc w:val="left"/>
      </w:pPr>
      <w:r>
        <w:rPr>
          <w:color w:val="000000"/>
          <w:sz w:val="20"/>
        </w:rPr>
        <w:lastRenderedPageBreak/>
        <w:t xml:space="preserve"> </w:t>
      </w:r>
    </w:p>
    <w:p w:rsidR="00E03731" w:rsidRDefault="0064166D">
      <w:pPr>
        <w:numPr>
          <w:ilvl w:val="1"/>
          <w:numId w:val="38"/>
        </w:numPr>
        <w:spacing w:after="118"/>
        <w:ind w:right="230" w:hanging="427"/>
      </w:pPr>
      <w:r>
        <w:t>“fraudulent practice” is any act or omission, including misrepresentation, that knowingly or recklessly misleads, or attempts to mislead, a party to obtain financial or other benefit or to avoid an obligation;</w:t>
      </w:r>
      <w:r>
        <w:rPr>
          <w:color w:val="000000"/>
        </w:rPr>
        <w:t xml:space="preserve"> </w:t>
      </w:r>
    </w:p>
    <w:p w:rsidR="00E03731" w:rsidRDefault="0064166D">
      <w:pPr>
        <w:numPr>
          <w:ilvl w:val="1"/>
          <w:numId w:val="38"/>
        </w:numPr>
        <w:spacing w:after="117"/>
        <w:ind w:right="230" w:hanging="427"/>
      </w:pPr>
      <w:r>
        <w:t>“collusive practice” is an arrangement between two or more parties designed to achieve an improper purpose, including to influence improperly the actions of another party;</w:t>
      </w:r>
      <w:r>
        <w:rPr>
          <w:color w:val="000000"/>
        </w:rPr>
        <w:t xml:space="preserve"> </w:t>
      </w:r>
    </w:p>
    <w:p w:rsidR="00E03731" w:rsidRDefault="0064166D">
      <w:pPr>
        <w:numPr>
          <w:ilvl w:val="1"/>
          <w:numId w:val="38"/>
        </w:numPr>
        <w:spacing w:after="106"/>
        <w:ind w:right="230" w:hanging="427"/>
      </w:pPr>
      <w:r>
        <w:t>“coercive practice” is impairing or harming, or threatening to impair or harm, directly or indirectly, any party or the property of the party to influence improperly the actions of a party;</w:t>
      </w:r>
      <w:r>
        <w:rPr>
          <w:color w:val="000000"/>
        </w:rPr>
        <w:t xml:space="preserve"> </w:t>
      </w:r>
      <w:r>
        <w:t>v)</w:t>
      </w:r>
      <w:r>
        <w:rPr>
          <w:rFonts w:ascii="Arial" w:eastAsia="Arial" w:hAnsi="Arial" w:cs="Arial"/>
        </w:rPr>
        <w:t xml:space="preserve"> </w:t>
      </w:r>
      <w:r>
        <w:t>“obstructive practice” is:</w:t>
      </w:r>
      <w:r>
        <w:rPr>
          <w:color w:val="000000"/>
        </w:rPr>
        <w:t xml:space="preserve"> </w:t>
      </w:r>
    </w:p>
    <w:p w:rsidR="00E03731" w:rsidRDefault="0064166D">
      <w:pPr>
        <w:numPr>
          <w:ilvl w:val="2"/>
          <w:numId w:val="38"/>
        </w:numPr>
        <w:spacing w:after="115"/>
        <w:ind w:hanging="430"/>
      </w:pPr>
      <w:r>
        <w:t xml:space="preserve">deliberately destroying, falsifying, altering, or concealing of evidence material to the investigation or making false statements to investigators in order to materially impede investigation by </w:t>
      </w:r>
      <w:r w:rsidR="00082744">
        <w:t>Kenya Plant Health Inspectorate Service</w:t>
      </w:r>
      <w:r>
        <w:t>(</w:t>
      </w:r>
      <w:r w:rsidR="00A91F33">
        <w:t>KEPHIS</w:t>
      </w:r>
      <w:r>
        <w:t>)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r>
        <w:rPr>
          <w:color w:val="000000"/>
        </w:rPr>
        <w:t xml:space="preserve"> </w:t>
      </w:r>
    </w:p>
    <w:p w:rsidR="00E03731" w:rsidRDefault="0064166D">
      <w:pPr>
        <w:numPr>
          <w:ilvl w:val="2"/>
          <w:numId w:val="38"/>
        </w:numPr>
        <w:spacing w:after="118"/>
        <w:ind w:hanging="430"/>
      </w:pPr>
      <w:r>
        <w:t>acts intended to materially impede the exercise of the PPRA's or the appointed authority's inspection and audit rights provided for under paragraph 2.3e. below.</w:t>
      </w:r>
      <w:r>
        <w:rPr>
          <w:color w:val="000000"/>
        </w:rPr>
        <w:t xml:space="preserve"> </w:t>
      </w:r>
    </w:p>
    <w:p w:rsidR="00E03731" w:rsidRDefault="0064166D">
      <w:pPr>
        <w:numPr>
          <w:ilvl w:val="2"/>
          <w:numId w:val="38"/>
        </w:numPr>
        <w:spacing w:after="116"/>
        <w:ind w:hanging="430"/>
      </w:pPr>
      <w:r>
        <w:t>Defines more specifically, in accordance with the above procurement Act provisions set forth for fraudulent and collusive practices as follows:</w:t>
      </w:r>
      <w:r>
        <w:rPr>
          <w:color w:val="000000"/>
        </w:rPr>
        <w:t xml:space="preserve"> </w:t>
      </w:r>
    </w:p>
    <w:p w:rsidR="00E03731" w:rsidRDefault="0064166D">
      <w:pPr>
        <w:spacing w:after="140"/>
        <w:ind w:left="2783" w:right="233"/>
      </w:pPr>
      <w:r>
        <w:t>"fraudulent practice" includes a misrepresentation of fact in order to influence a procurement or disposal process or the exercise of a contract to the detriment of the procuring entity or the tenderer or the contractor, and includes collusive practices amongst tenderers prior to or after tender submission designed to establish tender prices at artificial non-competitive levels and to deprive he procuring entity of the benefits of free and open competition.</w:t>
      </w:r>
      <w:r>
        <w:rPr>
          <w:color w:val="000000"/>
        </w:rPr>
        <w:t xml:space="preserve"> </w:t>
      </w:r>
    </w:p>
    <w:p w:rsidR="00E03731" w:rsidRDefault="0064166D">
      <w:pPr>
        <w:numPr>
          <w:ilvl w:val="2"/>
          <w:numId w:val="39"/>
        </w:numPr>
        <w:spacing w:after="114"/>
        <w:ind w:left="2778" w:right="231" w:hanging="490"/>
      </w:pPr>
      <w:r>
        <w:t>Rejects a proposal for award</w:t>
      </w:r>
      <w:r>
        <w:rPr>
          <w:sz w:val="17"/>
          <w:vertAlign w:val="superscript"/>
        </w:rPr>
        <w:footnoteReference w:id="1"/>
      </w:r>
      <w:r>
        <w:rPr>
          <w:sz w:val="17"/>
          <w:vertAlign w:val="superscript"/>
        </w:rPr>
        <w:t xml:space="preserve"> </w:t>
      </w:r>
      <w:r>
        <w:t>of a contract if PPRA determines that the firm or individual recommended for award, any of its personnel, or its agents, or its sub-consultants, sub- contractors, service providers, suppliers and/ or their employees, has, directly or indirectly, engaged in corrupt, fraudulent, collusive, coercive, or obstructive practices in competing for the contract in question;</w:t>
      </w:r>
      <w:r>
        <w:rPr>
          <w:color w:val="000000"/>
        </w:rPr>
        <w:t xml:space="preserve"> </w:t>
      </w:r>
    </w:p>
    <w:p w:rsidR="00E03731" w:rsidRDefault="0064166D">
      <w:pPr>
        <w:numPr>
          <w:ilvl w:val="2"/>
          <w:numId w:val="39"/>
        </w:numPr>
        <w:spacing w:after="109"/>
        <w:ind w:left="2778" w:right="231" w:hanging="490"/>
      </w:pPr>
      <w:r>
        <w:t>Pursuant to the Kenya's above stated Acts and Regulations, may sanction or recommend to appropriate authority(</w:t>
      </w:r>
      <w:proofErr w:type="spellStart"/>
      <w:r>
        <w:t>ies</w:t>
      </w:r>
      <w:proofErr w:type="spellEnd"/>
      <w:r>
        <w:t>) for sanctioning and debarment of a firm or individual, as applicable under the Act sand Regulations;</w:t>
      </w:r>
      <w:r>
        <w:rPr>
          <w:color w:val="000000"/>
        </w:rPr>
        <w:t xml:space="preserve"> </w:t>
      </w:r>
    </w:p>
    <w:p w:rsidR="00B07693" w:rsidRDefault="0064166D" w:rsidP="00B07693">
      <w:pPr>
        <w:numPr>
          <w:ilvl w:val="2"/>
          <w:numId w:val="39"/>
        </w:numPr>
        <w:spacing w:after="107"/>
        <w:ind w:left="2778" w:right="231" w:hanging="490"/>
      </w:pPr>
      <w:r>
        <w:t>Requires that a clause be included in Tender documents and Request for Proposal documents requiring (</w:t>
      </w:r>
      <w:proofErr w:type="spellStart"/>
      <w:r>
        <w:t>i</w:t>
      </w:r>
      <w:proofErr w:type="spellEnd"/>
      <w:r>
        <w:t>) Tenderers (applicants/proposers), Consultants, Contractors, and Suppliers, and their Sub-contractors, Sub-consultants, Service providers, Suppliers, Agents personnel, permit the PPRA</w:t>
      </w:r>
    </w:p>
    <w:p w:rsidR="00B07693" w:rsidRDefault="00B07693" w:rsidP="00B07693">
      <w:pPr>
        <w:spacing w:after="107"/>
        <w:ind w:left="2778" w:right="231" w:firstLine="0"/>
      </w:pPr>
    </w:p>
    <w:p w:rsidR="00E03731" w:rsidRDefault="0064166D">
      <w:pPr>
        <w:numPr>
          <w:ilvl w:val="2"/>
          <w:numId w:val="39"/>
        </w:numPr>
        <w:spacing w:after="107"/>
        <w:ind w:left="2778" w:right="231" w:hanging="490"/>
      </w:pPr>
      <w:r>
        <w:t xml:space="preserve"> or any other appropriate authority appointed by Government of Kenya to inspect</w:t>
      </w:r>
      <w:r>
        <w:rPr>
          <w:sz w:val="17"/>
          <w:vertAlign w:val="superscript"/>
        </w:rPr>
        <w:footnoteReference w:id="2"/>
      </w:r>
      <w:r>
        <w:t>all accounts, records and other documents relating to the procurement process, selection and/or contract execution, and to have them audited by auditors appointed by the PPRA or any other appropriate authority appointed by Government of Kenya; and</w:t>
      </w:r>
      <w:r>
        <w:rPr>
          <w:color w:val="000000"/>
        </w:rPr>
        <w:t xml:space="preserve"> </w:t>
      </w:r>
    </w:p>
    <w:p w:rsidR="00E03731" w:rsidRDefault="0064166D">
      <w:pPr>
        <w:numPr>
          <w:ilvl w:val="2"/>
          <w:numId w:val="39"/>
        </w:numPr>
        <w:spacing w:after="15" w:line="240" w:lineRule="auto"/>
        <w:ind w:left="2778" w:right="231" w:hanging="490"/>
      </w:pPr>
      <w:r>
        <w:t xml:space="preserve">Pursuant to Section 62 of the above Act, requires Applicants/Tenderers to submit along with </w:t>
      </w:r>
    </w:p>
    <w:p w:rsidR="00E03731" w:rsidRDefault="0064166D" w:rsidP="005D6918">
      <w:pPr>
        <w:spacing w:after="0"/>
        <w:ind w:left="2780" w:right="230"/>
      </w:pPr>
      <w:r>
        <w:lastRenderedPageBreak/>
        <w:t>their Applications/Tenders/Proposals a “Self-Declaration Form” as included in the procurement document declaring that they and all parties involved in the procurement process and contract execution have not engaged/will not engage in any corrupt or fraudulent practices.</w:t>
      </w:r>
      <w:r>
        <w:rPr>
          <w:color w:val="000000"/>
        </w:rPr>
        <w:t xml:space="preserve"> </w:t>
      </w:r>
    </w:p>
    <w:p w:rsidR="00E03731" w:rsidRDefault="00E03731" w:rsidP="005D6918">
      <w:pPr>
        <w:spacing w:after="0" w:line="240" w:lineRule="auto"/>
        <w:ind w:left="0" w:right="0" w:firstLine="0"/>
        <w:jc w:val="left"/>
      </w:pPr>
    </w:p>
    <w:p w:rsidR="00E03731" w:rsidRDefault="0064166D">
      <w:pPr>
        <w:pStyle w:val="Heading2"/>
        <w:spacing w:after="13"/>
      </w:pPr>
      <w:r>
        <w:t xml:space="preserve">2. </w:t>
      </w:r>
      <w:r>
        <w:tab/>
        <w:t>TENDERER INFORMATION FORM</w:t>
      </w:r>
      <w:r>
        <w:rPr>
          <w:color w:val="000000"/>
        </w:rPr>
        <w:t xml:space="preserve"> </w:t>
      </w:r>
    </w:p>
    <w:p w:rsidR="00E03731" w:rsidRDefault="0064166D">
      <w:pPr>
        <w:spacing w:after="13" w:line="240" w:lineRule="auto"/>
        <w:ind w:left="0" w:right="0" w:firstLine="0"/>
        <w:jc w:val="left"/>
      </w:pPr>
      <w:r>
        <w:rPr>
          <w:b/>
          <w:color w:val="000000"/>
          <w:sz w:val="31"/>
        </w:rPr>
        <w:t xml:space="preserve"> </w:t>
      </w:r>
    </w:p>
    <w:p w:rsidR="00E03731" w:rsidRDefault="0064166D">
      <w:pPr>
        <w:spacing w:after="109" w:line="232" w:lineRule="auto"/>
        <w:ind w:left="852" w:right="0" w:hanging="5"/>
      </w:pPr>
      <w:r>
        <w:rPr>
          <w:i/>
        </w:rPr>
        <w:t>[The Tenderer shall fill in this Form in accordance with the instructions indicated below. No alterations to its format shall be permitted and no substitutions shall be accepted.]</w:t>
      </w:r>
      <w:r>
        <w:rPr>
          <w:i/>
          <w:color w:val="000000"/>
        </w:rPr>
        <w:t xml:space="preserve"> </w:t>
      </w:r>
    </w:p>
    <w:p w:rsidR="00E03731" w:rsidRDefault="0064166D">
      <w:pPr>
        <w:spacing w:after="108" w:line="232" w:lineRule="auto"/>
        <w:ind w:left="852" w:right="0" w:hanging="5"/>
      </w:pPr>
      <w:r>
        <w:t>Date:...................................................</w:t>
      </w:r>
      <w:r>
        <w:rPr>
          <w:i/>
        </w:rPr>
        <w:t>[insert date (as day, month and year) of Tender submission</w:t>
      </w:r>
      <w:r>
        <w:t>]</w:t>
      </w:r>
      <w:r>
        <w:rPr>
          <w:color w:val="000000"/>
        </w:rPr>
        <w:t xml:space="preserve"> </w:t>
      </w:r>
    </w:p>
    <w:p w:rsidR="00E03731" w:rsidRDefault="0064166D">
      <w:pPr>
        <w:spacing w:after="137"/>
      </w:pPr>
      <w:r>
        <w:t xml:space="preserve">ITT No.:............................................ </w:t>
      </w:r>
      <w:r>
        <w:rPr>
          <w:i/>
        </w:rPr>
        <w:t>[insert number of Tendering process]</w:t>
      </w:r>
      <w:r>
        <w:rPr>
          <w:i/>
          <w:color w:val="000000"/>
        </w:rPr>
        <w:t xml:space="preserve"> </w:t>
      </w:r>
    </w:p>
    <w:p w:rsidR="00E03731" w:rsidRDefault="0064166D">
      <w:pPr>
        <w:spacing w:after="233" w:line="232" w:lineRule="auto"/>
        <w:ind w:left="852" w:right="0" w:hanging="5"/>
      </w:pPr>
      <w:r>
        <w:t xml:space="preserve">Alternative No:................................. </w:t>
      </w:r>
      <w:r>
        <w:rPr>
          <w:i/>
        </w:rPr>
        <w:t>[insert identification No if this is a Tender for an alternative]</w:t>
      </w:r>
      <w:r>
        <w:rPr>
          <w:i/>
          <w:color w:val="000000"/>
        </w:rPr>
        <w:t xml:space="preserve"> </w:t>
      </w:r>
    </w:p>
    <w:p w:rsidR="00E03731" w:rsidRDefault="0064166D">
      <w:pPr>
        <w:numPr>
          <w:ilvl w:val="0"/>
          <w:numId w:val="41"/>
        </w:numPr>
        <w:ind w:hanging="572"/>
      </w:pPr>
      <w:r>
        <w:t>Tenderer's Name: ........................................................................................</w:t>
      </w:r>
      <w:r>
        <w:rPr>
          <w:i/>
        </w:rPr>
        <w:t>[insert Tenderer's legal name]</w:t>
      </w:r>
      <w:r>
        <w:rPr>
          <w:i/>
          <w:color w:val="000000"/>
        </w:rPr>
        <w:t xml:space="preserve"> </w:t>
      </w:r>
    </w:p>
    <w:p w:rsidR="00E03731" w:rsidRDefault="0064166D">
      <w:pPr>
        <w:numPr>
          <w:ilvl w:val="0"/>
          <w:numId w:val="41"/>
        </w:numPr>
        <w:ind w:hanging="572"/>
      </w:pPr>
      <w:r>
        <w:t>In case of JV, legal name of each member: ..................................................</w:t>
      </w:r>
      <w:r>
        <w:rPr>
          <w:i/>
        </w:rPr>
        <w:t>[insert legal name of each member in JV]</w:t>
      </w:r>
      <w:r>
        <w:rPr>
          <w:i/>
          <w:color w:val="000000"/>
        </w:rPr>
        <w:t xml:space="preserve"> </w:t>
      </w:r>
    </w:p>
    <w:p w:rsidR="00E03731" w:rsidRDefault="0064166D">
      <w:pPr>
        <w:numPr>
          <w:ilvl w:val="0"/>
          <w:numId w:val="41"/>
        </w:numPr>
        <w:ind w:hanging="572"/>
      </w:pPr>
      <w:r>
        <w:t>Tenderer's actual or intended country of registration: .....................................</w:t>
      </w:r>
      <w:r>
        <w:rPr>
          <w:i/>
        </w:rPr>
        <w:t>[insert actual or intended country of registration]</w:t>
      </w:r>
      <w:r>
        <w:rPr>
          <w:i/>
          <w:color w:val="000000"/>
        </w:rPr>
        <w:t xml:space="preserve"> </w:t>
      </w:r>
    </w:p>
    <w:p w:rsidR="00E03731" w:rsidRDefault="0064166D">
      <w:pPr>
        <w:numPr>
          <w:ilvl w:val="0"/>
          <w:numId w:val="41"/>
        </w:numPr>
        <w:ind w:hanging="572"/>
      </w:pPr>
      <w:r>
        <w:t>Tenderer's year of registration: .................................................................</w:t>
      </w:r>
      <w:r>
        <w:rPr>
          <w:i/>
        </w:rPr>
        <w:t>[insert Tenderer's year of registration]</w:t>
      </w:r>
      <w:r>
        <w:rPr>
          <w:i/>
          <w:color w:val="000000"/>
        </w:rPr>
        <w:t xml:space="preserve"> </w:t>
      </w:r>
    </w:p>
    <w:p w:rsidR="00E03731" w:rsidRDefault="0064166D">
      <w:pPr>
        <w:numPr>
          <w:ilvl w:val="0"/>
          <w:numId w:val="41"/>
        </w:numPr>
        <w:ind w:hanging="572"/>
      </w:pPr>
      <w:r>
        <w:t>Tenderer's Address in country of registration: ..................................................</w:t>
      </w:r>
      <w:r>
        <w:rPr>
          <w:i/>
        </w:rPr>
        <w:t>[insert Tenderer's legal address in country of registration]</w:t>
      </w:r>
      <w:r>
        <w:rPr>
          <w:i/>
          <w:color w:val="000000"/>
        </w:rPr>
        <w:t xml:space="preserve"> </w:t>
      </w:r>
    </w:p>
    <w:p w:rsidR="00E03731" w:rsidRDefault="0064166D">
      <w:pPr>
        <w:numPr>
          <w:ilvl w:val="0"/>
          <w:numId w:val="41"/>
        </w:numPr>
        <w:ind w:hanging="572"/>
      </w:pPr>
      <w:r>
        <w:t>Tenderer's Authorized Representative Information</w:t>
      </w:r>
      <w:r>
        <w:rPr>
          <w:color w:val="000000"/>
        </w:rPr>
        <w:t xml:space="preserve"> </w:t>
      </w:r>
    </w:p>
    <w:p w:rsidR="00E03731" w:rsidRDefault="0064166D">
      <w:pPr>
        <w:spacing w:after="111"/>
        <w:ind w:left="1419"/>
      </w:pPr>
      <w:r>
        <w:t>Name: .............................................................</w:t>
      </w:r>
      <w:r>
        <w:rPr>
          <w:i/>
        </w:rPr>
        <w:t>[insert Authorized Representative's name]</w:t>
      </w:r>
      <w:r>
        <w:rPr>
          <w:i/>
          <w:color w:val="000000"/>
        </w:rPr>
        <w:t xml:space="preserve"> </w:t>
      </w:r>
    </w:p>
    <w:p w:rsidR="00E03731" w:rsidRDefault="0064166D">
      <w:pPr>
        <w:spacing w:after="108"/>
        <w:ind w:left="1419"/>
      </w:pPr>
      <w:r>
        <w:t>Address............................................................</w:t>
      </w:r>
      <w:r>
        <w:rPr>
          <w:i/>
        </w:rPr>
        <w:t>[insert Authorized Representative's Address]</w:t>
      </w:r>
      <w:r>
        <w:rPr>
          <w:i/>
          <w:color w:val="000000"/>
        </w:rPr>
        <w:t xml:space="preserve"> </w:t>
      </w:r>
    </w:p>
    <w:p w:rsidR="00E03731" w:rsidRDefault="0064166D">
      <w:pPr>
        <w:ind w:left="1419"/>
      </w:pPr>
      <w:r>
        <w:t>Telephone:........................................................</w:t>
      </w:r>
      <w:r>
        <w:rPr>
          <w:i/>
        </w:rPr>
        <w:t>[insert Authorized Representative's telephone/fax numbers]</w:t>
      </w:r>
      <w:r>
        <w:rPr>
          <w:i/>
          <w:color w:val="000000"/>
        </w:rPr>
        <w:t xml:space="preserve"> </w:t>
      </w:r>
      <w:r>
        <w:t>Email Address:..................................................</w:t>
      </w:r>
      <w:r>
        <w:rPr>
          <w:i/>
        </w:rPr>
        <w:t>[insert Authorized Representative's email address]</w:t>
      </w:r>
      <w:r>
        <w:rPr>
          <w:i/>
          <w:color w:val="000000"/>
        </w:rPr>
        <w:t xml:space="preserve"> </w:t>
      </w:r>
    </w:p>
    <w:p w:rsidR="00E03731" w:rsidRDefault="0064166D">
      <w:pPr>
        <w:numPr>
          <w:ilvl w:val="0"/>
          <w:numId w:val="41"/>
        </w:numPr>
        <w:ind w:hanging="572"/>
      </w:pPr>
      <w:r>
        <w:t xml:space="preserve">Attached are copies of original documents of............................. </w:t>
      </w:r>
      <w:r>
        <w:rPr>
          <w:i/>
        </w:rPr>
        <w:t>[check the box(es) of the attached original documents]</w:t>
      </w:r>
      <w:r>
        <w:rPr>
          <w:i/>
          <w:color w:val="000000"/>
        </w:rPr>
        <w:t xml:space="preserve"> </w:t>
      </w:r>
    </w:p>
    <w:p w:rsidR="00E03731" w:rsidRDefault="0064166D">
      <w:pPr>
        <w:ind w:left="1424"/>
      </w:pPr>
      <w:r>
        <w:t>Articles of Incorporation (or equivalent documents of constitution or association), and/or documents of registration of the legal entity named above, in accordance with ITT 4.4.</w:t>
      </w:r>
      <w:r>
        <w:rPr>
          <w:color w:val="000000"/>
        </w:rPr>
        <w:t xml:space="preserve"> </w:t>
      </w:r>
    </w:p>
    <w:p w:rsidR="00E03731" w:rsidRDefault="0064166D">
      <w:pPr>
        <w:spacing w:line="449" w:lineRule="auto"/>
        <w:ind w:left="1424" w:right="1280"/>
      </w:pPr>
      <w:r>
        <w:t>In case  of  JV,  Form  of  intent  to  form  JV or  JV agreement,  in  accordance  with  ITT 4.1. In case of state-owned enterprise or institution, in accordance with ITT4.6 documents establishing:</w:t>
      </w:r>
      <w:r>
        <w:rPr>
          <w:color w:val="000000"/>
        </w:rPr>
        <w:t xml:space="preserve"> </w:t>
      </w:r>
    </w:p>
    <w:p w:rsidR="00E03731" w:rsidRDefault="0064166D">
      <w:pPr>
        <w:spacing w:after="106"/>
        <w:ind w:left="1743" w:right="6167"/>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column">
                  <wp:posOffset>902335</wp:posOffset>
                </wp:positionH>
                <wp:positionV relativeFrom="paragraph">
                  <wp:posOffset>-1390064</wp:posOffset>
                </wp:positionV>
                <wp:extent cx="137160" cy="578993"/>
                <wp:effectExtent l="0" t="0" r="0" b="0"/>
                <wp:wrapSquare wrapText="bothSides"/>
                <wp:docPr id="167020" name="Group 167020"/>
                <wp:cNvGraphicFramePr/>
                <a:graphic xmlns:a="http://schemas.openxmlformats.org/drawingml/2006/main">
                  <a:graphicData uri="http://schemas.microsoft.com/office/word/2010/wordprocessingGroup">
                    <wpg:wgp>
                      <wpg:cNvGrpSpPr/>
                      <wpg:grpSpPr>
                        <a:xfrm>
                          <a:off x="0" y="0"/>
                          <a:ext cx="137160" cy="578993"/>
                          <a:chOff x="0" y="0"/>
                          <a:chExt cx="137160" cy="578993"/>
                        </a:xfrm>
                      </wpg:grpSpPr>
                      <wps:wsp>
                        <wps:cNvPr id="26771" name="Shape 26771"/>
                        <wps:cNvSpPr/>
                        <wps:spPr>
                          <a:xfrm>
                            <a:off x="0" y="0"/>
                            <a:ext cx="137160" cy="108585"/>
                          </a:xfrm>
                          <a:custGeom>
                            <a:avLst/>
                            <a:gdLst/>
                            <a:ahLst/>
                            <a:cxnLst/>
                            <a:rect l="0" t="0" r="0" b="0"/>
                            <a:pathLst>
                              <a:path w="137160" h="108585">
                                <a:moveTo>
                                  <a:pt x="0" y="108585"/>
                                </a:moveTo>
                                <a:lnTo>
                                  <a:pt x="137160" y="108585"/>
                                </a:lnTo>
                                <a:lnTo>
                                  <a:pt x="137160" y="0"/>
                                </a:lnTo>
                                <a:lnTo>
                                  <a:pt x="0" y="0"/>
                                </a:lnTo>
                                <a:close/>
                              </a:path>
                            </a:pathLst>
                          </a:custGeom>
                          <a:ln w="12697" cap="flat">
                            <a:miter lim="127000"/>
                          </a:ln>
                        </wps:spPr>
                        <wps:style>
                          <a:lnRef idx="1">
                            <a:srgbClr val="231F20"/>
                          </a:lnRef>
                          <a:fillRef idx="0">
                            <a:srgbClr val="000000">
                              <a:alpha val="0"/>
                            </a:srgbClr>
                          </a:fillRef>
                          <a:effectRef idx="0">
                            <a:scrgbClr r="0" g="0" b="0"/>
                          </a:effectRef>
                          <a:fontRef idx="none"/>
                        </wps:style>
                        <wps:bodyPr/>
                      </wps:wsp>
                      <wps:wsp>
                        <wps:cNvPr id="26772" name="Shape 26772"/>
                        <wps:cNvSpPr/>
                        <wps:spPr>
                          <a:xfrm>
                            <a:off x="0" y="470408"/>
                            <a:ext cx="137160" cy="108585"/>
                          </a:xfrm>
                          <a:custGeom>
                            <a:avLst/>
                            <a:gdLst/>
                            <a:ahLst/>
                            <a:cxnLst/>
                            <a:rect l="0" t="0" r="0" b="0"/>
                            <a:pathLst>
                              <a:path w="137160" h="108585">
                                <a:moveTo>
                                  <a:pt x="0" y="108585"/>
                                </a:moveTo>
                                <a:lnTo>
                                  <a:pt x="137160" y="108585"/>
                                </a:lnTo>
                                <a:lnTo>
                                  <a:pt x="137160" y="0"/>
                                </a:lnTo>
                                <a:lnTo>
                                  <a:pt x="0" y="0"/>
                                </a:lnTo>
                                <a:close/>
                              </a:path>
                            </a:pathLst>
                          </a:custGeom>
                          <a:ln w="12697" cap="flat">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w:pict>
              <v:group w14:anchorId="32F272F2" id="Group 167020" o:spid="_x0000_s1026" style="position:absolute;margin-left:71.05pt;margin-top:-109.45pt;width:10.8pt;height:45.6pt;z-index:251662336" coordsize="1371,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">
                <v:shape id="Shape 26771" o:spid="_x0000_s1027" style="position:absolute;width:1371;height:1085;visibility:visible;mso-wrap-style:square;v-text-anchor:top" coordsize="13716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BUscA&#10;AADeAAAADwAAAGRycy9kb3ducmV2LnhtbESPQWsCMRCF70L/Q5hCL1KzSnXt1igiuPUmWg8ep5vp&#10;ZmkyWTapbv99UxA8Pt68781brHpnxYW60HhWMB5lIIgrrxuuFZw+ts9zECEia7SeScEvBVgtHwYL&#10;LLS/8oEux1iLBOFQoAITY1tIGSpDDsPIt8TJ+/Kdw5hkV0vd4TXBnZWTLJtJhw2nBoMtbQxV38cf&#10;l96ww9P+/PI55ff1q7HbsjSbvFTq6bFfv4GI1Mf78S290womszwfw/+cxAC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3wVLHAAAA3gAAAA8AAAAAAAAAAAAAAAAAmAIAAGRy&#10;cy9kb3ducmV2LnhtbFBLBQYAAAAABAAEAPUAAACMAwAAAAA=&#10;" path="m,108585r137160,l137160,,,,,108585xe" filled="f" strokecolor="#231f20" strokeweight=".35269mm">
                  <v:stroke miterlimit="83231f" joinstyle="miter"/>
                  <v:path arrowok="t" textboxrect="0,0,137160,108585"/>
                </v:shape>
                <v:shape id="Shape 26772" o:spid="_x0000_s1028" style="position:absolute;top:4704;width:1371;height:1085;visibility:visible;mso-wrap-style:square;v-text-anchor:top" coordsize="13716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fJcgA&#10;AADeAAAADwAAAGRycy9kb3ducmV2LnhtbESPwU7DMBBE75X4B2uRuFTUIaIJhLpVVamht4rSA8cl&#10;XuIIex3Fpg1/j5Eq9TianTc7i9XorDjREDrPCh5mGQjixuuOWwXH9+39E4gQkTVaz6TglwKsljeT&#10;BVban/mNTofYigThUKECE2NfSRkaQw7DzPfEyfvyg8OY5NBKPeA5wZ2VeZYV0mHHqcFgTxtDzffh&#10;x6U37PS4/3j8nPPr+tnYbV2bTVkrdXc7rl9ARBrj9fiS3mkFeVGWOfzPSQy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ZV8lyAAAAN4AAAAPAAAAAAAAAAAAAAAAAJgCAABk&#10;cnMvZG93bnJldi54bWxQSwUGAAAAAAQABAD1AAAAjQMAAAAA&#10;" path="m,108585r137160,l137160,,,,,108585xe" filled="f" strokecolor="#231f20" strokeweight=".35269mm">
                  <v:stroke miterlimit="83231f" joinstyle="miter"/>
                  <v:path arrowok="t" textboxrect="0,0,137160,108585"/>
                </v:shape>
                <w10:wrap type="square"/>
              </v:group>
            </w:pict>
          </mc:Fallback>
        </mc:AlternateContent>
      </w:r>
      <w:proofErr w:type="spellStart"/>
      <w:r>
        <w:t>i</w:t>
      </w:r>
      <w:proofErr w:type="spellEnd"/>
      <w:r>
        <w:t>)</w:t>
      </w:r>
      <w:r>
        <w:rPr>
          <w:rFonts w:ascii="Arial" w:eastAsia="Arial" w:hAnsi="Arial" w:cs="Arial"/>
        </w:rPr>
        <w:t xml:space="preserve"> </w:t>
      </w:r>
      <w:r>
        <w:rPr>
          <w:rFonts w:ascii="Arial" w:eastAsia="Arial" w:hAnsi="Arial" w:cs="Arial"/>
        </w:rPr>
        <w:tab/>
      </w:r>
      <w:r>
        <w:t>Legal and financial autonomy</w:t>
      </w:r>
      <w:r>
        <w:rPr>
          <w:color w:val="000000"/>
        </w:rPr>
        <w:t xml:space="preserve"> </w:t>
      </w:r>
      <w:r>
        <w:t>ii)</w:t>
      </w:r>
      <w:r>
        <w:rPr>
          <w:rFonts w:ascii="Arial" w:eastAsia="Arial" w:hAnsi="Arial" w:cs="Arial"/>
        </w:rPr>
        <w:t xml:space="preserve"> </w:t>
      </w:r>
      <w:r>
        <w:rPr>
          <w:rFonts w:ascii="Arial" w:eastAsia="Arial" w:hAnsi="Arial" w:cs="Arial"/>
        </w:rPr>
        <w:tab/>
      </w:r>
      <w:r>
        <w:t>Operation under commercial law</w:t>
      </w:r>
      <w:r>
        <w:rPr>
          <w:color w:val="000000"/>
        </w:rPr>
        <w:t xml:space="preserve"> </w:t>
      </w:r>
    </w:p>
    <w:p w:rsidR="00E03731" w:rsidRDefault="0064166D">
      <w:pPr>
        <w:ind w:left="1743"/>
      </w:pPr>
      <w:r>
        <w:t>iii)</w:t>
      </w:r>
      <w:r>
        <w:rPr>
          <w:rFonts w:ascii="Arial" w:eastAsia="Arial" w:hAnsi="Arial" w:cs="Arial"/>
        </w:rPr>
        <w:t xml:space="preserve"> </w:t>
      </w:r>
      <w:r>
        <w:t>Establishing that the Tenderer is not under the supervision of the agency of the Procuring Entity</w:t>
      </w:r>
      <w:r>
        <w:rPr>
          <w:color w:val="000000"/>
        </w:rPr>
        <w:t xml:space="preserve"> </w:t>
      </w:r>
    </w:p>
    <w:p w:rsidR="00E03731" w:rsidRDefault="0064166D">
      <w:pPr>
        <w:ind w:left="1740" w:hanging="319"/>
      </w:pPr>
      <w:r>
        <w:rPr>
          <w:rFonts w:ascii="Calibri" w:eastAsia="Calibri" w:hAnsi="Calibri" w:cs="Calibri"/>
          <w:noProof/>
          <w:color w:val="000000"/>
        </w:rPr>
        <mc:AlternateContent>
          <mc:Choice Requires="wpg">
            <w:drawing>
              <wp:inline distT="0" distB="0" distL="0" distR="0">
                <wp:extent cx="137160" cy="108585"/>
                <wp:effectExtent l="0" t="0" r="0" b="0"/>
                <wp:docPr id="167021" name="Group 167021"/>
                <wp:cNvGraphicFramePr/>
                <a:graphic xmlns:a="http://schemas.openxmlformats.org/drawingml/2006/main">
                  <a:graphicData uri="http://schemas.microsoft.com/office/word/2010/wordprocessingGroup">
                    <wpg:wgp>
                      <wpg:cNvGrpSpPr/>
                      <wpg:grpSpPr>
                        <a:xfrm>
                          <a:off x="0" y="0"/>
                          <a:ext cx="137160" cy="108585"/>
                          <a:chOff x="0" y="0"/>
                          <a:chExt cx="137160" cy="108585"/>
                        </a:xfrm>
                      </wpg:grpSpPr>
                      <wps:wsp>
                        <wps:cNvPr id="26773" name="Shape 26773"/>
                        <wps:cNvSpPr/>
                        <wps:spPr>
                          <a:xfrm>
                            <a:off x="0" y="0"/>
                            <a:ext cx="137160" cy="108585"/>
                          </a:xfrm>
                          <a:custGeom>
                            <a:avLst/>
                            <a:gdLst/>
                            <a:ahLst/>
                            <a:cxnLst/>
                            <a:rect l="0" t="0" r="0" b="0"/>
                            <a:pathLst>
                              <a:path w="137160" h="108585">
                                <a:moveTo>
                                  <a:pt x="0" y="108585"/>
                                </a:moveTo>
                                <a:lnTo>
                                  <a:pt x="137160" y="108585"/>
                                </a:lnTo>
                                <a:lnTo>
                                  <a:pt x="137160" y="0"/>
                                </a:lnTo>
                                <a:lnTo>
                                  <a:pt x="0" y="0"/>
                                </a:lnTo>
                                <a:close/>
                              </a:path>
                            </a:pathLst>
                          </a:custGeom>
                          <a:ln w="12697" cap="flat">
                            <a:miter lim="1270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w:pict>
              <v:group w14:anchorId="43EF9DC6" id="Group 167021" o:spid="_x0000_s1026" style="width:10.8pt;height:8.55pt;mso-position-horizontal-relative:char;mso-position-vertical-relative:line" coordsize="137160,10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">
                <v:shape id="Shape 26773" o:spid="_x0000_s1027" style="position:absolute;width:137160;height:108585;visibility:visible;mso-wrap-style:square;v-text-anchor:top" coordsize="13716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6vsgA&#10;AADeAAAADwAAAGRycy9kb3ducmV2LnhtbESPzW7CMBCE75X6DtZW4lKBUyiEphiEkEh7q/g5cNzG&#10;2ziqvY5iA+Ht60qVehzNzjc7i1XvrLhQFxrPCp5GGQjiyuuGawXHw3Y4BxEiskbrmRTcKMBqeX+3&#10;wEL7K+/oso+1SBAOBSowMbaFlKEy5DCMfEucvC/fOYxJdrXUHV4T3Fk5zrKZdNhwajDY0sZQ9b0/&#10;u/SGfTx+nJ4/p/y2fjF2W5Zmk5dKDR769SuISH38P/5Lv2sF41meT+B3TmK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Kfq+yAAAAN4AAAAPAAAAAAAAAAAAAAAAAJgCAABk&#10;cnMvZG93bnJldi54bWxQSwUGAAAAAAQABAD1AAAAjQMAAAAA&#10;" path="m,108585r137160,l137160,,,,,108585xe" filled="f" strokecolor="#231f20" strokeweight=".35269mm">
                  <v:stroke miterlimit="83231f" joinstyle="miter"/>
                  <v:path arrowok="t" textboxrect="0,0,137160,108585"/>
                </v:shape>
                <w10:anchorlock/>
              </v:group>
            </w:pict>
          </mc:Fallback>
        </mc:AlternateContent>
      </w:r>
      <w:r>
        <w:t xml:space="preserve"> A current tax clearance certificate or tax exemption certificate in case of Kenyan tenderers issued by the Kenya Revenue Authority in accordance with ITT 4.14.</w:t>
      </w:r>
      <w:r>
        <w:rPr>
          <w:color w:val="000000"/>
        </w:rPr>
        <w:t xml:space="preserve"> </w:t>
      </w:r>
    </w:p>
    <w:p w:rsidR="00E03731" w:rsidRDefault="0064166D" w:rsidP="00B07693">
      <w:pPr>
        <w:numPr>
          <w:ilvl w:val="0"/>
          <w:numId w:val="41"/>
        </w:numPr>
        <w:spacing w:after="0"/>
        <w:ind w:hanging="572"/>
        <w:sectPr w:rsidR="00E03731">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1911" w:h="16841"/>
          <w:pgMar w:top="348" w:right="566" w:bottom="445" w:left="0" w:header="720" w:footer="720" w:gutter="0"/>
          <w:cols w:space="720"/>
          <w:titlePg/>
        </w:sectPr>
      </w:pPr>
      <w:r>
        <w:t>Included are the organizational chart, a list of Board of Directors, and the beneficial ownership.</w:t>
      </w:r>
    </w:p>
    <w:p w:rsidR="00E03731" w:rsidRDefault="00E03731">
      <w:pPr>
        <w:spacing w:after="254" w:line="240" w:lineRule="auto"/>
        <w:ind w:left="0" w:right="0" w:firstLine="0"/>
        <w:jc w:val="left"/>
      </w:pPr>
    </w:p>
    <w:p w:rsidR="00E03731" w:rsidRDefault="0064166D">
      <w:pPr>
        <w:pStyle w:val="Heading2"/>
        <w:spacing w:after="12"/>
      </w:pPr>
      <w:r>
        <w:t>3.</w:t>
      </w:r>
      <w:r>
        <w:rPr>
          <w:rFonts w:ascii="Arial" w:eastAsia="Arial" w:hAnsi="Arial" w:cs="Arial"/>
        </w:rPr>
        <w:t xml:space="preserve"> </w:t>
      </w:r>
      <w:r>
        <w:rPr>
          <w:rFonts w:ascii="Arial" w:eastAsia="Arial" w:hAnsi="Arial" w:cs="Arial"/>
        </w:rPr>
        <w:tab/>
      </w:r>
      <w:r>
        <w:t xml:space="preserve">FORM OF TENDER SECURITY - DEMAND BANK GUARANTEE </w:t>
      </w:r>
    </w:p>
    <w:p w:rsidR="00E03731" w:rsidRDefault="0064166D">
      <w:pPr>
        <w:spacing w:after="14" w:line="240" w:lineRule="auto"/>
        <w:ind w:left="0" w:right="0" w:firstLine="0"/>
        <w:jc w:val="left"/>
      </w:pPr>
      <w:r>
        <w:rPr>
          <w:b/>
          <w:color w:val="000000"/>
          <w:sz w:val="30"/>
        </w:rPr>
        <w:t xml:space="preserve"> </w:t>
      </w:r>
    </w:p>
    <w:p w:rsidR="00E03731" w:rsidRDefault="0064166D">
      <w:pPr>
        <w:pStyle w:val="Heading3"/>
        <w:spacing w:after="1059"/>
        <w:ind w:left="1417"/>
      </w:pPr>
      <w:r>
        <w:t xml:space="preserve">Beneficiary: </w:t>
      </w:r>
      <w:r>
        <w:rPr>
          <w:rFonts w:ascii="Calibri" w:eastAsia="Calibri" w:hAnsi="Calibri" w:cs="Calibri"/>
          <w:noProof/>
          <w:color w:val="000000"/>
        </w:rPr>
        <mc:AlternateContent>
          <mc:Choice Requires="wpg">
            <w:drawing>
              <wp:inline distT="0" distB="0" distL="0" distR="0">
                <wp:extent cx="3675253" cy="13716"/>
                <wp:effectExtent l="0" t="0" r="0" b="0"/>
                <wp:docPr id="167191" name="Group 167191"/>
                <wp:cNvGraphicFramePr/>
                <a:graphic xmlns:a="http://schemas.openxmlformats.org/drawingml/2006/main">
                  <a:graphicData uri="http://schemas.microsoft.com/office/word/2010/wordprocessingGroup">
                    <wpg:wgp>
                      <wpg:cNvGrpSpPr/>
                      <wpg:grpSpPr>
                        <a:xfrm>
                          <a:off x="0" y="0"/>
                          <a:ext cx="3675253" cy="13716"/>
                          <a:chOff x="0" y="0"/>
                          <a:chExt cx="3675253" cy="13716"/>
                        </a:xfrm>
                      </wpg:grpSpPr>
                      <wps:wsp>
                        <wps:cNvPr id="183049" name="Shape 183049"/>
                        <wps:cNvSpPr/>
                        <wps:spPr>
                          <a:xfrm>
                            <a:off x="0" y="0"/>
                            <a:ext cx="3675253" cy="13716"/>
                          </a:xfrm>
                          <a:custGeom>
                            <a:avLst/>
                            <a:gdLst/>
                            <a:ahLst/>
                            <a:cxnLst/>
                            <a:rect l="0" t="0" r="0" b="0"/>
                            <a:pathLst>
                              <a:path w="3675253" h="13716">
                                <a:moveTo>
                                  <a:pt x="0" y="0"/>
                                </a:moveTo>
                                <a:lnTo>
                                  <a:pt x="3675253" y="0"/>
                                </a:lnTo>
                                <a:lnTo>
                                  <a:pt x="3675253" y="13716"/>
                                </a:lnTo>
                                <a:lnTo>
                                  <a:pt x="0" y="13716"/>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2BD94F91" id="Group 167191" o:spid="_x0000_s1026" style="width:289.4pt;height:1.1pt;mso-position-horizontal-relative:char;mso-position-vertical-relative:line" coordsize="3675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">
                <v:shape id="Shape 183049" o:spid="_x0000_s1027" style="position:absolute;width:36752;height:137;visibility:visible;mso-wrap-style:square;v-text-anchor:top" coordsize="3675253,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kO8UA&#10;AADfAAAADwAAAGRycy9kb3ducmV2LnhtbERPXWvCMBR9H/gfwhX2NhOdDNcZZUyUFvRhTgZ7u2vu&#10;2mJzU5tYu3+/CAMfD+d7vuxtLTpqfeVYw3ikQBDnzlRcaDh8rB9mIHxANlg7Jg2/5GG5GNzNMTHu&#10;wu/U7UMhYgj7BDWUITSJlD4vyaIfuYY4cj+utRgibAtpWrzEcFvLiVJP0mLFsaHEht5Kyo/7s9Vw&#10;Uoc02+HXJkun66xDufr83q60vh/2ry8gAvXhJv53pybOnz2q6TNc/0QA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OQ7xQAAAN8AAAAPAAAAAAAAAAAAAAAAAJgCAABkcnMv&#10;ZG93bnJldi54bWxQSwUGAAAAAAQABAD1AAAAigMAAAAA&#10;" path="m,l3675253,r,13716l,13716,,e" fillcolor="#221e1f" stroked="f" strokeweight="0">
                  <v:path arrowok="t" textboxrect="0,0,3675253,13716"/>
                </v:shape>
                <w10:anchorlock/>
              </v:group>
            </w:pict>
          </mc:Fallback>
        </mc:AlternateContent>
      </w:r>
      <w:r>
        <w:t xml:space="preserve"> Request </w:t>
      </w:r>
      <w:r>
        <w:tab/>
        <w:t xml:space="preserve">for </w:t>
      </w:r>
      <w:r>
        <w:tab/>
        <w:t xml:space="preserve">Tenders </w:t>
      </w:r>
    </w:p>
    <w:tbl>
      <w:tblPr>
        <w:tblStyle w:val="TableGrid"/>
        <w:tblpPr w:vertAnchor="text" w:tblpX="1407" w:tblpY="-950"/>
        <w:tblOverlap w:val="never"/>
        <w:tblW w:w="8731" w:type="dxa"/>
        <w:tblInd w:w="0" w:type="dxa"/>
        <w:tblLook w:val="04A0" w:firstRow="1" w:lastRow="0" w:firstColumn="1" w:lastColumn="0" w:noHBand="0" w:noVBand="1"/>
      </w:tblPr>
      <w:tblGrid>
        <w:gridCol w:w="4768"/>
        <w:gridCol w:w="3188"/>
        <w:gridCol w:w="523"/>
        <w:gridCol w:w="252"/>
      </w:tblGrid>
      <w:tr w:rsidR="00E03731">
        <w:trPr>
          <w:trHeight w:val="303"/>
        </w:trPr>
        <w:tc>
          <w:tcPr>
            <w:tcW w:w="4767" w:type="dxa"/>
            <w:tcBorders>
              <w:top w:val="nil"/>
              <w:left w:val="nil"/>
              <w:bottom w:val="nil"/>
              <w:right w:val="nil"/>
            </w:tcBorders>
          </w:tcPr>
          <w:p w:rsidR="00E03731" w:rsidRDefault="0064166D">
            <w:pPr>
              <w:spacing w:after="0" w:line="276" w:lineRule="auto"/>
              <w:ind w:left="0" w:right="0" w:firstLine="0"/>
              <w:jc w:val="left"/>
            </w:pPr>
            <w:r>
              <w:rPr>
                <w:b/>
              </w:rPr>
              <w:t>No:</w:t>
            </w:r>
            <w:r>
              <w:rPr>
                <w:b/>
                <w:u w:val="single" w:color="221E1F"/>
              </w:rPr>
              <w:t xml:space="preserve"> </w:t>
            </w:r>
          </w:p>
        </w:tc>
        <w:tc>
          <w:tcPr>
            <w:tcW w:w="3188" w:type="dxa"/>
            <w:tcBorders>
              <w:top w:val="nil"/>
              <w:left w:val="nil"/>
              <w:bottom w:val="nil"/>
              <w:right w:val="nil"/>
            </w:tcBorders>
          </w:tcPr>
          <w:p w:rsidR="00E03731" w:rsidRDefault="0064166D">
            <w:pPr>
              <w:spacing w:after="0" w:line="276" w:lineRule="auto"/>
              <w:ind w:left="0" w:right="370" w:firstLine="0"/>
              <w:jc w:val="right"/>
            </w:pPr>
            <w:r>
              <w:rPr>
                <w:b/>
                <w:u w:val="single" w:color="221E1F"/>
              </w:rPr>
              <w:t xml:space="preserve"> </w:t>
            </w:r>
            <w:r>
              <w:rPr>
                <w:b/>
              </w:rPr>
              <w:t xml:space="preserve"> Date:</w:t>
            </w:r>
            <w:r>
              <w:rPr>
                <w:b/>
                <w:u w:val="single" w:color="221E1F"/>
              </w:rPr>
              <w:t xml:space="preserve"> </w:t>
            </w:r>
          </w:p>
        </w:tc>
        <w:tc>
          <w:tcPr>
            <w:tcW w:w="523" w:type="dxa"/>
            <w:tcBorders>
              <w:top w:val="nil"/>
              <w:left w:val="nil"/>
              <w:bottom w:val="nil"/>
              <w:right w:val="nil"/>
            </w:tcBorders>
          </w:tcPr>
          <w:p w:rsidR="00E03731" w:rsidRDefault="0064166D">
            <w:pPr>
              <w:spacing w:after="0" w:line="276" w:lineRule="auto"/>
              <w:ind w:left="0" w:right="0" w:firstLine="0"/>
              <w:jc w:val="left"/>
            </w:pPr>
            <w:r>
              <w:rPr>
                <w:b/>
                <w:u w:val="single" w:color="221E1F"/>
              </w:rPr>
              <w:t xml:space="preserve"> </w:t>
            </w:r>
          </w:p>
        </w:tc>
        <w:tc>
          <w:tcPr>
            <w:tcW w:w="252" w:type="dxa"/>
            <w:tcBorders>
              <w:top w:val="nil"/>
              <w:left w:val="nil"/>
              <w:bottom w:val="nil"/>
              <w:right w:val="nil"/>
            </w:tcBorders>
          </w:tcPr>
          <w:p w:rsidR="00E03731" w:rsidRDefault="0064166D">
            <w:pPr>
              <w:spacing w:after="0" w:line="276" w:lineRule="auto"/>
              <w:ind w:left="0" w:right="0" w:firstLine="0"/>
              <w:jc w:val="right"/>
            </w:pPr>
            <w:r>
              <w:rPr>
                <w:b/>
              </w:rPr>
              <w:t xml:space="preserve"> </w:t>
            </w:r>
          </w:p>
        </w:tc>
      </w:tr>
      <w:tr w:rsidR="00E03731">
        <w:trPr>
          <w:trHeight w:val="365"/>
        </w:trPr>
        <w:tc>
          <w:tcPr>
            <w:tcW w:w="4767" w:type="dxa"/>
            <w:tcBorders>
              <w:top w:val="nil"/>
              <w:left w:val="nil"/>
              <w:bottom w:val="nil"/>
              <w:right w:val="nil"/>
            </w:tcBorders>
          </w:tcPr>
          <w:p w:rsidR="00E03731" w:rsidRDefault="0064166D">
            <w:pPr>
              <w:spacing w:after="0" w:line="276" w:lineRule="auto"/>
              <w:ind w:left="0" w:right="0" w:firstLine="0"/>
              <w:jc w:val="left"/>
            </w:pPr>
            <w:r>
              <w:rPr>
                <w:b/>
              </w:rPr>
              <w:t>TENDER GUARANTEE No.:</w:t>
            </w:r>
            <w:r>
              <w:rPr>
                <w:b/>
                <w:u w:val="single" w:color="221E1F"/>
              </w:rPr>
              <w:t xml:space="preserve"> </w:t>
            </w:r>
          </w:p>
        </w:tc>
        <w:tc>
          <w:tcPr>
            <w:tcW w:w="3188" w:type="dxa"/>
            <w:tcBorders>
              <w:top w:val="nil"/>
              <w:left w:val="nil"/>
              <w:bottom w:val="nil"/>
              <w:right w:val="nil"/>
            </w:tcBorders>
          </w:tcPr>
          <w:p w:rsidR="00E03731" w:rsidRDefault="0064166D">
            <w:pPr>
              <w:spacing w:after="0" w:line="276" w:lineRule="auto"/>
              <w:ind w:left="0" w:right="0" w:firstLine="0"/>
              <w:jc w:val="center"/>
            </w:pPr>
            <w:r>
              <w:rPr>
                <w:b/>
                <w:u w:val="single" w:color="221E1F"/>
              </w:rPr>
              <w:t xml:space="preserve"> </w:t>
            </w:r>
            <w:r>
              <w:rPr>
                <w:b/>
                <w:color w:val="000000"/>
              </w:rPr>
              <w:t xml:space="preserve"> </w:t>
            </w:r>
          </w:p>
        </w:tc>
        <w:tc>
          <w:tcPr>
            <w:tcW w:w="523" w:type="dxa"/>
            <w:tcBorders>
              <w:top w:val="nil"/>
              <w:left w:val="nil"/>
              <w:bottom w:val="nil"/>
              <w:right w:val="nil"/>
            </w:tcBorders>
          </w:tcPr>
          <w:p w:rsidR="00E03731" w:rsidRDefault="00E03731">
            <w:pPr>
              <w:spacing w:after="0" w:line="276" w:lineRule="auto"/>
              <w:ind w:left="0" w:right="0" w:firstLine="0"/>
              <w:jc w:val="left"/>
            </w:pPr>
          </w:p>
        </w:tc>
        <w:tc>
          <w:tcPr>
            <w:tcW w:w="252" w:type="dxa"/>
            <w:tcBorders>
              <w:top w:val="nil"/>
              <w:left w:val="nil"/>
              <w:bottom w:val="nil"/>
              <w:right w:val="nil"/>
            </w:tcBorders>
          </w:tcPr>
          <w:p w:rsidR="00E03731" w:rsidRDefault="00E03731">
            <w:pPr>
              <w:spacing w:after="0" w:line="276" w:lineRule="auto"/>
              <w:ind w:left="0" w:right="0" w:firstLine="0"/>
              <w:jc w:val="left"/>
            </w:pPr>
          </w:p>
        </w:tc>
      </w:tr>
      <w:tr w:rsidR="00E03731">
        <w:trPr>
          <w:trHeight w:val="306"/>
        </w:trPr>
        <w:tc>
          <w:tcPr>
            <w:tcW w:w="4767" w:type="dxa"/>
            <w:tcBorders>
              <w:top w:val="nil"/>
              <w:left w:val="nil"/>
              <w:bottom w:val="nil"/>
              <w:right w:val="nil"/>
            </w:tcBorders>
          </w:tcPr>
          <w:p w:rsidR="00E03731" w:rsidRDefault="0064166D">
            <w:pPr>
              <w:spacing w:after="0" w:line="276" w:lineRule="auto"/>
              <w:ind w:left="0" w:right="0" w:firstLine="0"/>
              <w:jc w:val="left"/>
            </w:pPr>
            <w:r>
              <w:rPr>
                <w:b/>
              </w:rPr>
              <w:t xml:space="preserve">Guarantor:  </w:t>
            </w:r>
          </w:p>
        </w:tc>
        <w:tc>
          <w:tcPr>
            <w:tcW w:w="3188" w:type="dxa"/>
            <w:tcBorders>
              <w:top w:val="nil"/>
              <w:left w:val="nil"/>
              <w:bottom w:val="nil"/>
              <w:right w:val="nil"/>
            </w:tcBorders>
          </w:tcPr>
          <w:p w:rsidR="00E03731" w:rsidRDefault="0064166D">
            <w:pPr>
              <w:spacing w:after="0" w:line="276" w:lineRule="auto"/>
              <w:ind w:left="0" w:right="0" w:firstLine="0"/>
              <w:jc w:val="center"/>
            </w:pPr>
            <w:r>
              <w:rPr>
                <w:b/>
                <w:color w:val="000000"/>
              </w:rPr>
              <w:t xml:space="preserve"> </w:t>
            </w:r>
          </w:p>
        </w:tc>
        <w:tc>
          <w:tcPr>
            <w:tcW w:w="523" w:type="dxa"/>
            <w:tcBorders>
              <w:top w:val="nil"/>
              <w:left w:val="nil"/>
              <w:bottom w:val="nil"/>
              <w:right w:val="nil"/>
            </w:tcBorders>
          </w:tcPr>
          <w:p w:rsidR="00E03731" w:rsidRDefault="00E03731">
            <w:pPr>
              <w:spacing w:after="0" w:line="276" w:lineRule="auto"/>
              <w:ind w:left="0" w:right="0" w:firstLine="0"/>
              <w:jc w:val="left"/>
            </w:pPr>
          </w:p>
        </w:tc>
        <w:tc>
          <w:tcPr>
            <w:tcW w:w="252" w:type="dxa"/>
            <w:tcBorders>
              <w:top w:val="nil"/>
              <w:left w:val="nil"/>
              <w:bottom w:val="nil"/>
              <w:right w:val="nil"/>
            </w:tcBorders>
          </w:tcPr>
          <w:p w:rsidR="00E03731" w:rsidRDefault="00E03731">
            <w:pPr>
              <w:spacing w:after="0" w:line="276" w:lineRule="auto"/>
              <w:ind w:left="0" w:right="0" w:firstLine="0"/>
              <w:jc w:val="left"/>
            </w:pPr>
          </w:p>
        </w:tc>
      </w:tr>
    </w:tbl>
    <w:p w:rsidR="00E03731" w:rsidRDefault="0064166D">
      <w:pPr>
        <w:spacing w:after="233" w:line="240" w:lineRule="auto"/>
        <w:ind w:left="2549" w:right="0" w:firstLine="0"/>
        <w:jc w:val="left"/>
      </w:pPr>
      <w:r>
        <w:rPr>
          <w:rFonts w:ascii="Calibri" w:eastAsia="Calibri" w:hAnsi="Calibri" w:cs="Calibri"/>
          <w:noProof/>
          <w:color w:val="000000"/>
        </w:rPr>
        <mc:AlternateContent>
          <mc:Choice Requires="wpg">
            <w:drawing>
              <wp:inline distT="0" distB="0" distL="0" distR="0">
                <wp:extent cx="3711829" cy="13716"/>
                <wp:effectExtent l="0" t="0" r="0" b="0"/>
                <wp:docPr id="167192" name="Group 167192"/>
                <wp:cNvGraphicFramePr/>
                <a:graphic xmlns:a="http://schemas.openxmlformats.org/drawingml/2006/main">
                  <a:graphicData uri="http://schemas.microsoft.com/office/word/2010/wordprocessingGroup">
                    <wpg:wgp>
                      <wpg:cNvGrpSpPr/>
                      <wpg:grpSpPr>
                        <a:xfrm>
                          <a:off x="0" y="0"/>
                          <a:ext cx="3711829" cy="13716"/>
                          <a:chOff x="0" y="0"/>
                          <a:chExt cx="3711829" cy="13716"/>
                        </a:xfrm>
                      </wpg:grpSpPr>
                      <wps:wsp>
                        <wps:cNvPr id="183050" name="Shape 183050"/>
                        <wps:cNvSpPr/>
                        <wps:spPr>
                          <a:xfrm>
                            <a:off x="0" y="0"/>
                            <a:ext cx="3711829" cy="13716"/>
                          </a:xfrm>
                          <a:custGeom>
                            <a:avLst/>
                            <a:gdLst/>
                            <a:ahLst/>
                            <a:cxnLst/>
                            <a:rect l="0" t="0" r="0" b="0"/>
                            <a:pathLst>
                              <a:path w="3711829" h="13716">
                                <a:moveTo>
                                  <a:pt x="0" y="0"/>
                                </a:moveTo>
                                <a:lnTo>
                                  <a:pt x="3711829" y="0"/>
                                </a:lnTo>
                                <a:lnTo>
                                  <a:pt x="3711829" y="13716"/>
                                </a:lnTo>
                                <a:lnTo>
                                  <a:pt x="0" y="13716"/>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74A4935E" id="Group 167192" o:spid="_x0000_s1026" style="width:292.25pt;height:1.1pt;mso-position-horizontal-relative:char;mso-position-vertical-relative:line" coordsize="3711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">
                <v:shape id="Shape 183050" o:spid="_x0000_s1027" style="position:absolute;width:37118;height:137;visibility:visible;mso-wrap-style:square;v-text-anchor:top" coordsize="3711829,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3pMEA&#10;AADfAAAADwAAAGRycy9kb3ducmV2LnhtbERPS27CMBDdV+odrKnUXeOUqkBTDEIIJLZADzCKp3Ha&#10;eOzGJoTbM4tKLJ/ef7EafacG6lMb2MBrUYIiroNtuTHwddq9zEGljGyxC0wGrpRgtXx8WGBlw4UP&#10;NBxzoySEU4UGXM6x0jrVjjymIkRi4b5D7zEL7Btte7xIuO/0pCyn2mPL0uAw0sZR/Xs8ewPxPGL8&#10;c7PrT/7Q9XSYbGa7bWvM89O4/gSVacx38b97b2X+/K18lwfyRwDo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ad6TBAAAA3wAAAA8AAAAAAAAAAAAAAAAAmAIAAGRycy9kb3du&#10;cmV2LnhtbFBLBQYAAAAABAAEAPUAAACGAwAAAAA=&#10;" path="m,l3711829,r,13716l,13716,,e" fillcolor="#221e1f" stroked="f" strokeweight="0">
                  <v:path arrowok="t" textboxrect="0,0,3711829,13716"/>
                </v:shape>
                <w10:anchorlock/>
              </v:group>
            </w:pict>
          </mc:Fallback>
        </mc:AlternateContent>
      </w:r>
    </w:p>
    <w:p w:rsidR="00E03731" w:rsidRDefault="0064166D">
      <w:pPr>
        <w:numPr>
          <w:ilvl w:val="0"/>
          <w:numId w:val="42"/>
        </w:numPr>
        <w:spacing w:after="0"/>
        <w:ind w:left="1405" w:hanging="554"/>
      </w:pPr>
      <w:r>
        <w:t>We have been informed that</w:t>
      </w:r>
      <w:r>
        <w:rPr>
          <w:u w:val="single" w:color="221E1F"/>
        </w:rPr>
        <w:t xml:space="preserve"> </w:t>
      </w:r>
      <w:r>
        <w:rPr>
          <w:u w:val="single" w:color="221E1F"/>
        </w:rPr>
        <w:tab/>
      </w:r>
      <w:r>
        <w:t xml:space="preserve">(hereinafter </w:t>
      </w:r>
      <w:r>
        <w:tab/>
        <w:t xml:space="preserve">called" </w:t>
      </w:r>
      <w:r>
        <w:tab/>
        <w:t xml:space="preserve">the </w:t>
      </w:r>
    </w:p>
    <w:p w:rsidR="00E03731" w:rsidRDefault="0064166D">
      <w:pPr>
        <w:spacing w:after="0"/>
        <w:ind w:left="1422"/>
      </w:pPr>
      <w:r>
        <w:t xml:space="preserve">Applicant”) has submitted or will submit to the Beneficiary its Tender (herein after called" the </w:t>
      </w:r>
    </w:p>
    <w:p w:rsidR="00E03731" w:rsidRDefault="0064166D">
      <w:pPr>
        <w:spacing w:after="0"/>
        <w:ind w:left="1422"/>
      </w:pPr>
      <w:r>
        <w:t>Tender") for the execution of</w:t>
      </w:r>
      <w:r>
        <w:rPr>
          <w:color w:val="000000"/>
        </w:rPr>
        <w:t xml:space="preserve"> </w:t>
      </w:r>
    </w:p>
    <w:p w:rsidR="00E03731" w:rsidRDefault="0064166D">
      <w:pPr>
        <w:ind w:left="1422"/>
      </w:pPr>
      <w:r>
        <w:t xml:space="preserve"> </w:t>
      </w:r>
      <w:r>
        <w:rPr>
          <w:rFonts w:ascii="Calibri" w:eastAsia="Calibri" w:hAnsi="Calibri" w:cs="Calibri"/>
          <w:noProof/>
          <w:color w:val="000000"/>
        </w:rPr>
        <mc:AlternateContent>
          <mc:Choice Requires="wpg">
            <w:drawing>
              <wp:inline distT="0" distB="0" distL="0" distR="0">
                <wp:extent cx="1138733" cy="6096"/>
                <wp:effectExtent l="0" t="0" r="0" b="0"/>
                <wp:docPr id="167193" name="Group 167193"/>
                <wp:cNvGraphicFramePr/>
                <a:graphic xmlns:a="http://schemas.openxmlformats.org/drawingml/2006/main">
                  <a:graphicData uri="http://schemas.microsoft.com/office/word/2010/wordprocessingGroup">
                    <wpg:wgp>
                      <wpg:cNvGrpSpPr/>
                      <wpg:grpSpPr>
                        <a:xfrm>
                          <a:off x="0" y="0"/>
                          <a:ext cx="1138733" cy="6096"/>
                          <a:chOff x="0" y="0"/>
                          <a:chExt cx="1138733" cy="6096"/>
                        </a:xfrm>
                      </wpg:grpSpPr>
                      <wps:wsp>
                        <wps:cNvPr id="183051" name="Shape 183051"/>
                        <wps:cNvSpPr/>
                        <wps:spPr>
                          <a:xfrm>
                            <a:off x="0" y="0"/>
                            <a:ext cx="1138733" cy="9144"/>
                          </a:xfrm>
                          <a:custGeom>
                            <a:avLst/>
                            <a:gdLst/>
                            <a:ahLst/>
                            <a:cxnLst/>
                            <a:rect l="0" t="0" r="0" b="0"/>
                            <a:pathLst>
                              <a:path w="1138733" h="9144">
                                <a:moveTo>
                                  <a:pt x="0" y="0"/>
                                </a:moveTo>
                                <a:lnTo>
                                  <a:pt x="1138733" y="0"/>
                                </a:lnTo>
                                <a:lnTo>
                                  <a:pt x="1138733"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0D0EFA3D" id="Group 167193" o:spid="_x0000_s1026" style="width:89.65pt;height:.5pt;mso-position-horizontal-relative:char;mso-position-vertical-relative:line" coordsize="11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">
                <v:shape id="Shape 183051" o:spid="_x0000_s1027" style="position:absolute;width:11387;height:91;visibility:visible;mso-wrap-style:square;v-text-anchor:top" coordsize="11387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r+ucUA&#10;AADfAAAADwAAAGRycy9kb3ducmV2LnhtbERPTWvCQBC9F/wPywi9FN2otYboRsS2UC/FaovXITsm&#10;IdnZkF1N/PduodDj432v1r2pxZVaV1pWMBlHIIgzq0vOFXwf30cxCOeRNdaWScGNHKzTwcMKE207&#10;/qLrwecihLBLUEHhfZNI6bKCDLqxbYgDd7atQR9gm0vdYhfCTS2nUfQiDZYcGgpsaFtQVh0uRsFi&#10;p59/9jHtqO4WT69vn6e+usyUehz2myUIT73/F/+5P3SYH8+i+QR+/wQA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v65xQAAAN8AAAAPAAAAAAAAAAAAAAAAAJgCAABkcnMv&#10;ZG93bnJldi54bWxQSwUGAAAAAAQABAD1AAAAigMAAAAA&#10;" path="m,l1138733,r,9144l,9144,,e" fillcolor="#221e1f" stroked="f" strokeweight="0">
                  <v:path arrowok="t" textboxrect="0,0,1138733,9144"/>
                </v:shape>
                <w10:anchorlock/>
              </v:group>
            </w:pict>
          </mc:Fallback>
        </mc:AlternateContent>
      </w:r>
      <w:r>
        <w:t xml:space="preserve">Under Request for Tenders No. </w:t>
      </w:r>
      <w:r>
        <w:rPr>
          <w:rFonts w:ascii="Calibri" w:eastAsia="Calibri" w:hAnsi="Calibri" w:cs="Calibri"/>
          <w:noProof/>
          <w:color w:val="000000"/>
        </w:rPr>
        <mc:AlternateContent>
          <mc:Choice Requires="wpg">
            <w:drawing>
              <wp:inline distT="0" distB="0" distL="0" distR="0">
                <wp:extent cx="1633982" cy="6096"/>
                <wp:effectExtent l="0" t="0" r="0" b="0"/>
                <wp:docPr id="167194" name="Group 167194"/>
                <wp:cNvGraphicFramePr/>
                <a:graphic xmlns:a="http://schemas.openxmlformats.org/drawingml/2006/main">
                  <a:graphicData uri="http://schemas.microsoft.com/office/word/2010/wordprocessingGroup">
                    <wpg:wgp>
                      <wpg:cNvGrpSpPr/>
                      <wpg:grpSpPr>
                        <a:xfrm>
                          <a:off x="0" y="0"/>
                          <a:ext cx="1633982" cy="6096"/>
                          <a:chOff x="0" y="0"/>
                          <a:chExt cx="1633982" cy="6096"/>
                        </a:xfrm>
                      </wpg:grpSpPr>
                      <wps:wsp>
                        <wps:cNvPr id="183052" name="Shape 183052"/>
                        <wps:cNvSpPr/>
                        <wps:spPr>
                          <a:xfrm>
                            <a:off x="0" y="0"/>
                            <a:ext cx="1633982" cy="9144"/>
                          </a:xfrm>
                          <a:custGeom>
                            <a:avLst/>
                            <a:gdLst/>
                            <a:ahLst/>
                            <a:cxnLst/>
                            <a:rect l="0" t="0" r="0" b="0"/>
                            <a:pathLst>
                              <a:path w="1633982" h="9144">
                                <a:moveTo>
                                  <a:pt x="0" y="0"/>
                                </a:moveTo>
                                <a:lnTo>
                                  <a:pt x="1633982" y="0"/>
                                </a:lnTo>
                                <a:lnTo>
                                  <a:pt x="1633982"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7002C413" id="Group 167194" o:spid="_x0000_s1026" style="width:128.65pt;height:.5pt;mso-position-horizontal-relative:char;mso-position-vertical-relative:line" coordsize="163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">
                <v:shape id="Shape 183052" o:spid="_x0000_s1027" style="position:absolute;width:16339;height:91;visibility:visible;mso-wrap-style:square;v-text-anchor:top" coordsize="16339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cFcAA&#10;AADfAAAADwAAAGRycy9kb3ducmV2LnhtbERPTYvCMBC9C/sfwizsTVOVFalGWQVBvVnrfWjGpmwz&#10;KU3U7L83woLHx/terqNtxZ163zhWMB5lIIgrpxuuFZTn3XAOwgdkja1jUvBHHtarj8ESc+0efKJ7&#10;EWqRQtjnqMCE0OVS+sqQRT9yHXHirq63GBLsa6l7fKRw28pJls2kxYZTg8GOtoaq3+JmFRSlm93C&#10;5rC9+jGbS9nFko5Rqa/P+LMAESiGt/jfvddp/nyafU/g9ScB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bcFcAAAADfAAAADwAAAAAAAAAAAAAAAACYAgAAZHJzL2Rvd25y&#10;ZXYueG1sUEsFBgAAAAAEAAQA9QAAAIUDAAAAAA==&#10;" path="m,l1633982,r,9144l,9144,,e" fillcolor="#221e1f" stroked="f" strokeweight="0">
                  <v:path arrowok="t" textboxrect="0,0,1633982,9144"/>
                </v:shape>
                <w10:anchorlock/>
              </v:group>
            </w:pict>
          </mc:Fallback>
        </mc:AlternateContent>
      </w:r>
      <w:r>
        <w:t>(“the ITT”).</w:t>
      </w:r>
      <w:r>
        <w:rPr>
          <w:color w:val="000000"/>
        </w:rPr>
        <w:t xml:space="preserve"> </w:t>
      </w:r>
    </w:p>
    <w:p w:rsidR="00E03731" w:rsidRDefault="0064166D">
      <w:pPr>
        <w:numPr>
          <w:ilvl w:val="0"/>
          <w:numId w:val="42"/>
        </w:numPr>
        <w:ind w:left="1405" w:hanging="554"/>
      </w:pPr>
      <w:r>
        <w:t>Furthermore, we understand that, according to the Beneficiary's conditions, Tenders must be supported by a Tender guarantee.</w:t>
      </w:r>
      <w:r>
        <w:rPr>
          <w:color w:val="000000"/>
        </w:rPr>
        <w:t xml:space="preserve"> </w:t>
      </w:r>
    </w:p>
    <w:p w:rsidR="00E03731" w:rsidRDefault="0064166D">
      <w:pPr>
        <w:numPr>
          <w:ilvl w:val="0"/>
          <w:numId w:val="42"/>
        </w:numPr>
        <w:spacing w:after="112"/>
        <w:ind w:left="1405" w:hanging="554"/>
      </w:pPr>
      <w:r>
        <w:t>At the request of the Applicant, we, as Guarantor, hereby irrevocably undertake to pay the Beneficiary any sum or sums not exceeding in total an amount of</w:t>
      </w:r>
      <w:r>
        <w:rPr>
          <w:u w:val="single" w:color="221E1F"/>
        </w:rPr>
        <w:t xml:space="preserve"> </w:t>
      </w:r>
      <w:r>
        <w:rPr>
          <w:i/>
        </w:rPr>
        <w:t>(</w:t>
      </w:r>
      <w:r>
        <w:rPr>
          <w:i/>
          <w:u w:val="single" w:color="221E1F"/>
        </w:rPr>
        <w:t xml:space="preserve"> </w:t>
      </w:r>
      <w:r>
        <w:t>) upon receipt by us of the Beneficiary's complying demand, supported by the Beneficiary's statement, whether in the demand itself or a separate signed document accompanying or identifying the demand, stating that either the Applicant:</w:t>
      </w:r>
      <w:r>
        <w:rPr>
          <w:color w:val="000000"/>
        </w:rPr>
        <w:t xml:space="preserve"> </w:t>
      </w:r>
    </w:p>
    <w:p w:rsidR="00E03731" w:rsidRDefault="0064166D">
      <w:pPr>
        <w:numPr>
          <w:ilvl w:val="1"/>
          <w:numId w:val="42"/>
        </w:numPr>
        <w:spacing w:after="0"/>
        <w:ind w:right="799" w:hanging="547"/>
      </w:pPr>
      <w:r>
        <w:t xml:space="preserve">Has withdrawn its Tender during the period of Tender validity set forth in the </w:t>
      </w:r>
    </w:p>
    <w:p w:rsidR="00E03731" w:rsidRDefault="0064166D">
      <w:pPr>
        <w:spacing w:after="121"/>
        <w:ind w:left="1967" w:right="494"/>
      </w:pPr>
      <w:r>
        <w:t>Applicant's Letter of Tender (“the Tender Validity Period”), or any extension there to provide by the Applicant; or</w:t>
      </w:r>
      <w:r>
        <w:rPr>
          <w:color w:val="000000"/>
        </w:rPr>
        <w:t xml:space="preserve"> </w:t>
      </w:r>
    </w:p>
    <w:p w:rsidR="00E03731" w:rsidRDefault="0064166D">
      <w:pPr>
        <w:numPr>
          <w:ilvl w:val="1"/>
          <w:numId w:val="42"/>
        </w:numPr>
        <w:ind w:right="799" w:hanging="547"/>
      </w:pPr>
      <w:r>
        <w:t>Having been notified of the acceptance of its Tender by the Beneficiary during the Tender Validity Period or any extension thereto provided by the Applicant, (</w:t>
      </w:r>
      <w:proofErr w:type="spellStart"/>
      <w:r>
        <w:t>i</w:t>
      </w:r>
      <w:proofErr w:type="spellEnd"/>
      <w:r>
        <w:t>) has failed to execute the contract agreement, or (ii) has failed to furnish the Performance.</w:t>
      </w:r>
      <w:r>
        <w:rPr>
          <w:color w:val="000000"/>
        </w:rPr>
        <w:t xml:space="preserve"> </w:t>
      </w:r>
    </w:p>
    <w:p w:rsidR="00E03731" w:rsidRDefault="0064166D">
      <w:pPr>
        <w:numPr>
          <w:ilvl w:val="0"/>
          <w:numId w:val="42"/>
        </w:numPr>
        <w:ind w:left="1405" w:hanging="554"/>
      </w:pPr>
      <w: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t>i</w:t>
      </w:r>
      <w:proofErr w:type="spellEnd"/>
      <w:r>
        <w:t>) our receipt of a copy of the Beneficiary's notification to the Applicant of the results of the Tendering process; or (ii) thirty days after the end of the Tender Validity Period.</w:t>
      </w:r>
      <w:r>
        <w:rPr>
          <w:color w:val="000000"/>
        </w:rPr>
        <w:t xml:space="preserve"> </w:t>
      </w:r>
    </w:p>
    <w:p w:rsidR="00E03731" w:rsidRDefault="0064166D">
      <w:pPr>
        <w:numPr>
          <w:ilvl w:val="0"/>
          <w:numId w:val="42"/>
        </w:numPr>
        <w:spacing w:after="0"/>
        <w:ind w:left="1405" w:hanging="554"/>
      </w:pPr>
      <w:r>
        <w:t>Consequently, any demand for payment under this guarantee must be received by us at the office indicated above on or before that date.</w:t>
      </w:r>
      <w:r>
        <w:rPr>
          <w:color w:val="00000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E03731">
      <w:pPr>
        <w:spacing w:after="0" w:line="240" w:lineRule="auto"/>
        <w:ind w:left="0" w:right="0" w:firstLine="0"/>
        <w:jc w:val="left"/>
      </w:pPr>
    </w:p>
    <w:p w:rsidR="00E03731" w:rsidRDefault="0064166D">
      <w:pPr>
        <w:spacing w:after="0" w:line="232" w:lineRule="auto"/>
        <w:ind w:left="1409" w:right="0" w:hanging="5"/>
      </w:pPr>
      <w:r>
        <w:rPr>
          <w:i/>
        </w:rPr>
        <w:t>[signature(s)]</w:t>
      </w:r>
      <w:r>
        <w:rPr>
          <w:i/>
          <w:color w:val="000000"/>
        </w:rPr>
        <w:t xml:space="preserve"> </w:t>
      </w:r>
    </w:p>
    <w:p w:rsidR="00E03731" w:rsidRDefault="0064166D" w:rsidP="000520BA">
      <w:pPr>
        <w:spacing w:after="242" w:line="240" w:lineRule="auto"/>
        <w:ind w:left="1407" w:right="0" w:firstLine="0"/>
        <w:jc w:val="left"/>
      </w:pPr>
      <w:r>
        <w:rPr>
          <w:rFonts w:ascii="Calibri" w:eastAsia="Calibri" w:hAnsi="Calibri" w:cs="Calibri"/>
          <w:noProof/>
          <w:color w:val="000000"/>
        </w:rPr>
        <mc:AlternateContent>
          <mc:Choice Requires="wpg">
            <w:drawing>
              <wp:inline distT="0" distB="0" distL="0" distR="0">
                <wp:extent cx="3352800" cy="8801"/>
                <wp:effectExtent l="0" t="0" r="0" b="0"/>
                <wp:docPr id="167195" name="Group 167195"/>
                <wp:cNvGraphicFramePr/>
                <a:graphic xmlns:a="http://schemas.openxmlformats.org/drawingml/2006/main">
                  <a:graphicData uri="http://schemas.microsoft.com/office/word/2010/wordprocessingGroup">
                    <wpg:wgp>
                      <wpg:cNvGrpSpPr/>
                      <wpg:grpSpPr>
                        <a:xfrm>
                          <a:off x="0" y="0"/>
                          <a:ext cx="3352800" cy="8801"/>
                          <a:chOff x="0" y="0"/>
                          <a:chExt cx="3352800" cy="8801"/>
                        </a:xfrm>
                      </wpg:grpSpPr>
                      <wps:wsp>
                        <wps:cNvPr id="26785" name="Shape 26785"/>
                        <wps:cNvSpPr/>
                        <wps:spPr>
                          <a:xfrm>
                            <a:off x="0" y="0"/>
                            <a:ext cx="3352800" cy="0"/>
                          </a:xfrm>
                          <a:custGeom>
                            <a:avLst/>
                            <a:gdLst/>
                            <a:ahLst/>
                            <a:cxnLst/>
                            <a:rect l="0" t="0" r="0" b="0"/>
                            <a:pathLst>
                              <a:path w="3352800">
                                <a:moveTo>
                                  <a:pt x="0" y="0"/>
                                </a:moveTo>
                                <a:lnTo>
                                  <a:pt x="3352800" y="0"/>
                                </a:lnTo>
                              </a:path>
                            </a:pathLst>
                          </a:custGeom>
                          <a:ln w="8801"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78A7F86C" id="Group 167195" o:spid="_x0000_s1026" style="width:264pt;height:.7pt;mso-position-horizontal-relative:char;mso-position-vertical-relative:line" coordsize="335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">
                <v:shape id="Shape 26785" o:spid="_x0000_s1027" style="position:absolute;width:33528;height:0;visibility:visible;mso-wrap-style:square;v-text-anchor:top" coordsize="335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UYksQA&#10;AADeAAAADwAAAGRycy9kb3ducmV2LnhtbESPzarCMBSE94LvEI7gRjSt4A/VKCIqd6leFZeH5tgW&#10;m5PSRK1vfyMIdznMzDfMfNmYUjypdoVlBfEgAkGcWl1wpuD0u+1PQTiPrLG0TAre5GC5aLfmmGj7&#10;4gM9jz4TAcIuQQW591UipUtzMugGtiIO3s3WBn2QdSZ1ja8AN6UcRtFYGiw4LORY0Tqn9H58GAX+&#10;csL4PClGmx3F5fXRO+z33CjV7TSrGQhPjf8Pf9s/WsFwPJmO4HMnX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GJLEAAAA3gAAAA8AAAAAAAAAAAAAAAAAmAIAAGRycy9k&#10;b3ducmV2LnhtbFBLBQYAAAAABAAEAPUAAACJAwAAAAA=&#10;" path="m,l3352800,e" filled="f" strokecolor="#221e1f" strokeweight=".24447mm">
                  <v:path arrowok="t" textboxrect="0,0,3352800,0"/>
                </v:shape>
                <w10:anchorlock/>
              </v:group>
            </w:pict>
          </mc:Fallback>
        </mc:AlternateContent>
      </w:r>
    </w:p>
    <w:p w:rsidR="00E03731" w:rsidRDefault="0064166D" w:rsidP="005D6918">
      <w:pPr>
        <w:spacing w:after="0" w:line="240" w:lineRule="auto"/>
        <w:ind w:left="810" w:right="0" w:hanging="810"/>
        <w:jc w:val="left"/>
      </w:pPr>
      <w:r>
        <w:rPr>
          <w:color w:val="000000"/>
        </w:rPr>
        <w:t xml:space="preserve"> </w:t>
      </w:r>
    </w:p>
    <w:p w:rsidR="00E03731" w:rsidRDefault="0064166D">
      <w:pPr>
        <w:spacing w:after="233" w:line="232" w:lineRule="auto"/>
        <w:ind w:left="112" w:right="0" w:hanging="5"/>
      </w:pPr>
      <w:r>
        <w:rPr>
          <w:b/>
          <w:i/>
          <w:sz w:val="24"/>
        </w:rPr>
        <w:t>4.</w:t>
      </w:r>
      <w:r>
        <w:rPr>
          <w:rFonts w:ascii="Arial" w:eastAsia="Arial" w:hAnsi="Arial" w:cs="Arial"/>
          <w:b/>
          <w:i/>
          <w:sz w:val="24"/>
        </w:rPr>
        <w:t xml:space="preserve"> </w:t>
      </w:r>
      <w:r>
        <w:rPr>
          <w:rFonts w:ascii="Arial" w:eastAsia="Arial" w:hAnsi="Arial" w:cs="Arial"/>
          <w:b/>
          <w:i/>
          <w:sz w:val="24"/>
        </w:rPr>
        <w:tab/>
      </w:r>
      <w:r>
        <w:rPr>
          <w:b/>
          <w:sz w:val="24"/>
        </w:rPr>
        <w:t xml:space="preserve">FORM OF TENDER SECURITY </w:t>
      </w:r>
      <w:r>
        <w:rPr>
          <w:sz w:val="24"/>
        </w:rPr>
        <w:t xml:space="preserve">(Bank Guarantee) </w:t>
      </w:r>
      <w:r>
        <w:rPr>
          <w:i/>
        </w:rPr>
        <w:t xml:space="preserve">[The bank shall fill in this </w:t>
      </w:r>
    </w:p>
    <w:p w:rsidR="00E03731" w:rsidRDefault="0064166D">
      <w:pPr>
        <w:spacing w:after="319" w:line="440" w:lineRule="auto"/>
        <w:ind w:left="112" w:right="2237" w:hanging="5"/>
      </w:pPr>
      <w:r>
        <w:rPr>
          <w:i/>
        </w:rPr>
        <w:t>Bank Guarantee Form in accordance with the instructions indicated.] [Guarantor Form head or SWIFT identifier code]</w:t>
      </w:r>
      <w:r>
        <w:rPr>
          <w:i/>
          <w:color w:val="000000"/>
        </w:rPr>
        <w:t xml:space="preserve"> </w:t>
      </w:r>
    </w:p>
    <w:p w:rsidR="00E03731" w:rsidRDefault="00974732">
      <w:pPr>
        <w:spacing w:after="84" w:line="232" w:lineRule="auto"/>
        <w:ind w:left="112" w:right="0" w:hanging="5"/>
      </w:pPr>
      <w:r>
        <w:rPr>
          <w:b/>
        </w:rPr>
        <w:t>Beneficiary:</w:t>
      </w:r>
      <w:r>
        <w:rPr>
          <w:i/>
        </w:rPr>
        <w:t xml:space="preserve"> ....................................</w:t>
      </w:r>
      <w:r w:rsidR="0064166D">
        <w:rPr>
          <w:i/>
        </w:rPr>
        <w:t>[Procuring Entity to insert its name and address]</w:t>
      </w:r>
      <w:r w:rsidR="0064166D">
        <w:rPr>
          <w:i/>
          <w:color w:val="000000"/>
        </w:rPr>
        <w:t xml:space="preserve"> </w:t>
      </w:r>
    </w:p>
    <w:p w:rsidR="00E03731" w:rsidRDefault="0064166D">
      <w:pPr>
        <w:spacing w:after="96" w:line="232" w:lineRule="auto"/>
        <w:ind w:left="112" w:right="0" w:hanging="5"/>
      </w:pPr>
      <w:r>
        <w:rPr>
          <w:b/>
        </w:rPr>
        <w:t>ITT No.:</w:t>
      </w:r>
      <w:r w:rsidR="00974732">
        <w:rPr>
          <w:b/>
        </w:rPr>
        <w:t xml:space="preserve"> </w:t>
      </w:r>
      <w:r>
        <w:rPr>
          <w:i/>
        </w:rPr>
        <w:t>...........................................[Procuring Entity to insert reference number for the Request for Tenders]</w:t>
      </w:r>
      <w:r>
        <w:rPr>
          <w:i/>
          <w:color w:val="000000"/>
        </w:rPr>
        <w:t xml:space="preserve"> </w:t>
      </w:r>
    </w:p>
    <w:p w:rsidR="00E03731" w:rsidRDefault="0064166D">
      <w:pPr>
        <w:spacing w:after="233" w:line="314" w:lineRule="auto"/>
        <w:ind w:left="112" w:right="1808" w:hanging="5"/>
      </w:pPr>
      <w:r>
        <w:rPr>
          <w:b/>
        </w:rPr>
        <w:lastRenderedPageBreak/>
        <w:t>Alternative No</w:t>
      </w:r>
      <w:r>
        <w:rPr>
          <w:i/>
        </w:rPr>
        <w:t xml:space="preserve">.: ................................[Insert identification No if this is a Tender for an alternative] </w:t>
      </w:r>
      <w:r>
        <w:rPr>
          <w:b/>
        </w:rPr>
        <w:t>Date:</w:t>
      </w:r>
      <w:r>
        <w:rPr>
          <w:i/>
        </w:rPr>
        <w:t xml:space="preserve"> .................................................[Insert date of issue]</w:t>
      </w:r>
      <w:r>
        <w:rPr>
          <w:i/>
          <w:color w:val="000000"/>
        </w:rPr>
        <w:t xml:space="preserve"> </w:t>
      </w:r>
    </w:p>
    <w:p w:rsidR="00E03731" w:rsidRDefault="0064166D">
      <w:pPr>
        <w:spacing w:after="233" w:line="232" w:lineRule="auto"/>
        <w:ind w:left="112" w:right="0" w:hanging="5"/>
      </w:pPr>
      <w:r>
        <w:rPr>
          <w:b/>
        </w:rPr>
        <w:t>TENDER GUARANTEE No.:</w:t>
      </w:r>
      <w:r w:rsidR="00974732">
        <w:rPr>
          <w:b/>
        </w:rPr>
        <w:t xml:space="preserve"> </w:t>
      </w:r>
      <w:r>
        <w:rPr>
          <w:i/>
        </w:rPr>
        <w:t>.........................................................[Insert guarantee reference number]</w:t>
      </w:r>
      <w:r>
        <w:rPr>
          <w:i/>
          <w:color w:val="000000"/>
        </w:rPr>
        <w:t xml:space="preserve"> </w:t>
      </w:r>
    </w:p>
    <w:p w:rsidR="00E03731" w:rsidRDefault="0064166D">
      <w:pPr>
        <w:spacing w:after="233" w:line="232" w:lineRule="auto"/>
        <w:ind w:left="112" w:right="0" w:hanging="5"/>
      </w:pPr>
      <w:r>
        <w:rPr>
          <w:b/>
        </w:rPr>
        <w:t xml:space="preserve">Guarantor: </w:t>
      </w:r>
      <w:r>
        <w:rPr>
          <w:i/>
        </w:rPr>
        <w:t>.................................[Insert name and address of place of issue, unless indicated in the Form head]</w:t>
      </w:r>
      <w:r>
        <w:rPr>
          <w:i/>
          <w:color w:val="000000"/>
        </w:rPr>
        <w:t xml:space="preserve"> </w:t>
      </w:r>
    </w:p>
    <w:p w:rsidR="00E03731" w:rsidRDefault="0064166D">
      <w:pPr>
        <w:ind w:left="121" w:right="266"/>
      </w:pPr>
      <w:r>
        <w:t>We have been informed that</w:t>
      </w:r>
      <w:r>
        <w:rPr>
          <w:u w:val="single" w:color="221E1F"/>
        </w:rPr>
        <w:t xml:space="preserve">  </w:t>
      </w:r>
      <w:r>
        <w:rPr>
          <w:i/>
        </w:rPr>
        <w:t>[insert name of the Tenderer, which in the case of a joint venture shall be the name of the joint venture (whether legally constituted or prospective) or the names of all members there of]</w:t>
      </w:r>
      <w:r>
        <w:t>(hereinafter called "the Applicant") has submitted or will submit to the Beneficiary its Tender (hereinafter called "the Tender") for the execution of</w:t>
      </w:r>
      <w:r>
        <w:rPr>
          <w:u w:val="single" w:color="221E1F"/>
        </w:rPr>
        <w:t xml:space="preserve"> </w:t>
      </w:r>
      <w:r>
        <w:t>under Request for Tenders No.</w:t>
      </w:r>
      <w:r>
        <w:rPr>
          <w:u w:val="single" w:color="221E1F"/>
        </w:rPr>
        <w:t xml:space="preserve"> </w:t>
      </w:r>
      <w:r>
        <w:t>(“The ITT”).</w:t>
      </w:r>
      <w:r>
        <w:rPr>
          <w:color w:val="000000"/>
        </w:rPr>
        <w:t xml:space="preserve"> </w:t>
      </w:r>
    </w:p>
    <w:p w:rsidR="00E03731" w:rsidRDefault="0064166D">
      <w:pPr>
        <w:ind w:left="121"/>
      </w:pPr>
      <w:r>
        <w:t>Furthermore, we understand that, according to the Beneficiary's conditions, Tenders must be supported by a Tender guarantee.</w:t>
      </w:r>
      <w:r>
        <w:rPr>
          <w:color w:val="000000"/>
        </w:rPr>
        <w:t xml:space="preserve"> </w:t>
      </w:r>
    </w:p>
    <w:p w:rsidR="00E03731" w:rsidRDefault="0064166D">
      <w:pPr>
        <w:ind w:left="121" w:right="266"/>
      </w:pPr>
      <w:r>
        <w:t xml:space="preserve">At the request of the Applicant, we, as Guarantor, hereby irrevocably undertake to pay the Beneficiary any sum or sums not exceeding in total an amount of </w:t>
      </w:r>
      <w:r>
        <w:rPr>
          <w:rFonts w:ascii="Calibri" w:eastAsia="Calibri" w:hAnsi="Calibri" w:cs="Calibri"/>
          <w:noProof/>
          <w:color w:val="000000"/>
        </w:rPr>
        <mc:AlternateContent>
          <mc:Choice Requires="wpg">
            <w:drawing>
              <wp:inline distT="0" distB="0" distL="0" distR="0">
                <wp:extent cx="470916" cy="6096"/>
                <wp:effectExtent l="0" t="0" r="0" b="0"/>
                <wp:docPr id="167453" name="Group 167453"/>
                <wp:cNvGraphicFramePr/>
                <a:graphic xmlns:a="http://schemas.openxmlformats.org/drawingml/2006/main">
                  <a:graphicData uri="http://schemas.microsoft.com/office/word/2010/wordprocessingGroup">
                    <wpg:wgp>
                      <wpg:cNvGrpSpPr/>
                      <wpg:grpSpPr>
                        <a:xfrm>
                          <a:off x="0" y="0"/>
                          <a:ext cx="470916" cy="6096"/>
                          <a:chOff x="0" y="0"/>
                          <a:chExt cx="470916" cy="6096"/>
                        </a:xfrm>
                      </wpg:grpSpPr>
                      <wps:wsp>
                        <wps:cNvPr id="183053" name="Shape 183053"/>
                        <wps:cNvSpPr/>
                        <wps:spPr>
                          <a:xfrm>
                            <a:off x="0" y="0"/>
                            <a:ext cx="470916" cy="9144"/>
                          </a:xfrm>
                          <a:custGeom>
                            <a:avLst/>
                            <a:gdLst/>
                            <a:ahLst/>
                            <a:cxnLst/>
                            <a:rect l="0" t="0" r="0" b="0"/>
                            <a:pathLst>
                              <a:path w="470916" h="9144">
                                <a:moveTo>
                                  <a:pt x="0" y="0"/>
                                </a:moveTo>
                                <a:lnTo>
                                  <a:pt x="470916" y="0"/>
                                </a:lnTo>
                                <a:lnTo>
                                  <a:pt x="470916"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39B672C6" id="Group 167453" o:spid="_x0000_s1026" style="width:37.1pt;height:.5pt;mso-position-horizontal-relative:char;mso-position-vertical-relative:line" coordsize="4709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">
                <v:shape id="Shape 183053" o:spid="_x0000_s1027" style="position:absolute;width:470916;height:9144;visibility:visible;mso-wrap-style:square;v-text-anchor:top" coordsize="4709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lyMQA&#10;AADfAAAADwAAAGRycy9kb3ducmV2LnhtbERPy4rCMBTdD8w/hDvgbkxHUUo1iggDI8xCq5vuLs2d&#10;PmxuShK1/v1EEFweznu5HkwnruR8Y1nB1zgBQVxa3XCl4HT8/kxB+ICssbNMCu7kYb16f1tipu2N&#10;D3TNQyViCPsMFdQh9JmUvqzJoB/bnjhyf9YZDBG6SmqHtxhuOjlJkrk02HBsqLGnbU3lOb8YBZd5&#10;u/3ddWlRnCc7d8yLTVu2e6VGH8NmASLQEF7ip/tHx/npNJlN4fEnA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5cjEAAAA3wAAAA8AAAAAAAAAAAAAAAAAmAIAAGRycy9k&#10;b3ducmV2LnhtbFBLBQYAAAAABAAEAPUAAACJAwAAAAA=&#10;" path="m,l470916,r,9144l,9144,,e" fillcolor="#221e1f" stroked="f" strokeweight="0">
                  <v:stroke miterlimit="83231f" joinstyle="miter"/>
                  <v:path arrowok="t" textboxrect="0,0,470916,9144"/>
                </v:shape>
                <w10:anchorlock/>
              </v:group>
            </w:pict>
          </mc:Fallback>
        </mc:AlternateContent>
      </w:r>
      <w:r>
        <w:t>(</w:t>
      </w:r>
      <w:r>
        <w:rPr>
          <w:u w:val="single" w:color="221E1F"/>
        </w:rPr>
        <w:t xml:space="preserve"> </w:t>
      </w:r>
      <w:r>
        <w:t>) upon receipt by us of the Beneficiary's complying demand, supported by the Beneficiary's statement, whether in the demand itself or a separate signed document accompanying or identifying the demand, stating that either the Applicant:</w:t>
      </w:r>
      <w:r>
        <w:rPr>
          <w:color w:val="000000"/>
        </w:rPr>
        <w:t xml:space="preserve"> </w:t>
      </w:r>
    </w:p>
    <w:p w:rsidR="00E03731" w:rsidRDefault="0064166D">
      <w:pPr>
        <w:numPr>
          <w:ilvl w:val="0"/>
          <w:numId w:val="43"/>
        </w:numPr>
        <w:spacing w:after="0"/>
        <w:ind w:right="266" w:hanging="540"/>
      </w:pPr>
      <w:r>
        <w:t xml:space="preserve">Has withdrawn its Tender during the period of Tender validity set forth in the Applicant's Form of Tender </w:t>
      </w:r>
    </w:p>
    <w:p w:rsidR="00E03731" w:rsidRDefault="0064166D">
      <w:pPr>
        <w:spacing w:after="92"/>
        <w:ind w:left="661"/>
      </w:pPr>
      <w:r>
        <w:t>(“the Tender Validity Period”), or any extension there to provide by the Applicant; or</w:t>
      </w:r>
      <w:r>
        <w:rPr>
          <w:color w:val="000000"/>
        </w:rPr>
        <w:t xml:space="preserve"> </w:t>
      </w:r>
    </w:p>
    <w:p w:rsidR="00E03731" w:rsidRDefault="0064166D">
      <w:pPr>
        <w:numPr>
          <w:ilvl w:val="0"/>
          <w:numId w:val="43"/>
        </w:numPr>
        <w:ind w:right="266" w:hanging="540"/>
      </w:pPr>
      <w:r>
        <w:t>Having been notified of the acceptance of its Tender by the Beneficiary during the Tender Validity Period or any extension thereto provided by the Applicant, (</w:t>
      </w:r>
      <w:proofErr w:type="spellStart"/>
      <w:r>
        <w:t>i</w:t>
      </w:r>
      <w:proofErr w:type="spellEnd"/>
      <w:r>
        <w:t>) has failed to sign the contract agreement, or (ii) has failed to furnish the performance security, in accordance with the Instructions to Tenderers (“ITT”) of the Beneficiary's tendering document.</w:t>
      </w:r>
      <w:r>
        <w:rPr>
          <w:color w:val="000000"/>
        </w:rPr>
        <w:t xml:space="preserve"> </w:t>
      </w:r>
    </w:p>
    <w:p w:rsidR="00E03731" w:rsidRDefault="0064166D">
      <w:pPr>
        <w:ind w:left="121" w:right="266"/>
      </w:pPr>
      <w:r>
        <w:t>This guarantee will expire: (a) if the Applicant is the successful Tenderer, upon our receipt of copies of the Contract agreementsignedbytheApplicantandtheperformancesecurityissuedtothe Beneficiary in relation to such Contract agreement; or (b) if the Applicant is not the successful Tenderer, upon the earlier of (</w:t>
      </w:r>
      <w:proofErr w:type="spellStart"/>
      <w:r>
        <w:t>i</w:t>
      </w:r>
      <w:proofErr w:type="spellEnd"/>
      <w:r>
        <w:t>) our receipt of a copy of the Beneficiary's notification to the Applicant of the results of the Tendering process; or (ii) twenty-eight days after the  end of the Tender Validity Period.</w:t>
      </w:r>
      <w:r>
        <w:rPr>
          <w:color w:val="000000"/>
        </w:rPr>
        <w:t xml:space="preserve"> </w:t>
      </w:r>
    </w:p>
    <w:p w:rsidR="00E03731" w:rsidRDefault="0064166D">
      <w:pPr>
        <w:ind w:left="121" w:right="82"/>
      </w:pPr>
      <w:r>
        <w:t>Consequently, any demand for payment under this guarantee must be received by us at the office indicated above on or before that date.</w:t>
      </w:r>
      <w:r>
        <w:rPr>
          <w:color w:val="000000"/>
        </w:rPr>
        <w:t xml:space="preserve"> </w:t>
      </w:r>
    </w:p>
    <w:p w:rsidR="00E03731" w:rsidRDefault="0064166D">
      <w:pPr>
        <w:spacing w:after="0"/>
        <w:ind w:left="118" w:right="189"/>
      </w:pPr>
      <w:r>
        <w:t>This guarantee is subject to the Uniform Rules for Demand Guarantees (URDG) 2010 Revision, ICC Publication No. 758.</w:t>
      </w:r>
      <w:r>
        <w:rPr>
          <w:color w:val="000000"/>
        </w:rPr>
        <w:t xml:space="preserve"> </w:t>
      </w:r>
    </w:p>
    <w:p w:rsidR="00E03731" w:rsidRDefault="0064166D">
      <w:pPr>
        <w:spacing w:after="0" w:line="239" w:lineRule="auto"/>
        <w:ind w:left="0" w:right="10586" w:firstLine="0"/>
        <w:jc w:val="left"/>
      </w:pPr>
      <w:r>
        <w:rPr>
          <w:color w:val="000000"/>
          <w:sz w:val="20"/>
        </w:rPr>
        <w:t xml:space="preserve"> </w:t>
      </w:r>
      <w:r>
        <w:rPr>
          <w:color w:val="000000"/>
          <w:sz w:val="18"/>
        </w:rPr>
        <w:t xml:space="preserve"> </w:t>
      </w:r>
    </w:p>
    <w:p w:rsidR="00E03731" w:rsidRDefault="0064166D">
      <w:pPr>
        <w:spacing w:after="0" w:line="232" w:lineRule="auto"/>
        <w:ind w:left="112" w:right="0" w:hanging="5"/>
      </w:pPr>
      <w:r>
        <w:rPr>
          <w:i/>
        </w:rPr>
        <w:t>[Signature(s)]</w:t>
      </w:r>
      <w:r>
        <w:rPr>
          <w:i/>
          <w:color w:val="000000"/>
        </w:rPr>
        <w:t xml:space="preserve"> </w:t>
      </w:r>
    </w:p>
    <w:p w:rsidR="00E03731" w:rsidRDefault="0064166D">
      <w:pPr>
        <w:spacing w:after="220" w:line="240" w:lineRule="auto"/>
        <w:ind w:left="118" w:right="0" w:firstLine="0"/>
        <w:jc w:val="left"/>
      </w:pPr>
      <w:r>
        <w:rPr>
          <w:rFonts w:ascii="Calibri" w:eastAsia="Calibri" w:hAnsi="Calibri" w:cs="Calibri"/>
          <w:noProof/>
          <w:color w:val="000000"/>
        </w:rPr>
        <mc:AlternateContent>
          <mc:Choice Requires="wpg">
            <w:drawing>
              <wp:inline distT="0" distB="0" distL="0" distR="0">
                <wp:extent cx="3771900" cy="8801"/>
                <wp:effectExtent l="0" t="0" r="0" b="0"/>
                <wp:docPr id="167454" name="Group 167454"/>
                <wp:cNvGraphicFramePr/>
                <a:graphic xmlns:a="http://schemas.openxmlformats.org/drawingml/2006/main">
                  <a:graphicData uri="http://schemas.microsoft.com/office/word/2010/wordprocessingGroup">
                    <wpg:wgp>
                      <wpg:cNvGrpSpPr/>
                      <wpg:grpSpPr>
                        <a:xfrm>
                          <a:off x="0" y="0"/>
                          <a:ext cx="3771900" cy="8801"/>
                          <a:chOff x="0" y="0"/>
                          <a:chExt cx="3771900" cy="8801"/>
                        </a:xfrm>
                      </wpg:grpSpPr>
                      <wps:wsp>
                        <wps:cNvPr id="27962" name="Shape 27962"/>
                        <wps:cNvSpPr/>
                        <wps:spPr>
                          <a:xfrm>
                            <a:off x="0" y="0"/>
                            <a:ext cx="3771900" cy="0"/>
                          </a:xfrm>
                          <a:custGeom>
                            <a:avLst/>
                            <a:gdLst/>
                            <a:ahLst/>
                            <a:cxnLst/>
                            <a:rect l="0" t="0" r="0" b="0"/>
                            <a:pathLst>
                              <a:path w="3771900">
                                <a:moveTo>
                                  <a:pt x="0" y="0"/>
                                </a:moveTo>
                                <a:lnTo>
                                  <a:pt x="3771900" y="0"/>
                                </a:lnTo>
                              </a:path>
                            </a:pathLst>
                          </a:custGeom>
                          <a:ln w="8801"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3DB07A7C" id="Group 167454" o:spid="_x0000_s1026" style="width:297pt;height:.7pt;mso-position-horizontal-relative:char;mso-position-vertical-relative:line" coordsize="377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">
                <v:shape id="Shape 27962" o:spid="_x0000_s1027" style="position:absolute;width:37719;height:0;visibility:visible;mso-wrap-style:square;v-text-anchor:top" coordsize="3771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9bFskA&#10;AADeAAAADwAAAGRycy9kb3ducmV2LnhtbESPS2vDMBCE74X+B7GF3Bq5PuThRAmltJBADqkT8rgt&#10;1tZ2Y61cS7Hdf18FCjkOM/MNM1/2phItNa60rOBlGIEgzqwuOVew3308T0A4j6yxskwKfsnBcvH4&#10;MMdE244/qU19LgKEXYIKCu/rREqXFWTQDW1NHLwv2xj0QTa51A12AW4qGUfRSBosOSwUWNNbQdkl&#10;vRoFl/PPhg+M79/HfHqqJuv19tjWSg2e+tcZCE+9v4f/2yutIB5PRzHc7oQrIB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q9bFskAAADeAAAADwAAAAAAAAAAAAAAAACYAgAA&#10;ZHJzL2Rvd25yZXYueG1sUEsFBgAAAAAEAAQA9QAAAI4DAAAAAA==&#10;" path="m,l3771900,e" filled="f" strokecolor="#221e1f" strokeweight=".24447mm">
                  <v:path arrowok="t" textboxrect="0,0,3771900,0"/>
                </v:shape>
                <w10:anchorlock/>
              </v:group>
            </w:pict>
          </mc:Fallback>
        </mc:AlternateContent>
      </w:r>
    </w:p>
    <w:p w:rsidR="00E03731" w:rsidRDefault="0064166D">
      <w:pPr>
        <w:spacing w:after="42" w:line="240" w:lineRule="auto"/>
        <w:ind w:left="0" w:right="0" w:firstLine="0"/>
        <w:jc w:val="left"/>
      </w:pPr>
      <w:r>
        <w:rPr>
          <w:i/>
          <w:color w:val="000000"/>
          <w:sz w:val="41"/>
        </w:rPr>
        <w:t xml:space="preserve"> </w:t>
      </w:r>
    </w:p>
    <w:p w:rsidR="002C7532" w:rsidRDefault="0064166D">
      <w:pPr>
        <w:spacing w:after="1" w:line="232" w:lineRule="auto"/>
        <w:ind w:left="110" w:right="7" w:hanging="10"/>
        <w:jc w:val="left"/>
        <w:rPr>
          <w:b/>
          <w:i/>
        </w:rPr>
      </w:pPr>
      <w:r>
        <w:rPr>
          <w:b/>
          <w:i/>
        </w:rPr>
        <w:t>Note: All italicized text is for use in preparing this form and shall be deleted from the final product.</w:t>
      </w:r>
    </w:p>
    <w:p w:rsidR="002C7532" w:rsidRDefault="002C7532">
      <w:pPr>
        <w:spacing w:after="1" w:line="232" w:lineRule="auto"/>
        <w:ind w:left="110" w:right="7" w:hanging="10"/>
        <w:jc w:val="left"/>
        <w:rPr>
          <w:b/>
          <w:i/>
        </w:rPr>
      </w:pPr>
    </w:p>
    <w:p w:rsidR="002C7532" w:rsidRDefault="002C7532">
      <w:pPr>
        <w:spacing w:after="1" w:line="232" w:lineRule="auto"/>
        <w:ind w:left="110" w:right="7" w:hanging="10"/>
        <w:jc w:val="left"/>
        <w:rPr>
          <w:b/>
          <w:i/>
        </w:rPr>
      </w:pPr>
    </w:p>
    <w:p w:rsidR="002C7532" w:rsidRDefault="002C7532">
      <w:pPr>
        <w:spacing w:after="1" w:line="232" w:lineRule="auto"/>
        <w:ind w:left="110" w:right="7" w:hanging="10"/>
        <w:jc w:val="left"/>
        <w:rPr>
          <w:b/>
          <w:i/>
        </w:rPr>
      </w:pPr>
    </w:p>
    <w:p w:rsidR="00E03731" w:rsidRDefault="0064166D">
      <w:pPr>
        <w:spacing w:after="1" w:line="232" w:lineRule="auto"/>
        <w:ind w:left="110" w:right="7" w:hanging="10"/>
        <w:jc w:val="left"/>
      </w:pPr>
      <w:r>
        <w:rPr>
          <w:b/>
          <w:i/>
          <w:color w:val="000000"/>
        </w:rPr>
        <w:t xml:space="preserve"> </w:t>
      </w:r>
    </w:p>
    <w:p w:rsidR="00E03731" w:rsidRDefault="0064166D">
      <w:pPr>
        <w:pStyle w:val="Heading2"/>
        <w:ind w:left="118"/>
      </w:pPr>
      <w:r>
        <w:t>5.</w:t>
      </w:r>
      <w:r>
        <w:rPr>
          <w:rFonts w:ascii="Arial" w:eastAsia="Arial" w:hAnsi="Arial" w:cs="Arial"/>
        </w:rPr>
        <w:t xml:space="preserve"> </w:t>
      </w:r>
      <w:r>
        <w:rPr>
          <w:rFonts w:ascii="Arial" w:eastAsia="Arial" w:hAnsi="Arial" w:cs="Arial"/>
        </w:rPr>
        <w:tab/>
      </w:r>
      <w:r>
        <w:t xml:space="preserve">FORM OF TENDER SECURITY (TENDER BOND) </w:t>
      </w:r>
      <w:r>
        <w:rPr>
          <w:b w:val="0"/>
          <w:i/>
          <w:sz w:val="22"/>
        </w:rPr>
        <w:t xml:space="preserve">[The Surety shall fill </w:t>
      </w:r>
    </w:p>
    <w:p w:rsidR="00E03731" w:rsidRDefault="0064166D">
      <w:pPr>
        <w:spacing w:after="233" w:line="232" w:lineRule="auto"/>
        <w:ind w:left="112" w:right="0" w:hanging="5"/>
      </w:pPr>
      <w:r>
        <w:rPr>
          <w:i/>
        </w:rPr>
        <w:t xml:space="preserve">in this Tender Bond Form in accordance with the instructions indicated.] </w:t>
      </w:r>
      <w:r>
        <w:t>BOND NO.</w:t>
      </w:r>
      <w:r>
        <w:rPr>
          <w:u w:val="single" w:color="221E1F"/>
        </w:rPr>
        <w:t xml:space="preserve"> </w:t>
      </w:r>
      <w:r>
        <w:rPr>
          <w:u w:val="single" w:color="221E1F"/>
        </w:rPr>
        <w:tab/>
      </w:r>
      <w:r>
        <w:rPr>
          <w:color w:val="000000"/>
        </w:rPr>
        <w:t xml:space="preserve"> </w:t>
      </w:r>
    </w:p>
    <w:p w:rsidR="00E03731" w:rsidRDefault="0064166D">
      <w:pPr>
        <w:ind w:left="111" w:right="256"/>
      </w:pPr>
      <w:r>
        <w:t xml:space="preserve">BY THIS BOND </w:t>
      </w:r>
      <w:r>
        <w:rPr>
          <w:i/>
        </w:rPr>
        <w:t xml:space="preserve">[name of Tenderer] </w:t>
      </w:r>
      <w:r>
        <w:t xml:space="preserve">as Principal (herein after called “the Principal”), and </w:t>
      </w:r>
      <w:r>
        <w:rPr>
          <w:i/>
        </w:rPr>
        <w:t>[name, legal title, and address of surety],</w:t>
      </w:r>
      <w:r>
        <w:rPr>
          <w:b/>
        </w:rPr>
        <w:t xml:space="preserve">authorized to transact business in Kenya </w:t>
      </w:r>
      <w:r>
        <w:rPr>
          <w:i/>
        </w:rPr>
        <w:t>,</w:t>
      </w:r>
      <w:r>
        <w:t xml:space="preserve">as Surety (hereinafter called “the Surety”), are held and firmly bound unto </w:t>
      </w:r>
      <w:r>
        <w:rPr>
          <w:i/>
        </w:rPr>
        <w:t xml:space="preserve">[name of Procuring Entity] </w:t>
      </w:r>
      <w:r>
        <w:t xml:space="preserve">as </w:t>
      </w:r>
      <w:proofErr w:type="spellStart"/>
      <w:r>
        <w:t>Obligee</w:t>
      </w:r>
      <w:proofErr w:type="spellEnd"/>
      <w:r>
        <w:t xml:space="preserve"> (hereinafter called “the Procuring Entity”) in the sum of </w:t>
      </w:r>
      <w:r>
        <w:rPr>
          <w:i/>
        </w:rPr>
        <w:t>[amount of Bond][amount in words]</w:t>
      </w:r>
      <w:r>
        <w:t>, for the payment of which sum, well and truly to be made, we, the  said Principal and Surety, bind ourselves, our successors and assigns, jointly and severally, firmly by these presents.</w:t>
      </w:r>
      <w:r>
        <w:rPr>
          <w:color w:val="000000"/>
        </w:rPr>
        <w:t xml:space="preserve"> </w:t>
      </w:r>
    </w:p>
    <w:p w:rsidR="00E03731" w:rsidRDefault="0064166D">
      <w:pPr>
        <w:ind w:left="111"/>
      </w:pPr>
      <w:r>
        <w:lastRenderedPageBreak/>
        <w:t>WHERE AS the Principal has submitted or will submit a written Tender to the Procuring Entity dated the</w:t>
      </w:r>
      <w:r>
        <w:rPr>
          <w:u w:val="single" w:color="221E1F"/>
        </w:rPr>
        <w:t xml:space="preserve"> </w:t>
      </w:r>
      <w:r>
        <w:rPr>
          <w:u w:val="single" w:color="221E1F"/>
        </w:rPr>
        <w:tab/>
      </w:r>
      <w:r>
        <w:t xml:space="preserve"> day of</w:t>
      </w:r>
      <w:r>
        <w:rPr>
          <w:u w:val="single" w:color="221E1F"/>
        </w:rPr>
        <w:t xml:space="preserve"> </w:t>
      </w:r>
      <w:r>
        <w:rPr>
          <w:u w:val="single" w:color="221E1F"/>
        </w:rPr>
        <w:tab/>
      </w:r>
      <w:r>
        <w:t xml:space="preserve">, 20 </w:t>
      </w:r>
      <w:r>
        <w:rPr>
          <w:rFonts w:ascii="Calibri" w:eastAsia="Calibri" w:hAnsi="Calibri" w:cs="Calibri"/>
          <w:noProof/>
          <w:color w:val="000000"/>
        </w:rPr>
        <mc:AlternateContent>
          <mc:Choice Requires="wpg">
            <w:drawing>
              <wp:inline distT="0" distB="0" distL="0" distR="0">
                <wp:extent cx="404165" cy="6096"/>
                <wp:effectExtent l="0" t="0" r="0" b="0"/>
                <wp:docPr id="167618" name="Group 167618"/>
                <wp:cNvGraphicFramePr/>
                <a:graphic xmlns:a="http://schemas.openxmlformats.org/drawingml/2006/main">
                  <a:graphicData uri="http://schemas.microsoft.com/office/word/2010/wordprocessingGroup">
                    <wpg:wgp>
                      <wpg:cNvGrpSpPr/>
                      <wpg:grpSpPr>
                        <a:xfrm>
                          <a:off x="0" y="0"/>
                          <a:ext cx="404165" cy="6096"/>
                          <a:chOff x="0" y="0"/>
                          <a:chExt cx="404165" cy="6096"/>
                        </a:xfrm>
                      </wpg:grpSpPr>
                      <wps:wsp>
                        <wps:cNvPr id="183054" name="Shape 183054"/>
                        <wps:cNvSpPr/>
                        <wps:spPr>
                          <a:xfrm>
                            <a:off x="0" y="0"/>
                            <a:ext cx="404165" cy="9144"/>
                          </a:xfrm>
                          <a:custGeom>
                            <a:avLst/>
                            <a:gdLst/>
                            <a:ahLst/>
                            <a:cxnLst/>
                            <a:rect l="0" t="0" r="0" b="0"/>
                            <a:pathLst>
                              <a:path w="404165" h="9144">
                                <a:moveTo>
                                  <a:pt x="0" y="0"/>
                                </a:moveTo>
                                <a:lnTo>
                                  <a:pt x="404165" y="0"/>
                                </a:lnTo>
                                <a:lnTo>
                                  <a:pt x="404165"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4AE0F43B" id="Group 167618" o:spid="_x0000_s1026" style="width:31.8pt;height:.5pt;mso-position-horizontal-relative:char;mso-position-vertical-relative:line" coordsize="40416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">
                <v:shape id="Shape 183054" o:spid="_x0000_s1027" style="position:absolute;width:404165;height:9144;visibility:visible;mso-wrap-style:square;v-text-anchor:top" coordsize="4041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0nMEA&#10;AADfAAAADwAAAGRycy9kb3ducmV2LnhtbERPzYrCMBC+C75DGMGbpuoqpWsUUWTVm10fYLYZ27LN&#10;pDSx7b69WRA8fnz/621vKtFS40rLCmbTCARxZnXJuYLb93ESg3AeWWNlmRT8kYPtZjhYY6Jtx1dq&#10;U5+LEMIuQQWF93UipcsKMuimtiYO3N02Bn2ATS51g10IN5WcR9FKGiw5NBRY076g7Dd9GAVLSdnl&#10;6PJu/nO7nw/c7r+qLlVqPOp3nyA89f4tfrlPOsyPF9HyA/7/BAB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TtJzBAAAA3wAAAA8AAAAAAAAAAAAAAAAAmAIAAGRycy9kb3du&#10;cmV2LnhtbFBLBQYAAAAABAAEAPUAAACGAwAAAAA=&#10;" path="m,l404165,r,9144l,9144,,e" fillcolor="#221e1f" stroked="f" strokeweight="0">
                  <v:stroke miterlimit="83231f" joinstyle="miter"/>
                  <v:path arrowok="t" textboxrect="0,0,404165,9144"/>
                </v:shape>
                <w10:anchorlock/>
              </v:group>
            </w:pict>
          </mc:Fallback>
        </mc:AlternateContent>
      </w:r>
      <w:r>
        <w:t xml:space="preserve">, for the supply of </w:t>
      </w:r>
      <w:r>
        <w:rPr>
          <w:i/>
        </w:rPr>
        <w:t>[name of Contract]</w:t>
      </w:r>
      <w:r>
        <w:t>(herein after called the “Tender”).</w:t>
      </w:r>
      <w:r>
        <w:rPr>
          <w:color w:val="000000"/>
        </w:rPr>
        <w:t xml:space="preserve"> </w:t>
      </w:r>
    </w:p>
    <w:p w:rsidR="00E03731" w:rsidRDefault="0064166D">
      <w:pPr>
        <w:spacing w:after="111"/>
        <w:ind w:left="111"/>
      </w:pPr>
      <w:r>
        <w:t>NOW, THEREFORE, THE CONDITION OF THIS OBLIGATION is such that if the Principal:</w:t>
      </w:r>
      <w:r>
        <w:rPr>
          <w:color w:val="000000"/>
        </w:rPr>
        <w:t xml:space="preserve"> </w:t>
      </w:r>
    </w:p>
    <w:p w:rsidR="00E03731" w:rsidRDefault="0064166D">
      <w:pPr>
        <w:numPr>
          <w:ilvl w:val="0"/>
          <w:numId w:val="44"/>
        </w:numPr>
        <w:spacing w:after="20"/>
        <w:ind w:right="256" w:hanging="360"/>
      </w:pPr>
      <w:r>
        <w:t xml:space="preserve">haswithdrawnitsTenderduringtheperiodofTendervaliditysetforthinthePrincipal'sFormofTender(“the </w:t>
      </w:r>
    </w:p>
    <w:p w:rsidR="00E03731" w:rsidRDefault="0064166D">
      <w:pPr>
        <w:spacing w:after="111"/>
      </w:pPr>
      <w:r>
        <w:t>TenderValidityPeriod”),oranyextensiontheretoprovidedbythePrincipal;or</w:t>
      </w:r>
      <w:r>
        <w:rPr>
          <w:color w:val="000000"/>
        </w:rPr>
        <w:t xml:space="preserve"> </w:t>
      </w:r>
    </w:p>
    <w:p w:rsidR="00E03731" w:rsidRDefault="0064166D">
      <w:pPr>
        <w:numPr>
          <w:ilvl w:val="0"/>
          <w:numId w:val="44"/>
        </w:numPr>
        <w:ind w:right="256" w:hanging="360"/>
      </w:pPr>
      <w:r>
        <w:t>having been notified of the acceptance of its Tender by the Procuring Entity during the Tender Validity Period or any extension there to provide by the Principal; (</w:t>
      </w:r>
      <w:proofErr w:type="spellStart"/>
      <w:r>
        <w:t>i</w:t>
      </w:r>
      <w:proofErr w:type="spellEnd"/>
      <w:r>
        <w:t>) failed to execute the Contract agreement; or (ii) has failed to furnish the Performance Security, in accordance with the Instructions to Tenderers (“ITT”) of the Procuring Entity's tendering document.</w:t>
      </w:r>
      <w:r>
        <w:rPr>
          <w:color w:val="000000"/>
        </w:rPr>
        <w:t xml:space="preserve"> </w:t>
      </w:r>
    </w:p>
    <w:p w:rsidR="00E03731" w:rsidRDefault="0064166D">
      <w:pPr>
        <w:ind w:left="111" w:right="256"/>
      </w:pPr>
      <w:r>
        <w:t>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w:t>
      </w:r>
      <w:r>
        <w:rPr>
          <w:color w:val="000000"/>
        </w:rPr>
        <w:t xml:space="preserve"> </w:t>
      </w:r>
    </w:p>
    <w:p w:rsidR="00E03731" w:rsidRDefault="0064166D">
      <w:pPr>
        <w:spacing w:after="243" w:line="232" w:lineRule="auto"/>
        <w:ind w:left="108" w:right="0" w:hanging="10"/>
        <w:jc w:val="left"/>
      </w:pPr>
      <w:r>
        <w:t>The Surety hereby agrees that its obligation will remain in full force and effect up to and including the date 28 days after the date of expiration of the Tender Validity Period set forth in the Principal's Form of Tender or any extension thereto provided by the Principal.</w:t>
      </w:r>
      <w:r>
        <w:rPr>
          <w:color w:val="000000"/>
        </w:rPr>
        <w:t xml:space="preserve"> </w:t>
      </w:r>
    </w:p>
    <w:p w:rsidR="00E03731" w:rsidRDefault="0064166D">
      <w:pPr>
        <w:spacing w:after="0"/>
        <w:ind w:left="111"/>
      </w:pPr>
      <w:r>
        <w:t xml:space="preserve">IN TESTIMONY WHERE OF, the Principal and the Surety have caused these presents to be executed in the irrespective names this </w:t>
      </w:r>
      <w:r>
        <w:rPr>
          <w:rFonts w:ascii="Calibri" w:eastAsia="Calibri" w:hAnsi="Calibri" w:cs="Calibri"/>
          <w:noProof/>
          <w:color w:val="000000"/>
        </w:rPr>
        <mc:AlternateContent>
          <mc:Choice Requires="wpg">
            <w:drawing>
              <wp:inline distT="0" distB="0" distL="0" distR="0">
                <wp:extent cx="1018337" cy="6096"/>
                <wp:effectExtent l="0" t="0" r="0" b="0"/>
                <wp:docPr id="167619" name="Group 167619"/>
                <wp:cNvGraphicFramePr/>
                <a:graphic xmlns:a="http://schemas.openxmlformats.org/drawingml/2006/main">
                  <a:graphicData uri="http://schemas.microsoft.com/office/word/2010/wordprocessingGroup">
                    <wpg:wgp>
                      <wpg:cNvGrpSpPr/>
                      <wpg:grpSpPr>
                        <a:xfrm>
                          <a:off x="0" y="0"/>
                          <a:ext cx="1018337" cy="6096"/>
                          <a:chOff x="0" y="0"/>
                          <a:chExt cx="1018337" cy="6096"/>
                        </a:xfrm>
                      </wpg:grpSpPr>
                      <wps:wsp>
                        <wps:cNvPr id="183055" name="Shape 183055"/>
                        <wps:cNvSpPr/>
                        <wps:spPr>
                          <a:xfrm>
                            <a:off x="0" y="0"/>
                            <a:ext cx="1018337" cy="9144"/>
                          </a:xfrm>
                          <a:custGeom>
                            <a:avLst/>
                            <a:gdLst/>
                            <a:ahLst/>
                            <a:cxnLst/>
                            <a:rect l="0" t="0" r="0" b="0"/>
                            <a:pathLst>
                              <a:path w="1018337" h="9144">
                                <a:moveTo>
                                  <a:pt x="0" y="0"/>
                                </a:moveTo>
                                <a:lnTo>
                                  <a:pt x="1018337" y="0"/>
                                </a:lnTo>
                                <a:lnTo>
                                  <a:pt x="1018337"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71A6D955" id="Group 167619" o:spid="_x0000_s1026" style="width:80.2pt;height:.5pt;mso-position-horizontal-relative:char;mso-position-vertical-relative:line" coordsize="10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">
                <v:shape id="Shape 183055" o:spid="_x0000_s1027" style="position:absolute;width:10183;height:91;visibility:visible;mso-wrap-style:square;v-text-anchor:top" coordsize="10183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GLMQA&#10;AADfAAAADwAAAGRycy9kb3ducmV2LnhtbERPTUsDMRC9C/6HMEJvNtFSKdumRdSWCkJp9dLbsBl3&#10;lyaTNUl3V3+9EYQeH+97sRqcFR2F2HjWcDdWIIhLbxquNHy8r29nIGJCNmg9k4ZvirBaXl8tsDC+&#10;5z11h1SJHMKxQA11Sm0hZSxrchjHviXO3KcPDlOGoZImYJ/DnZX3Sj1Ihw3nhhpbeqqpPB3OTsNP&#10;KHv1bPrTrrNfb/YlvNLGHLUe3QyPcxCJhnQR/7u3Js+fTdR0Cn9/M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nRizEAAAA3wAAAA8AAAAAAAAAAAAAAAAAmAIAAGRycy9k&#10;b3ducmV2LnhtbFBLBQYAAAAABAAEAPUAAACJAwAAAAA=&#10;" path="m,l1018337,r,9144l,9144,,e" fillcolor="#221e1f" stroked="f" strokeweight="0">
                  <v:stroke miterlimit="83231f" joinstyle="miter"/>
                  <v:path arrowok="t" textboxrect="0,0,1018337,9144"/>
                </v:shape>
                <w10:anchorlock/>
              </v:group>
            </w:pict>
          </mc:Fallback>
        </mc:AlternateContent>
      </w:r>
      <w:r>
        <w:t>day of</w:t>
      </w:r>
      <w:r>
        <w:rPr>
          <w:u w:val="single" w:color="221E1F"/>
        </w:rPr>
        <w:t xml:space="preserve"> </w:t>
      </w:r>
      <w:r>
        <w:rPr>
          <w:u w:val="single" w:color="221E1F"/>
        </w:rPr>
        <w:tab/>
      </w:r>
      <w:r>
        <w:t xml:space="preserve">20 </w:t>
      </w:r>
      <w:r>
        <w:rPr>
          <w:rFonts w:ascii="Calibri" w:eastAsia="Calibri" w:hAnsi="Calibri" w:cs="Calibri"/>
          <w:noProof/>
          <w:color w:val="000000"/>
        </w:rPr>
        <mc:AlternateContent>
          <mc:Choice Requires="wpg">
            <w:drawing>
              <wp:inline distT="0" distB="0" distL="0" distR="0">
                <wp:extent cx="907085" cy="6096"/>
                <wp:effectExtent l="0" t="0" r="0" b="0"/>
                <wp:docPr id="167620" name="Group 167620"/>
                <wp:cNvGraphicFramePr/>
                <a:graphic xmlns:a="http://schemas.openxmlformats.org/drawingml/2006/main">
                  <a:graphicData uri="http://schemas.microsoft.com/office/word/2010/wordprocessingGroup">
                    <wpg:wgp>
                      <wpg:cNvGrpSpPr/>
                      <wpg:grpSpPr>
                        <a:xfrm>
                          <a:off x="0" y="0"/>
                          <a:ext cx="907085" cy="6096"/>
                          <a:chOff x="0" y="0"/>
                          <a:chExt cx="907085" cy="6096"/>
                        </a:xfrm>
                      </wpg:grpSpPr>
                      <wps:wsp>
                        <wps:cNvPr id="183056" name="Shape 183056"/>
                        <wps:cNvSpPr/>
                        <wps:spPr>
                          <a:xfrm>
                            <a:off x="0" y="0"/>
                            <a:ext cx="907085" cy="9144"/>
                          </a:xfrm>
                          <a:custGeom>
                            <a:avLst/>
                            <a:gdLst/>
                            <a:ahLst/>
                            <a:cxnLst/>
                            <a:rect l="0" t="0" r="0" b="0"/>
                            <a:pathLst>
                              <a:path w="907085" h="9144">
                                <a:moveTo>
                                  <a:pt x="0" y="0"/>
                                </a:moveTo>
                                <a:lnTo>
                                  <a:pt x="907085" y="0"/>
                                </a:lnTo>
                                <a:lnTo>
                                  <a:pt x="907085"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51058B6B" id="Group 167620" o:spid="_x0000_s1026" style="width:71.4pt;height:.5pt;mso-position-horizontal-relative:char;mso-position-vertical-relative:line" coordsize="9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">
                <v:shape id="Shape 183056" o:spid="_x0000_s1027" style="position:absolute;width:9070;height:91;visibility:visible;mso-wrap-style:square;v-text-anchor:top" coordsize="907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ukMQA&#10;AADfAAAADwAAAGRycy9kb3ducmV2LnhtbERP3UrDMBS+H/gO4QjeubTqaqnLhgqDXgymdQ9w1pw2&#10;xeakNnGrb78MhF1+fP/L9WR7caTRd44VpPMEBHHtdMetgv3X5j4H4QOyxt4xKfgjD+vVzWyJhXYn&#10;/qRjFVoRQ9gXqMCEMBRS+tqQRT93A3HkGjdaDBGOrdQjnmK47eVDkmTSYsexweBA74bq7+rXxhmH&#10;j51pyqd0m6dN+bN4q+h5Uyl1dzu9voAINIWr+N9d6ujLH5NFBpc/EYBc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7pDEAAAA3wAAAA8AAAAAAAAAAAAAAAAAmAIAAGRycy9k&#10;b3ducmV2LnhtbFBLBQYAAAAABAAEAPUAAACJAwAAAAA=&#10;" path="m,l907085,r,9144l,9144,,e" fillcolor="#221e1f" stroked="f" strokeweight="0">
                  <v:stroke miterlimit="83231f" joinstyle="miter"/>
                  <v:path arrowok="t" textboxrect="0,0,907085,9144"/>
                </v:shape>
                <w10:anchorlock/>
              </v:group>
            </w:pict>
          </mc:Fallback>
        </mc:AlternateContent>
      </w:r>
      <w:r>
        <w:t>.</w:t>
      </w:r>
      <w:r>
        <w:rPr>
          <w:color w:val="000000"/>
        </w:rPr>
        <w:t xml:space="preserve"> </w:t>
      </w:r>
    </w:p>
    <w:p w:rsidR="00E03731" w:rsidRDefault="0064166D">
      <w:pPr>
        <w:spacing w:after="247" w:line="240" w:lineRule="auto"/>
        <w:ind w:left="0" w:right="0" w:firstLine="0"/>
        <w:jc w:val="left"/>
      </w:pPr>
      <w:r>
        <w:rPr>
          <w:color w:val="000000"/>
          <w:sz w:val="20"/>
        </w:rPr>
        <w:t xml:space="preserve"> </w:t>
      </w:r>
    </w:p>
    <w:p w:rsidR="00E03731" w:rsidRDefault="0064166D">
      <w:pPr>
        <w:spacing w:after="0"/>
        <w:ind w:left="111"/>
      </w:pPr>
      <w:r>
        <w:t xml:space="preserve">Principal: </w:t>
      </w:r>
      <w:r>
        <w:rPr>
          <w:rFonts w:ascii="Calibri" w:eastAsia="Calibri" w:hAnsi="Calibri" w:cs="Calibri"/>
          <w:noProof/>
          <w:color w:val="000000"/>
        </w:rPr>
        <mc:AlternateContent>
          <mc:Choice Requires="wpg">
            <w:drawing>
              <wp:inline distT="0" distB="0" distL="0" distR="0">
                <wp:extent cx="1755902" cy="6096"/>
                <wp:effectExtent l="0" t="0" r="0" b="0"/>
                <wp:docPr id="167621" name="Group 167621"/>
                <wp:cNvGraphicFramePr/>
                <a:graphic xmlns:a="http://schemas.openxmlformats.org/drawingml/2006/main">
                  <a:graphicData uri="http://schemas.microsoft.com/office/word/2010/wordprocessingGroup">
                    <wpg:wgp>
                      <wpg:cNvGrpSpPr/>
                      <wpg:grpSpPr>
                        <a:xfrm>
                          <a:off x="0" y="0"/>
                          <a:ext cx="1755902" cy="6096"/>
                          <a:chOff x="0" y="0"/>
                          <a:chExt cx="1755902" cy="6096"/>
                        </a:xfrm>
                      </wpg:grpSpPr>
                      <wps:wsp>
                        <wps:cNvPr id="183057" name="Shape 183057"/>
                        <wps:cNvSpPr/>
                        <wps:spPr>
                          <a:xfrm>
                            <a:off x="0" y="0"/>
                            <a:ext cx="1755902" cy="9144"/>
                          </a:xfrm>
                          <a:custGeom>
                            <a:avLst/>
                            <a:gdLst/>
                            <a:ahLst/>
                            <a:cxnLst/>
                            <a:rect l="0" t="0" r="0" b="0"/>
                            <a:pathLst>
                              <a:path w="1755902" h="9144">
                                <a:moveTo>
                                  <a:pt x="0" y="0"/>
                                </a:moveTo>
                                <a:lnTo>
                                  <a:pt x="1755902" y="0"/>
                                </a:lnTo>
                                <a:lnTo>
                                  <a:pt x="1755902"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2AF785BB" id="Group 167621" o:spid="_x0000_s1026" style="width:138.25pt;height:.5pt;mso-position-horizontal-relative:char;mso-position-vertical-relative:line" coordsize="175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">
                <v:shape id="Shape 183057" o:spid="_x0000_s1027" style="position:absolute;width:17559;height:91;visibility:visible;mso-wrap-style:square;v-text-anchor:top" coordsize="17559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Ce8UA&#10;AADfAAAADwAAAGRycy9kb3ducmV2LnhtbERPy2oCMRTdC/5DuEJ3mvFRO4xGsUqh3ViqxfVlcp0J&#10;Tm7SSarTv28KBZeH816uO9uIK7XBOFYwHmUgiEunDVcKPo8vwxxEiMgaG8ek4IcCrFf93hIL7W78&#10;QddDrEQK4VCggjpGX0gZyposhpHzxIk7u9ZiTLCtpG7xlsJtIydZNpcWDaeGGj1tayovh2+rYHfe&#10;757ns8v72+m4meXGnLz/mij1MOg2CxCRungX/7tfdZqfT7PHJ/j7kw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6EJ7xQAAAN8AAAAPAAAAAAAAAAAAAAAAAJgCAABkcnMv&#10;ZG93bnJldi54bWxQSwUGAAAAAAQABAD1AAAAigMAAAAA&#10;" path="m,l1755902,r,9144l,9144,,e" fillcolor="#221e1f" stroked="f" strokeweight="0">
                  <v:stroke miterlimit="83231f" joinstyle="miter"/>
                  <v:path arrowok="t" textboxrect="0,0,1755902,9144"/>
                </v:shape>
                <w10:anchorlock/>
              </v:group>
            </w:pict>
          </mc:Fallback>
        </mc:AlternateContent>
      </w:r>
      <w:r>
        <w:t xml:space="preserve"> </w:t>
      </w:r>
      <w:r>
        <w:tab/>
        <w:t xml:space="preserve">Surety: </w:t>
      </w:r>
      <w:r>
        <w:rPr>
          <w:rFonts w:ascii="Calibri" w:eastAsia="Calibri" w:hAnsi="Calibri" w:cs="Calibri"/>
          <w:noProof/>
          <w:color w:val="000000"/>
        </w:rPr>
        <mc:AlternateContent>
          <mc:Choice Requires="wpg">
            <w:drawing>
              <wp:inline distT="0" distB="0" distL="0" distR="0">
                <wp:extent cx="1691894" cy="6096"/>
                <wp:effectExtent l="0" t="0" r="0" b="0"/>
                <wp:docPr id="167622" name="Group 167622"/>
                <wp:cNvGraphicFramePr/>
                <a:graphic xmlns:a="http://schemas.openxmlformats.org/drawingml/2006/main">
                  <a:graphicData uri="http://schemas.microsoft.com/office/word/2010/wordprocessingGroup">
                    <wpg:wgp>
                      <wpg:cNvGrpSpPr/>
                      <wpg:grpSpPr>
                        <a:xfrm>
                          <a:off x="0" y="0"/>
                          <a:ext cx="1691894" cy="6096"/>
                          <a:chOff x="0" y="0"/>
                          <a:chExt cx="1691894" cy="6096"/>
                        </a:xfrm>
                      </wpg:grpSpPr>
                      <wps:wsp>
                        <wps:cNvPr id="183058" name="Shape 183058"/>
                        <wps:cNvSpPr/>
                        <wps:spPr>
                          <a:xfrm>
                            <a:off x="0" y="0"/>
                            <a:ext cx="1691894" cy="9144"/>
                          </a:xfrm>
                          <a:custGeom>
                            <a:avLst/>
                            <a:gdLst/>
                            <a:ahLst/>
                            <a:cxnLst/>
                            <a:rect l="0" t="0" r="0" b="0"/>
                            <a:pathLst>
                              <a:path w="1691894" h="9144">
                                <a:moveTo>
                                  <a:pt x="0" y="0"/>
                                </a:moveTo>
                                <a:lnTo>
                                  <a:pt x="1691894" y="0"/>
                                </a:lnTo>
                                <a:lnTo>
                                  <a:pt x="1691894"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3D328873" id="Group 167622" o:spid="_x0000_s1026" style="width:133.2pt;height:.5pt;mso-position-horizontal-relative:char;mso-position-vertical-relative:line" coordsize="16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">
                <v:shape id="Shape 183058" o:spid="_x0000_s1027" style="position:absolute;width:16918;height:91;visibility:visible;mso-wrap-style:square;v-text-anchor:top" coordsize="16918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4oMIA&#10;AADfAAAADwAAAGRycy9kb3ducmV2LnhtbERPS2sCMRC+F/ofwhS8FE2sbJXVKOKD9lpbeh42083i&#10;ZrJsUl3/vXMo9PjxvVebIbTqQn1qIluYTgwo4iq6hmsLX5/H8QJUysgO28hk4UYJNuvHhxWWLl75&#10;gy6nXCsJ4VSiBZ9zV2qdKk8B0yR2xML9xD5gFtjX2vV4lfDQ6hdjXnXAhqXBY0c7T9X59BsszA8x&#10;Hvb7btv4N2+ed1UxvX0X1o6ehu0SVKYh/4v/3O9O5i9mppDB8kcA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vigwgAAAN8AAAAPAAAAAAAAAAAAAAAAAJgCAABkcnMvZG93&#10;bnJldi54bWxQSwUGAAAAAAQABAD1AAAAhwMAAAAA&#10;" path="m,l1691894,r,9144l,9144,,e" fillcolor="#221e1f" stroked="f" strokeweight="0">
                  <v:stroke miterlimit="83231f" joinstyle="miter"/>
                  <v:path arrowok="t" textboxrect="0,0,1691894,9144"/>
                </v:shape>
                <w10:anchorlock/>
              </v:group>
            </w:pict>
          </mc:Fallback>
        </mc:AlternateContent>
      </w:r>
    </w:p>
    <w:p w:rsidR="00E03731" w:rsidRDefault="0064166D">
      <w:pPr>
        <w:ind w:left="635" w:right="6890"/>
      </w:pPr>
      <w:r>
        <w:t xml:space="preserve">Corporate Seal (where appropriate) </w:t>
      </w:r>
    </w:p>
    <w:p w:rsidR="00E03731" w:rsidRDefault="0064166D">
      <w:pPr>
        <w:spacing w:after="245" w:line="240" w:lineRule="auto"/>
        <w:ind w:left="108" w:right="0" w:firstLine="0"/>
        <w:jc w:val="left"/>
      </w:pPr>
      <w:r>
        <w:t xml:space="preserve"> </w:t>
      </w:r>
    </w:p>
    <w:p w:rsidR="00E03731" w:rsidRDefault="0064166D">
      <w:pPr>
        <w:spacing w:after="0" w:line="240" w:lineRule="auto"/>
        <w:ind w:left="108" w:right="0" w:firstLine="0"/>
        <w:jc w:val="left"/>
      </w:pPr>
      <w:r>
        <w:t xml:space="preserve"> </w:t>
      </w:r>
    </w:p>
    <w:p w:rsidR="00E03731" w:rsidRDefault="0064166D">
      <w:pPr>
        <w:spacing w:after="11" w:line="232" w:lineRule="auto"/>
        <w:ind w:left="112" w:right="0" w:hanging="5"/>
      </w:pPr>
      <w:r>
        <w:rPr>
          <w:rFonts w:ascii="Calibri" w:eastAsia="Calibri" w:hAnsi="Calibri" w:cs="Calibri"/>
          <w:noProof/>
          <w:color w:val="000000"/>
        </w:rPr>
        <mc:AlternateContent>
          <mc:Choice Requires="wpg">
            <w:drawing>
              <wp:anchor distT="0" distB="0" distL="114300" distR="114300" simplePos="0" relativeHeight="251663360" behindDoc="1" locked="0" layoutInCell="1" allowOverlap="1">
                <wp:simplePos x="0" y="0"/>
                <wp:positionH relativeFrom="column">
                  <wp:posOffset>68579</wp:posOffset>
                </wp:positionH>
                <wp:positionV relativeFrom="paragraph">
                  <wp:posOffset>1227</wp:posOffset>
                </wp:positionV>
                <wp:extent cx="2165351" cy="5588"/>
                <wp:effectExtent l="0" t="0" r="0" b="0"/>
                <wp:wrapNone/>
                <wp:docPr id="167732" name="Group 167732"/>
                <wp:cNvGraphicFramePr/>
                <a:graphic xmlns:a="http://schemas.openxmlformats.org/drawingml/2006/main">
                  <a:graphicData uri="http://schemas.microsoft.com/office/word/2010/wordprocessingGroup">
                    <wpg:wgp>
                      <wpg:cNvGrpSpPr/>
                      <wpg:grpSpPr>
                        <a:xfrm>
                          <a:off x="0" y="0"/>
                          <a:ext cx="2165351" cy="5588"/>
                          <a:chOff x="0" y="0"/>
                          <a:chExt cx="2165351" cy="5588"/>
                        </a:xfrm>
                      </wpg:grpSpPr>
                      <wps:wsp>
                        <wps:cNvPr id="28520" name="Shape 28520"/>
                        <wps:cNvSpPr/>
                        <wps:spPr>
                          <a:xfrm>
                            <a:off x="0" y="0"/>
                            <a:ext cx="2165351" cy="0"/>
                          </a:xfrm>
                          <a:custGeom>
                            <a:avLst/>
                            <a:gdLst/>
                            <a:ahLst/>
                            <a:cxnLst/>
                            <a:rect l="0" t="0" r="0" b="0"/>
                            <a:pathLst>
                              <a:path w="2165351">
                                <a:moveTo>
                                  <a:pt x="0" y="0"/>
                                </a:moveTo>
                                <a:lnTo>
                                  <a:pt x="2165351"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anchor>
            </w:drawing>
          </mc:Choice>
          <mc:Fallback>
            <w:pict>
              <v:group w14:anchorId="20E7F33B" id="Group 167732" o:spid="_x0000_s1026" style="position:absolute;margin-left:5.4pt;margin-top:.1pt;width:170.5pt;height:.45pt;z-index:-251653120" coordsize="216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">
                <v:shape id="Shape 28520" o:spid="_x0000_s1027" style="position:absolute;width:21653;height:0;visibility:visible;mso-wrap-style:square;v-text-anchor:top" coordsize="2165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7m8UA&#10;AADeAAAADwAAAGRycy9kb3ducmV2LnhtbESPy4rCMBSG98K8QzgD7jSdMpVSjTKjiAqCeFm4PDTH&#10;tkxzUpqMVp/eLASXP/+NbzLrTC2u1LrKsoKvYQSCOLe64kLB6bgcpCCcR9ZYWyYFd3Iwm370Jphp&#10;e+M9XQ++EGGEXYYKSu+bTEqXl2TQDW1DHLyLbQ36INtC6hZvYdzUMo6ikTRYcXgosaF5Sfnf4d8o&#10;+LXukRxXLom+t5vz4rxL46XNlep/dj9jEJ46/w6/2mutIE6TOAAEnIA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rubxQAAAN4AAAAPAAAAAAAAAAAAAAAAAJgCAABkcnMv&#10;ZG93bnJldi54bWxQSwUGAAAAAAQABAD1AAAAigMAAAAA&#10;" path="m,l2165351,e" filled="f" strokecolor="#221e1f" strokeweight=".44pt">
                  <v:path arrowok="t" textboxrect="0,0,2165351,0"/>
                </v:shape>
              </v:group>
            </w:pict>
          </mc:Fallback>
        </mc:AlternateContent>
      </w:r>
      <w:r>
        <w:rPr>
          <w:i/>
        </w:rPr>
        <w:t xml:space="preserve">(Signature) </w:t>
      </w:r>
      <w:r>
        <w:rPr>
          <w:i/>
        </w:rPr>
        <w:tab/>
        <w:t>(Signature)</w:t>
      </w:r>
      <w:r>
        <w:rPr>
          <w:i/>
          <w:color w:val="000000"/>
        </w:rPr>
        <w:t xml:space="preserve"> </w:t>
      </w: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-105084</wp:posOffset>
                </wp:positionV>
                <wp:extent cx="31623" cy="140027"/>
                <wp:effectExtent l="0" t="0" r="0" b="0"/>
                <wp:wrapTopAndBottom/>
                <wp:docPr id="167735" name="Group 167735"/>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8516" name="Rectangle 28516"/>
                        <wps:cNvSpPr/>
                        <wps:spPr>
                          <a:xfrm>
                            <a:off x="0"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67735" o:spid="_x0000_s1028" style="position:absolute;left:0;text-align:left;margin-left:0;margin-top:-8.25pt;width:2.5pt;height:11.05pt;z-index:251664384;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">
                <v:rect id="Rectangle 28516" o:spid="_x0000_s1029"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topAndBottom" anchorx="page" anchory="page"/>
              </v:group>
            </w:pict>
          </mc:Fallback>
        </mc:AlternateContent>
      </w:r>
    </w:p>
    <w:p w:rsidR="00E03731" w:rsidRDefault="0064166D">
      <w:pPr>
        <w:spacing w:after="0" w:line="240" w:lineRule="auto"/>
        <w:ind w:left="0" w:right="0" w:firstLine="0"/>
        <w:jc w:val="left"/>
      </w:pPr>
      <w:r>
        <w:rPr>
          <w:i/>
          <w:color w:val="000000"/>
          <w:sz w:val="41"/>
        </w:rPr>
        <w:t xml:space="preserve"> </w:t>
      </w:r>
    </w:p>
    <w:p w:rsidR="00E03731" w:rsidRDefault="0064166D" w:rsidP="00735017">
      <w:pPr>
        <w:spacing w:after="0" w:line="232" w:lineRule="auto"/>
        <w:ind w:left="112" w:right="0" w:hanging="5"/>
        <w:rPr>
          <w:color w:val="000000"/>
        </w:rPr>
      </w:pPr>
      <w:r>
        <w:rPr>
          <w:i/>
        </w:rPr>
        <w:t xml:space="preserve">(Printed name and title) </w:t>
      </w:r>
      <w:r>
        <w:rPr>
          <w:i/>
        </w:rPr>
        <w:tab/>
        <w:t>(Printed name and title)</w:t>
      </w:r>
      <w:r>
        <w:rPr>
          <w:i/>
          <w:color w:val="000000"/>
        </w:rPr>
        <w:t xml:space="preserve"> </w: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3268980</wp:posOffset>
                </wp:positionH>
                <wp:positionV relativeFrom="page">
                  <wp:posOffset>382270</wp:posOffset>
                </wp:positionV>
                <wp:extent cx="2444750" cy="5588"/>
                <wp:effectExtent l="0" t="0" r="0" b="0"/>
                <wp:wrapTopAndBottom/>
                <wp:docPr id="167733" name="Group 167733"/>
                <wp:cNvGraphicFramePr/>
                <a:graphic xmlns:a="http://schemas.openxmlformats.org/drawingml/2006/main">
                  <a:graphicData uri="http://schemas.microsoft.com/office/word/2010/wordprocessingGroup">
                    <wpg:wgp>
                      <wpg:cNvGrpSpPr/>
                      <wpg:grpSpPr>
                        <a:xfrm>
                          <a:off x="0" y="0"/>
                          <a:ext cx="2444750" cy="5588"/>
                          <a:chOff x="0" y="0"/>
                          <a:chExt cx="2444750" cy="5588"/>
                        </a:xfrm>
                      </wpg:grpSpPr>
                      <wps:wsp>
                        <wps:cNvPr id="28521" name="Shape 28521"/>
                        <wps:cNvSpPr/>
                        <wps:spPr>
                          <a:xfrm>
                            <a:off x="0" y="0"/>
                            <a:ext cx="2444750" cy="0"/>
                          </a:xfrm>
                          <a:custGeom>
                            <a:avLst/>
                            <a:gdLst/>
                            <a:ahLst/>
                            <a:cxnLst/>
                            <a:rect l="0" t="0" r="0" b="0"/>
                            <a:pathLst>
                              <a:path w="2444750">
                                <a:moveTo>
                                  <a:pt x="0" y="0"/>
                                </a:moveTo>
                                <a:lnTo>
                                  <a:pt x="2444750"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anchor>
            </w:drawing>
          </mc:Choice>
          <mc:Fallback>
            <w:pict>
              <v:group w14:anchorId="2F7018E4" id="Group 167733" o:spid="_x0000_s1026" style="position:absolute;margin-left:257.4pt;margin-top:30.1pt;width:192.5pt;height:.45pt;z-index:251665408;mso-position-horizontal-relative:page;mso-position-vertical-relative:page" coordsize="244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">
                <v:shape id="Shape 28521" o:spid="_x0000_s1027" style="position:absolute;width:24447;height:0;visibility:visible;mso-wrap-style:square;v-text-anchor:top" coordsize="2444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BcYA&#10;AADeAAAADwAAAGRycy9kb3ducmV2LnhtbESPQWvCQBSE7wX/w/IEb3WTQESiq6i0RNpemur9kX0m&#10;wezbkF1N/PduodDjMDPfMOvtaFpxp941lhXE8wgEcWl1w5WC08/76xKE88gaW8uk4EEOtpvJyxoz&#10;bQf+pnvhKxEg7DJUUHvfZVK6siaDbm474uBdbG/QB9lXUvc4BLhpZRJFC2mw4bBQY0eHmsprcTMK&#10;3j4jnX+lV3POh32en4+LNC4+lJpNx90KhKfR/4f/2ketIFmmSQy/d8IVkJ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9+BcYAAADeAAAADwAAAAAAAAAAAAAAAACYAgAAZHJz&#10;L2Rvd25yZXYueG1sUEsFBgAAAAAEAAQA9QAAAIsDAAAAAA==&#10;" path="m,l2444750,e" filled="f" strokecolor="#221e1f" strokeweight=".44pt">
                  <v:path arrowok="t" textboxrect="0,0,2444750,0"/>
                </v:shape>
                <w10:wrap type="topAndBottom" anchorx="page" anchory="page"/>
              </v:group>
            </w:pict>
          </mc:Fallback>
        </mc:AlternateContent>
      </w:r>
    </w:p>
    <w:p w:rsidR="00735017" w:rsidRDefault="00735017" w:rsidP="00735017">
      <w:pPr>
        <w:spacing w:after="0" w:line="232" w:lineRule="auto"/>
        <w:ind w:left="112" w:right="0" w:hanging="5"/>
        <w:rPr>
          <w:color w:val="000000"/>
        </w:rPr>
      </w:pPr>
    </w:p>
    <w:p w:rsidR="00735017" w:rsidRDefault="00735017" w:rsidP="00735017">
      <w:pPr>
        <w:spacing w:after="0" w:line="232" w:lineRule="auto"/>
        <w:ind w:left="112" w:right="0" w:hanging="5"/>
        <w:rPr>
          <w:color w:val="000000"/>
        </w:rPr>
      </w:pPr>
    </w:p>
    <w:p w:rsidR="00735017" w:rsidRDefault="00735017" w:rsidP="00735017">
      <w:pPr>
        <w:spacing w:after="0" w:line="232" w:lineRule="auto"/>
        <w:ind w:left="112" w:right="0" w:hanging="5"/>
        <w:rPr>
          <w:color w:val="000000"/>
        </w:rPr>
      </w:pPr>
    </w:p>
    <w:p w:rsidR="00735017" w:rsidRDefault="00735017" w:rsidP="00735017">
      <w:pPr>
        <w:spacing w:after="0" w:line="232" w:lineRule="auto"/>
        <w:ind w:left="112" w:right="0" w:hanging="5"/>
        <w:rPr>
          <w:color w:val="000000"/>
        </w:rPr>
      </w:pPr>
    </w:p>
    <w:p w:rsidR="00735017" w:rsidRDefault="00735017"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B07693" w:rsidRDefault="00B07693" w:rsidP="00735017">
      <w:pPr>
        <w:spacing w:after="0" w:line="232" w:lineRule="auto"/>
        <w:ind w:left="112" w:right="0" w:hanging="5"/>
      </w:pPr>
    </w:p>
    <w:p w:rsidR="00E03731" w:rsidRDefault="00E03731" w:rsidP="00735017">
      <w:pPr>
        <w:spacing w:after="0" w:line="240" w:lineRule="auto"/>
        <w:ind w:left="0" w:right="0" w:firstLine="0"/>
        <w:jc w:val="left"/>
      </w:pPr>
    </w:p>
    <w:p w:rsidR="00E03731" w:rsidRDefault="0064166D" w:rsidP="00152B3C">
      <w:pPr>
        <w:pStyle w:val="Heading2"/>
        <w:spacing w:after="7"/>
        <w:ind w:left="10"/>
        <w:rPr>
          <w:color w:val="000000"/>
        </w:rPr>
      </w:pPr>
      <w:r>
        <w:t xml:space="preserve">SECTION V  </w:t>
      </w:r>
      <w:r>
        <w:tab/>
        <w:t>Schedule of Requirements</w:t>
      </w:r>
      <w:r>
        <w:rPr>
          <w:color w:val="000000"/>
        </w:rPr>
        <w:t xml:space="preserve"> </w:t>
      </w:r>
    </w:p>
    <w:p w:rsidR="002412BC" w:rsidRDefault="002412BC" w:rsidP="002412BC"/>
    <w:p w:rsidR="002412BC" w:rsidRDefault="002412BC" w:rsidP="0095722F">
      <w:pPr>
        <w:ind w:left="851" w:firstLine="0"/>
      </w:pPr>
      <w:r>
        <w:t xml:space="preserve">KEPHIS has many </w:t>
      </w:r>
      <w:r w:rsidR="00A62F8F">
        <w:t>Assets, which</w:t>
      </w:r>
      <w:r>
        <w:t xml:space="preserve"> include among others </w:t>
      </w:r>
      <w:r w:rsidR="006F6ED3">
        <w:t>land, buildings</w:t>
      </w:r>
      <w:r w:rsidR="00A62F8F">
        <w:t>, plant</w:t>
      </w:r>
      <w:r>
        <w:t xml:space="preserve"> and machinery,</w:t>
      </w:r>
      <w:r w:rsidR="00152B3C">
        <w:t xml:space="preserve"> </w:t>
      </w:r>
      <w:r>
        <w:t>furniture</w:t>
      </w:r>
      <w:r w:rsidR="00152B3C">
        <w:t xml:space="preserve"> </w:t>
      </w:r>
      <w:r>
        <w:t>and fittings,</w:t>
      </w:r>
      <w:r w:rsidR="00152B3C">
        <w:t xml:space="preserve"> </w:t>
      </w:r>
      <w:r>
        <w:t>motor vehicles,</w:t>
      </w:r>
      <w:r w:rsidR="00152B3C">
        <w:t xml:space="preserve"> </w:t>
      </w:r>
      <w:r>
        <w:t xml:space="preserve">computers and </w:t>
      </w:r>
      <w:r w:rsidR="00A62F8F">
        <w:t>accessories, office</w:t>
      </w:r>
      <w:r>
        <w:t xml:space="preserve"> </w:t>
      </w:r>
      <w:r w:rsidR="00A62F8F">
        <w:t>equipment, and</w:t>
      </w:r>
      <w:r w:rsidR="00152B3C">
        <w:t xml:space="preserve"> other movable and immovable </w:t>
      </w:r>
      <w:r w:rsidR="00A62F8F">
        <w:t>assets. Most</w:t>
      </w:r>
      <w:r w:rsidR="00152B3C">
        <w:t xml:space="preserve"> of the </w:t>
      </w:r>
      <w:r w:rsidR="00A62F8F">
        <w:t>assets</w:t>
      </w:r>
      <w:r w:rsidR="00152B3C">
        <w:t xml:space="preserve"> have been identified and tagged.</w:t>
      </w:r>
    </w:p>
    <w:p w:rsidR="00863F4E" w:rsidRDefault="00863F4E" w:rsidP="00152B3C">
      <w:r>
        <w:lastRenderedPageBreak/>
        <w:t xml:space="preserve">KEPHIS is </w:t>
      </w:r>
      <w:r w:rsidR="006F6ED3">
        <w:t>desirous</w:t>
      </w:r>
      <w:r>
        <w:t xml:space="preserve"> of </w:t>
      </w:r>
      <w:r w:rsidR="006F6ED3">
        <w:t>Undertaking, verification</w:t>
      </w:r>
      <w:r>
        <w:t xml:space="preserve"> and valuation of all the assets within its </w:t>
      </w:r>
      <w:r w:rsidR="006F6ED3">
        <w:t xml:space="preserve">jurisdiction and the preparation of assets within its jurisdiction and the preparation of assets register /Inventory in accordance with generally accepted accounting </w:t>
      </w:r>
      <w:r w:rsidR="00C842F2">
        <w:t>standards, the</w:t>
      </w:r>
      <w:r w:rsidR="0095722F">
        <w:t xml:space="preserve"> </w:t>
      </w:r>
      <w:r w:rsidR="00C842F2">
        <w:t>international</w:t>
      </w:r>
      <w:r w:rsidR="006F6ED3">
        <w:t xml:space="preserve"> Financial reporting standards and which are compliant with the guidelines</w:t>
      </w:r>
      <w:r w:rsidR="0095722F">
        <w:t xml:space="preserve"> on asset and liability management</w:t>
      </w:r>
      <w:r w:rsidR="004D7EB9">
        <w:t xml:space="preserve"> in the Public Sector issued by the National Treasury &amp; the National Treasury Circular No 23/2020.</w:t>
      </w:r>
      <w:r w:rsidR="004A45CD">
        <w:t>Therefore,KEPHIS wishes to improve the asset management and ensure up to date recording and reporting of assets in the financial  statements.</w:t>
      </w:r>
    </w:p>
    <w:p w:rsidR="004A45CD" w:rsidRPr="002412BC" w:rsidRDefault="004A45CD" w:rsidP="00152B3C">
      <w:r>
        <w:t>KEPHIS therefore wishes to procure consultancy services from qualified firms for asset identification, verification and valuation of asset (movable and immovable) located in the Head Office and regional offices.</w:t>
      </w:r>
    </w:p>
    <w:p w:rsidR="00E03731" w:rsidRDefault="0064166D">
      <w:pPr>
        <w:spacing w:after="37" w:line="240" w:lineRule="auto"/>
        <w:ind w:left="0" w:right="0" w:firstLine="0"/>
        <w:jc w:val="left"/>
        <w:rPr>
          <w:b/>
          <w:color w:val="000000"/>
          <w:sz w:val="28"/>
          <w:szCs w:val="28"/>
        </w:rPr>
      </w:pPr>
      <w:r w:rsidRPr="004A45CD">
        <w:rPr>
          <w:b/>
          <w:color w:val="000000"/>
          <w:sz w:val="28"/>
          <w:szCs w:val="28"/>
        </w:rPr>
        <w:t xml:space="preserve"> </w:t>
      </w:r>
      <w:r w:rsidR="004A45CD" w:rsidRPr="004A45CD">
        <w:rPr>
          <w:b/>
          <w:color w:val="000000"/>
          <w:sz w:val="28"/>
          <w:szCs w:val="28"/>
        </w:rPr>
        <w:t>Objective.</w:t>
      </w:r>
    </w:p>
    <w:p w:rsidR="00007BFA" w:rsidRPr="00007BFA" w:rsidRDefault="00007BFA">
      <w:pPr>
        <w:spacing w:after="37" w:line="240" w:lineRule="auto"/>
        <w:ind w:left="0" w:right="0" w:firstLine="0"/>
        <w:jc w:val="left"/>
        <w:rPr>
          <w:sz w:val="24"/>
          <w:szCs w:val="24"/>
        </w:rPr>
      </w:pPr>
      <w:r w:rsidRPr="00007BFA">
        <w:rPr>
          <w:sz w:val="24"/>
          <w:szCs w:val="24"/>
        </w:rPr>
        <w:t>The main objective of this assignment include:</w:t>
      </w:r>
    </w:p>
    <w:p w:rsidR="00735017" w:rsidRDefault="00735017" w:rsidP="00735017">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sidRPr="00735017">
        <w:rPr>
          <w:color w:val="222222"/>
          <w:sz w:val="24"/>
          <w:szCs w:val="24"/>
          <w:lang w:val="en-GB"/>
        </w:rPr>
        <w:t>Locate and identify all assets belonging to KEPHIS, held at the headquarters, and in all the sub-KEPHIS offices</w:t>
      </w:r>
      <w:r w:rsidR="00007BFA">
        <w:rPr>
          <w:color w:val="222222"/>
          <w:sz w:val="24"/>
          <w:szCs w:val="24"/>
          <w:lang w:val="en-GB"/>
        </w:rPr>
        <w:t>.</w:t>
      </w:r>
    </w:p>
    <w:p w:rsidR="00007BFA" w:rsidRPr="00735017" w:rsidRDefault="00007BFA" w:rsidP="00735017">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Pr>
          <w:color w:val="222222"/>
          <w:sz w:val="24"/>
          <w:szCs w:val="24"/>
          <w:lang w:val="en-GB"/>
        </w:rPr>
        <w:t>Undertake the verification of all (movable &amp; immovable)</w:t>
      </w:r>
    </w:p>
    <w:p w:rsidR="00735017" w:rsidRDefault="00735017" w:rsidP="00735017">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sidRPr="00735017">
        <w:rPr>
          <w:color w:val="222222"/>
          <w:sz w:val="24"/>
          <w:szCs w:val="24"/>
          <w:lang w:val="en-GB"/>
        </w:rPr>
        <w:t>Re-evaluation of all assets identified.</w:t>
      </w:r>
      <w:r w:rsidR="00007BFA" w:rsidRPr="00007BFA">
        <w:rPr>
          <w:color w:val="222222"/>
          <w:sz w:val="24"/>
          <w:szCs w:val="24"/>
          <w:lang w:val="en-GB"/>
        </w:rPr>
        <w:t xml:space="preserve"> </w:t>
      </w:r>
      <w:r w:rsidR="00007BFA">
        <w:rPr>
          <w:color w:val="222222"/>
          <w:sz w:val="24"/>
          <w:szCs w:val="24"/>
          <w:lang w:val="en-GB"/>
        </w:rPr>
        <w:t>(movable &amp; immovable)</w:t>
      </w:r>
    </w:p>
    <w:p w:rsidR="00007BFA" w:rsidRDefault="00007BFA" w:rsidP="00735017">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Pr>
          <w:color w:val="222222"/>
          <w:sz w:val="24"/>
          <w:szCs w:val="24"/>
          <w:lang w:val="en-GB"/>
        </w:rPr>
        <w:t>Develop an updated assets register /Inventory having the details of the condition of each assets or category of assets, useful life, location ,tag number.</w:t>
      </w:r>
    </w:p>
    <w:p w:rsidR="00EC31A6" w:rsidRDefault="00EC31A6" w:rsidP="00735017">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Pr>
          <w:color w:val="222222"/>
          <w:sz w:val="24"/>
          <w:szCs w:val="24"/>
          <w:lang w:val="en-GB"/>
        </w:rPr>
        <w:t>Identify any assets that may not have been tagged.</w:t>
      </w:r>
    </w:p>
    <w:p w:rsidR="00735017" w:rsidRDefault="00735017" w:rsidP="00735017">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sidRPr="00735017">
        <w:rPr>
          <w:color w:val="222222"/>
          <w:sz w:val="24"/>
          <w:szCs w:val="24"/>
          <w:lang w:val="en-GB"/>
        </w:rPr>
        <w:t>Give the conditions of the assets - whether obsolete or serviceable</w:t>
      </w:r>
    </w:p>
    <w:p w:rsidR="00EC31A6" w:rsidRPr="00EC31A6" w:rsidRDefault="00EC31A6" w:rsidP="00EC31A6">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sidRPr="00EC31A6">
        <w:rPr>
          <w:color w:val="222222"/>
          <w:sz w:val="24"/>
          <w:szCs w:val="24"/>
          <w:lang w:val="en-GB"/>
        </w:rPr>
        <w:t>Undertake the valuation of all the assets that may be determined to be obsolete and that may be considered for disposal.</w:t>
      </w:r>
    </w:p>
    <w:p w:rsidR="00735017" w:rsidRPr="00735017" w:rsidRDefault="00735017" w:rsidP="00735017">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sidRPr="00735017">
        <w:rPr>
          <w:color w:val="222222"/>
          <w:sz w:val="24"/>
          <w:szCs w:val="24"/>
          <w:lang w:val="en-GB"/>
        </w:rPr>
        <w:t>Prepare a report indicating the new useful lives for each asset.</w:t>
      </w:r>
    </w:p>
    <w:p w:rsidR="00735017" w:rsidRPr="00735017" w:rsidRDefault="00735017" w:rsidP="00735017">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sidRPr="00735017">
        <w:rPr>
          <w:color w:val="222222"/>
          <w:sz w:val="24"/>
          <w:szCs w:val="24"/>
          <w:lang w:val="en-GB"/>
        </w:rPr>
        <w:t>Classification Categories - Computer Hardware &amp; Software's, Furniture &amp; Fittings, Motor Vehicles, Land &amp; Buildings and Plant &amp; Equipment</w:t>
      </w:r>
    </w:p>
    <w:p w:rsidR="00735017" w:rsidRDefault="00735017" w:rsidP="00735017">
      <w:pPr>
        <w:numPr>
          <w:ilvl w:val="0"/>
          <w:numId w:val="79"/>
        </w:numPr>
        <w:shd w:val="clear" w:color="auto" w:fill="FFFFFF"/>
        <w:suppressAutoHyphens/>
        <w:autoSpaceDN w:val="0"/>
        <w:spacing w:after="0" w:line="276" w:lineRule="auto"/>
        <w:ind w:left="105" w:right="0"/>
        <w:jc w:val="left"/>
        <w:textAlignment w:val="baseline"/>
        <w:rPr>
          <w:color w:val="222222"/>
          <w:sz w:val="24"/>
          <w:szCs w:val="24"/>
          <w:lang w:val="en-GB"/>
        </w:rPr>
      </w:pPr>
      <w:r w:rsidRPr="00735017">
        <w:rPr>
          <w:color w:val="222222"/>
          <w:sz w:val="24"/>
          <w:szCs w:val="24"/>
          <w:lang w:val="en-GB"/>
        </w:rPr>
        <w:t>The assignment will be undertaken at the KEPHIS Head</w:t>
      </w:r>
      <w:r>
        <w:rPr>
          <w:color w:val="222222"/>
          <w:sz w:val="24"/>
          <w:szCs w:val="24"/>
          <w:lang w:val="en-GB"/>
        </w:rPr>
        <w:t>quarters and sub-KEPHIS offices</w:t>
      </w:r>
      <w:r w:rsidR="00EC31A6">
        <w:rPr>
          <w:color w:val="222222"/>
          <w:sz w:val="24"/>
          <w:szCs w:val="24"/>
          <w:lang w:val="en-GB"/>
        </w:rPr>
        <w:t>.</w:t>
      </w:r>
    </w:p>
    <w:p w:rsidR="00AC728A" w:rsidRDefault="00AC728A" w:rsidP="00AC728A">
      <w:pPr>
        <w:shd w:val="clear" w:color="auto" w:fill="FFFFFF"/>
        <w:suppressAutoHyphens/>
        <w:autoSpaceDN w:val="0"/>
        <w:spacing w:after="0" w:line="276" w:lineRule="auto"/>
        <w:ind w:right="0"/>
        <w:jc w:val="left"/>
        <w:textAlignment w:val="baseline"/>
        <w:rPr>
          <w:color w:val="222222"/>
          <w:sz w:val="24"/>
          <w:szCs w:val="24"/>
          <w:lang w:val="en-GB"/>
        </w:rPr>
      </w:pPr>
    </w:p>
    <w:p w:rsidR="00AC728A" w:rsidRDefault="00AC728A" w:rsidP="00205509">
      <w:pPr>
        <w:ind w:left="-284" w:firstLine="0"/>
        <w:rPr>
          <w:color w:val="auto"/>
          <w:sz w:val="24"/>
          <w:szCs w:val="24"/>
        </w:rPr>
      </w:pPr>
      <w:r>
        <w:rPr>
          <w:sz w:val="24"/>
          <w:szCs w:val="24"/>
        </w:rPr>
        <w:t xml:space="preserve">The process of valuation of assets is to determine the </w:t>
      </w:r>
      <w:r>
        <w:rPr>
          <w:b/>
          <w:sz w:val="24"/>
          <w:szCs w:val="24"/>
        </w:rPr>
        <w:t>fair values</w:t>
      </w:r>
      <w:r>
        <w:rPr>
          <w:sz w:val="24"/>
          <w:szCs w:val="24"/>
        </w:rPr>
        <w:t xml:space="preserve"> for purposes of reporting in accordance with the International Financial Reporting Standards.</w:t>
      </w:r>
    </w:p>
    <w:p w:rsidR="00205509" w:rsidRDefault="00205509" w:rsidP="00974732">
      <w:pPr>
        <w:ind w:left="0" w:firstLine="0"/>
        <w:rPr>
          <w:b/>
          <w:sz w:val="24"/>
          <w:szCs w:val="24"/>
        </w:rPr>
      </w:pPr>
    </w:p>
    <w:p w:rsidR="00AC728A" w:rsidRDefault="00AC728A" w:rsidP="00205509">
      <w:pPr>
        <w:ind w:left="-284"/>
        <w:rPr>
          <w:b/>
          <w:sz w:val="24"/>
          <w:szCs w:val="24"/>
        </w:rPr>
      </w:pPr>
      <w:r>
        <w:rPr>
          <w:b/>
          <w:sz w:val="24"/>
          <w:szCs w:val="24"/>
        </w:rPr>
        <w:t>Scope of the Consultancy Service</w:t>
      </w:r>
    </w:p>
    <w:p w:rsidR="00AC728A" w:rsidRDefault="00AC728A" w:rsidP="00205509">
      <w:pPr>
        <w:ind w:left="-142" w:firstLine="0"/>
        <w:rPr>
          <w:sz w:val="24"/>
          <w:szCs w:val="24"/>
        </w:rPr>
      </w:pPr>
      <w:r>
        <w:rPr>
          <w:sz w:val="24"/>
          <w:szCs w:val="24"/>
        </w:rPr>
        <w:t>The valuer shall work closely with KEPHIS staff to ensure that all the assets are traced, identified and availed for valuation. The valuation process shall cover all categories/classes of assets including but not limited to the following:</w:t>
      </w:r>
    </w:p>
    <w:p w:rsidR="00AC728A" w:rsidRDefault="00AC728A" w:rsidP="00AC728A">
      <w:pPr>
        <w:pStyle w:val="ListParagraph"/>
        <w:numPr>
          <w:ilvl w:val="0"/>
          <w:numId w:val="80"/>
        </w:numPr>
        <w:spacing w:after="160" w:line="256" w:lineRule="auto"/>
        <w:contextualSpacing/>
      </w:pPr>
      <w:r>
        <w:t>Land</w:t>
      </w:r>
    </w:p>
    <w:p w:rsidR="00AC728A" w:rsidRDefault="00AC728A" w:rsidP="00AC728A">
      <w:pPr>
        <w:pStyle w:val="ListParagraph"/>
        <w:numPr>
          <w:ilvl w:val="0"/>
          <w:numId w:val="80"/>
        </w:numPr>
        <w:spacing w:after="160" w:line="256" w:lineRule="auto"/>
        <w:contextualSpacing/>
      </w:pPr>
      <w:r>
        <w:t>Building and civil works</w:t>
      </w:r>
    </w:p>
    <w:p w:rsidR="00AC728A" w:rsidRDefault="00AC728A" w:rsidP="00AC728A">
      <w:pPr>
        <w:pStyle w:val="ListParagraph"/>
        <w:numPr>
          <w:ilvl w:val="0"/>
          <w:numId w:val="80"/>
        </w:numPr>
        <w:spacing w:after="160" w:line="256" w:lineRule="auto"/>
        <w:contextualSpacing/>
      </w:pPr>
      <w:r>
        <w:t>Plant and Machinery</w:t>
      </w:r>
    </w:p>
    <w:p w:rsidR="00AC728A" w:rsidRDefault="00AC728A" w:rsidP="00AC728A">
      <w:pPr>
        <w:pStyle w:val="ListParagraph"/>
        <w:numPr>
          <w:ilvl w:val="0"/>
          <w:numId w:val="80"/>
        </w:numPr>
        <w:spacing w:after="160" w:line="256" w:lineRule="auto"/>
        <w:contextualSpacing/>
      </w:pPr>
      <w:r>
        <w:t>Motor Vehicles</w:t>
      </w:r>
    </w:p>
    <w:p w:rsidR="00AC728A" w:rsidRDefault="00AC728A" w:rsidP="00AC728A">
      <w:pPr>
        <w:pStyle w:val="ListParagraph"/>
        <w:numPr>
          <w:ilvl w:val="0"/>
          <w:numId w:val="80"/>
        </w:numPr>
        <w:spacing w:after="160" w:line="256" w:lineRule="auto"/>
        <w:contextualSpacing/>
      </w:pPr>
      <w:r>
        <w:t>Office Computers and accessories</w:t>
      </w:r>
    </w:p>
    <w:p w:rsidR="00AC728A" w:rsidRDefault="00AC728A" w:rsidP="00AC728A">
      <w:pPr>
        <w:pStyle w:val="ListParagraph"/>
        <w:numPr>
          <w:ilvl w:val="0"/>
          <w:numId w:val="80"/>
        </w:numPr>
        <w:spacing w:after="160" w:line="256" w:lineRule="auto"/>
        <w:contextualSpacing/>
      </w:pPr>
      <w:r>
        <w:t>Office Equipment</w:t>
      </w:r>
    </w:p>
    <w:p w:rsidR="00AC728A" w:rsidRDefault="00AC728A" w:rsidP="00AC728A">
      <w:pPr>
        <w:pStyle w:val="ListParagraph"/>
        <w:numPr>
          <w:ilvl w:val="0"/>
          <w:numId w:val="80"/>
        </w:numPr>
        <w:spacing w:after="160" w:line="256" w:lineRule="auto"/>
        <w:contextualSpacing/>
      </w:pPr>
      <w:r>
        <w:t>Furniture and Fittings</w:t>
      </w:r>
    </w:p>
    <w:p w:rsidR="00AC728A" w:rsidRDefault="00AC728A" w:rsidP="00AC728A">
      <w:pPr>
        <w:pStyle w:val="ListParagraph"/>
        <w:numPr>
          <w:ilvl w:val="0"/>
          <w:numId w:val="80"/>
        </w:numPr>
        <w:spacing w:after="160" w:line="256" w:lineRule="auto"/>
        <w:contextualSpacing/>
      </w:pPr>
      <w:r>
        <w:t>Other movable and immovable assets</w:t>
      </w:r>
    </w:p>
    <w:p w:rsidR="00AC728A" w:rsidRDefault="00AC728A" w:rsidP="00AC728A">
      <w:pPr>
        <w:pStyle w:val="ListParagraph"/>
        <w:numPr>
          <w:ilvl w:val="0"/>
          <w:numId w:val="80"/>
        </w:numPr>
        <w:spacing w:after="160" w:line="256" w:lineRule="auto"/>
        <w:contextualSpacing/>
      </w:pPr>
      <w:r>
        <w:t>Others (as identified by the valuer)</w:t>
      </w:r>
    </w:p>
    <w:p w:rsidR="00AC728A" w:rsidRDefault="00AC728A" w:rsidP="00205509">
      <w:pPr>
        <w:ind w:left="426" w:right="-114" w:hanging="142"/>
        <w:rPr>
          <w:b/>
          <w:sz w:val="24"/>
          <w:szCs w:val="24"/>
        </w:rPr>
      </w:pPr>
      <w:r>
        <w:rPr>
          <w:b/>
          <w:sz w:val="24"/>
          <w:szCs w:val="24"/>
        </w:rPr>
        <w:t>Valuers Tasks and Responsibilities</w:t>
      </w:r>
      <w:r w:rsidR="00205509">
        <w:rPr>
          <w:b/>
          <w:sz w:val="24"/>
          <w:szCs w:val="24"/>
        </w:rPr>
        <w:t>.</w:t>
      </w:r>
    </w:p>
    <w:p w:rsidR="00AC728A" w:rsidRDefault="00AC728A" w:rsidP="00AC728A">
      <w:pPr>
        <w:pStyle w:val="ListParagraph"/>
        <w:numPr>
          <w:ilvl w:val="0"/>
          <w:numId w:val="81"/>
        </w:numPr>
        <w:spacing w:after="160" w:line="256" w:lineRule="auto"/>
        <w:contextualSpacing/>
      </w:pPr>
      <w:r>
        <w:t>Develop a comprehensive methodology detailing the process to be undertaken.</w:t>
      </w:r>
    </w:p>
    <w:p w:rsidR="00AC728A" w:rsidRDefault="00AC728A" w:rsidP="00AC728A">
      <w:pPr>
        <w:pStyle w:val="ListParagraph"/>
        <w:numPr>
          <w:ilvl w:val="0"/>
          <w:numId w:val="81"/>
        </w:numPr>
        <w:spacing w:after="160" w:line="256" w:lineRule="auto"/>
        <w:contextualSpacing/>
      </w:pPr>
      <w:r>
        <w:t>Provide list of requirements the client (KEPHIS) is expected to provide to facilitate the process.</w:t>
      </w:r>
    </w:p>
    <w:p w:rsidR="00AC728A" w:rsidRDefault="00AC728A" w:rsidP="00AC728A">
      <w:pPr>
        <w:pStyle w:val="ListParagraph"/>
        <w:numPr>
          <w:ilvl w:val="0"/>
          <w:numId w:val="81"/>
        </w:numPr>
        <w:spacing w:after="160" w:line="256" w:lineRule="auto"/>
        <w:contextualSpacing/>
      </w:pPr>
      <w:r>
        <w:lastRenderedPageBreak/>
        <w:t xml:space="preserve">The valuer shall carry out physical inspection, </w:t>
      </w:r>
      <w:r w:rsidR="001C7AB4">
        <w:t>identification, Tagging the untagged asset,</w:t>
      </w:r>
      <w:r>
        <w:t xml:space="preserve"> assessment of status, valuation of all assets and provide necessary notes.</w:t>
      </w:r>
    </w:p>
    <w:p w:rsidR="00AC728A" w:rsidRDefault="00AC728A" w:rsidP="00AC728A">
      <w:pPr>
        <w:pStyle w:val="ListParagraph"/>
        <w:numPr>
          <w:ilvl w:val="0"/>
          <w:numId w:val="81"/>
        </w:numPr>
        <w:spacing w:after="160" w:line="256" w:lineRule="auto"/>
        <w:contextualSpacing/>
      </w:pPr>
      <w:r>
        <w:t>After physical assessment, the valuer shall generate a register of the valued active and obsolete items. The register shall contain the following fields: asset description including model &amp; model, asset barcode/tag number, asset serial number, asset location and the assessed asset value.</w:t>
      </w:r>
    </w:p>
    <w:p w:rsidR="00AC728A" w:rsidRDefault="00AC728A" w:rsidP="00AC728A">
      <w:pPr>
        <w:pStyle w:val="ListParagraph"/>
        <w:numPr>
          <w:ilvl w:val="0"/>
          <w:numId w:val="81"/>
        </w:numPr>
        <w:spacing w:after="160" w:line="256" w:lineRule="auto"/>
        <w:contextualSpacing/>
      </w:pPr>
      <w:r>
        <w:t>Generate a report for each asset class categorizing the assets according to status/condition (</w:t>
      </w:r>
      <w:proofErr w:type="spellStart"/>
      <w:r>
        <w:t>i.e</w:t>
      </w:r>
      <w:proofErr w:type="spellEnd"/>
      <w:r>
        <w:t xml:space="preserve"> working, faulty, scrap, obsolete </w:t>
      </w:r>
      <w:proofErr w:type="spellStart"/>
      <w:r>
        <w:t>etc</w:t>
      </w:r>
      <w:proofErr w:type="spellEnd"/>
      <w:r>
        <w:t>)</w:t>
      </w:r>
    </w:p>
    <w:p w:rsidR="00AC728A" w:rsidRDefault="00AC728A" w:rsidP="00AC728A">
      <w:pPr>
        <w:pStyle w:val="ListParagraph"/>
        <w:numPr>
          <w:ilvl w:val="0"/>
          <w:numId w:val="81"/>
        </w:numPr>
        <w:spacing w:after="160" w:line="256" w:lineRule="auto"/>
        <w:contextualSpacing/>
      </w:pPr>
      <w:r>
        <w:t xml:space="preserve">Reconcile the existing asset register with output register and generate the following reports: </w:t>
      </w:r>
    </w:p>
    <w:p w:rsidR="00AC728A" w:rsidRDefault="00AC728A" w:rsidP="00205509">
      <w:pPr>
        <w:pStyle w:val="ListParagraph"/>
        <w:numPr>
          <w:ilvl w:val="0"/>
          <w:numId w:val="82"/>
        </w:numPr>
        <w:spacing w:after="160" w:line="256" w:lineRule="auto"/>
        <w:ind w:left="284"/>
        <w:contextualSpacing/>
      </w:pPr>
      <w:r>
        <w:t>Assets reconciled/ Updated report</w:t>
      </w:r>
    </w:p>
    <w:p w:rsidR="00AC728A" w:rsidRDefault="00AC728A" w:rsidP="00AC728A">
      <w:pPr>
        <w:pStyle w:val="ListParagraph"/>
        <w:numPr>
          <w:ilvl w:val="0"/>
          <w:numId w:val="82"/>
        </w:numPr>
        <w:spacing w:after="160" w:line="256" w:lineRule="auto"/>
        <w:contextualSpacing/>
      </w:pPr>
      <w:r>
        <w:t>Assets valued not in existing register report</w:t>
      </w:r>
    </w:p>
    <w:p w:rsidR="00AC728A" w:rsidRDefault="00AC728A" w:rsidP="00AC728A">
      <w:pPr>
        <w:pStyle w:val="ListParagraph"/>
        <w:numPr>
          <w:ilvl w:val="0"/>
          <w:numId w:val="82"/>
        </w:numPr>
        <w:spacing w:after="160" w:line="256" w:lineRule="auto"/>
        <w:contextualSpacing/>
      </w:pPr>
      <w:r>
        <w:t>Assets in existing register not verified report</w:t>
      </w:r>
    </w:p>
    <w:p w:rsidR="00AC728A" w:rsidRDefault="00AC728A" w:rsidP="00AC728A">
      <w:pPr>
        <w:pStyle w:val="ListParagraph"/>
        <w:numPr>
          <w:ilvl w:val="0"/>
          <w:numId w:val="82"/>
        </w:numPr>
        <w:spacing w:after="160" w:line="256" w:lineRule="auto"/>
        <w:contextualSpacing/>
      </w:pPr>
      <w:r>
        <w:t>Assets in existence without tag numbers Report</w:t>
      </w:r>
    </w:p>
    <w:p w:rsidR="00AC728A" w:rsidRDefault="00AC728A" w:rsidP="00AC728A">
      <w:pPr>
        <w:rPr>
          <w:sz w:val="24"/>
          <w:szCs w:val="24"/>
        </w:rPr>
      </w:pPr>
    </w:p>
    <w:p w:rsidR="00AC728A" w:rsidRDefault="00AC728A" w:rsidP="00205509">
      <w:pPr>
        <w:ind w:left="-142"/>
        <w:rPr>
          <w:sz w:val="24"/>
          <w:szCs w:val="24"/>
        </w:rPr>
      </w:pPr>
      <w:r>
        <w:rPr>
          <w:b/>
          <w:sz w:val="24"/>
          <w:szCs w:val="24"/>
        </w:rPr>
        <w:t>Progress or Draft Report</w:t>
      </w:r>
    </w:p>
    <w:p w:rsidR="00AC728A" w:rsidRDefault="00AC728A" w:rsidP="00205509">
      <w:pPr>
        <w:ind w:left="-142"/>
        <w:rPr>
          <w:sz w:val="24"/>
          <w:szCs w:val="24"/>
        </w:rPr>
      </w:pPr>
      <w:r>
        <w:rPr>
          <w:sz w:val="24"/>
          <w:szCs w:val="24"/>
        </w:rPr>
        <w:t xml:space="preserve">The valuer will be required to provide progress or draft report for review and feedback. </w:t>
      </w:r>
    </w:p>
    <w:p w:rsidR="00AC728A" w:rsidRDefault="00AC728A" w:rsidP="00205509">
      <w:pPr>
        <w:ind w:left="-142"/>
        <w:rPr>
          <w:sz w:val="24"/>
          <w:szCs w:val="24"/>
        </w:rPr>
      </w:pPr>
      <w:r>
        <w:rPr>
          <w:sz w:val="24"/>
          <w:szCs w:val="24"/>
        </w:rPr>
        <w:t>This report should be presented in both soft (Ms. Excel), PDF Format and hard (at least 2 copies securely bound).</w:t>
      </w:r>
    </w:p>
    <w:p w:rsidR="00AC728A" w:rsidRDefault="00AC728A" w:rsidP="00AC728A">
      <w:pPr>
        <w:rPr>
          <w:sz w:val="24"/>
          <w:szCs w:val="24"/>
        </w:rPr>
      </w:pPr>
    </w:p>
    <w:p w:rsidR="00205509" w:rsidRDefault="00205509" w:rsidP="00AC728A">
      <w:pPr>
        <w:rPr>
          <w:sz w:val="24"/>
          <w:szCs w:val="24"/>
        </w:rPr>
      </w:pPr>
    </w:p>
    <w:p w:rsidR="00AC728A" w:rsidRDefault="00AC728A" w:rsidP="00205509">
      <w:pPr>
        <w:tabs>
          <w:tab w:val="left" w:pos="567"/>
        </w:tabs>
        <w:ind w:left="-142" w:firstLine="0"/>
        <w:rPr>
          <w:sz w:val="24"/>
          <w:szCs w:val="24"/>
        </w:rPr>
      </w:pPr>
      <w:r>
        <w:rPr>
          <w:b/>
          <w:sz w:val="24"/>
          <w:szCs w:val="24"/>
        </w:rPr>
        <w:t>Final Report:</w:t>
      </w:r>
    </w:p>
    <w:p w:rsidR="00AC728A" w:rsidRDefault="00AC728A" w:rsidP="00205509">
      <w:pPr>
        <w:ind w:left="-142"/>
        <w:rPr>
          <w:sz w:val="24"/>
          <w:szCs w:val="24"/>
        </w:rPr>
      </w:pPr>
      <w:r>
        <w:rPr>
          <w:sz w:val="24"/>
          <w:szCs w:val="24"/>
        </w:rPr>
        <w:t>Develop a comprehensive Master Asset Register comprising of all verified and valued assets for each asset category.</w:t>
      </w:r>
    </w:p>
    <w:p w:rsidR="00AC728A" w:rsidRDefault="00AC728A" w:rsidP="00205509">
      <w:pPr>
        <w:ind w:left="-142"/>
        <w:rPr>
          <w:sz w:val="24"/>
          <w:szCs w:val="24"/>
        </w:rPr>
      </w:pPr>
      <w:r>
        <w:rPr>
          <w:sz w:val="24"/>
          <w:szCs w:val="24"/>
        </w:rPr>
        <w:t>The register shall include but not limited to the following fields:</w:t>
      </w:r>
    </w:p>
    <w:p w:rsidR="00AC728A" w:rsidRDefault="00AC728A" w:rsidP="00AC728A">
      <w:pPr>
        <w:pStyle w:val="ListParagraph"/>
        <w:numPr>
          <w:ilvl w:val="0"/>
          <w:numId w:val="83"/>
        </w:numPr>
        <w:spacing w:after="160" w:line="256" w:lineRule="auto"/>
        <w:contextualSpacing/>
      </w:pPr>
      <w:r>
        <w:t>Description of the asset to include physical location, units, date of acquisition and original costs.</w:t>
      </w:r>
    </w:p>
    <w:p w:rsidR="00AC728A" w:rsidRDefault="00AC728A" w:rsidP="00AC728A">
      <w:pPr>
        <w:pStyle w:val="ListParagraph"/>
        <w:numPr>
          <w:ilvl w:val="0"/>
          <w:numId w:val="83"/>
        </w:numPr>
        <w:spacing w:after="160" w:line="256" w:lineRule="auto"/>
        <w:contextualSpacing/>
      </w:pPr>
      <w:r>
        <w:t>Asset number</w:t>
      </w:r>
    </w:p>
    <w:p w:rsidR="00AC728A" w:rsidRDefault="00AC728A" w:rsidP="00AC728A">
      <w:pPr>
        <w:pStyle w:val="ListParagraph"/>
        <w:numPr>
          <w:ilvl w:val="0"/>
          <w:numId w:val="83"/>
        </w:numPr>
        <w:spacing w:after="160" w:line="256" w:lineRule="auto"/>
        <w:contextualSpacing/>
      </w:pPr>
      <w:r>
        <w:t>Asset barcode/tag number</w:t>
      </w:r>
    </w:p>
    <w:p w:rsidR="00AC728A" w:rsidRDefault="00AC728A" w:rsidP="00AC728A">
      <w:pPr>
        <w:pStyle w:val="ListParagraph"/>
        <w:numPr>
          <w:ilvl w:val="0"/>
          <w:numId w:val="83"/>
        </w:numPr>
        <w:spacing w:after="160" w:line="256" w:lineRule="auto"/>
        <w:contextualSpacing/>
      </w:pPr>
      <w:r>
        <w:t xml:space="preserve">Asset full description including make, model, </w:t>
      </w:r>
      <w:proofErr w:type="spellStart"/>
      <w:r>
        <w:t>etc</w:t>
      </w:r>
      <w:proofErr w:type="spellEnd"/>
    </w:p>
    <w:p w:rsidR="00AC728A" w:rsidRDefault="00AC728A" w:rsidP="00AC728A">
      <w:pPr>
        <w:pStyle w:val="ListParagraph"/>
        <w:numPr>
          <w:ilvl w:val="0"/>
          <w:numId w:val="83"/>
        </w:numPr>
        <w:spacing w:after="160" w:line="256" w:lineRule="auto"/>
        <w:contextualSpacing/>
      </w:pPr>
      <w:r>
        <w:t>Asset serial number</w:t>
      </w:r>
    </w:p>
    <w:p w:rsidR="00AC728A" w:rsidRDefault="00AC728A" w:rsidP="00AC728A">
      <w:pPr>
        <w:pStyle w:val="ListParagraph"/>
        <w:numPr>
          <w:ilvl w:val="0"/>
          <w:numId w:val="83"/>
        </w:numPr>
        <w:spacing w:after="160" w:line="256" w:lineRule="auto"/>
        <w:contextualSpacing/>
      </w:pPr>
      <w:r>
        <w:t>Asset location (at least 3 levels)</w:t>
      </w:r>
    </w:p>
    <w:p w:rsidR="00AC728A" w:rsidRDefault="00AC728A" w:rsidP="00AC728A">
      <w:pPr>
        <w:pStyle w:val="ListParagraph"/>
        <w:numPr>
          <w:ilvl w:val="0"/>
          <w:numId w:val="83"/>
        </w:numPr>
        <w:spacing w:after="160" w:line="256" w:lineRule="auto"/>
        <w:contextualSpacing/>
      </w:pPr>
      <w:r>
        <w:t>Asset status/condition</w:t>
      </w:r>
    </w:p>
    <w:p w:rsidR="00AC728A" w:rsidRDefault="00AC728A" w:rsidP="00AC728A">
      <w:pPr>
        <w:pStyle w:val="ListParagraph"/>
        <w:numPr>
          <w:ilvl w:val="0"/>
          <w:numId w:val="83"/>
        </w:numPr>
        <w:spacing w:after="160" w:line="256" w:lineRule="auto"/>
        <w:contextualSpacing/>
      </w:pPr>
      <w:r>
        <w:t>Asset category and sub category</w:t>
      </w:r>
    </w:p>
    <w:p w:rsidR="00AC728A" w:rsidRDefault="00AC728A" w:rsidP="00AC728A">
      <w:pPr>
        <w:pStyle w:val="ListParagraph"/>
        <w:numPr>
          <w:ilvl w:val="0"/>
          <w:numId w:val="83"/>
        </w:numPr>
        <w:spacing w:after="160" w:line="256" w:lineRule="auto"/>
        <w:contextualSpacing/>
      </w:pPr>
      <w:r>
        <w:t>The fair value of the active assets</w:t>
      </w:r>
    </w:p>
    <w:p w:rsidR="00AC728A" w:rsidRDefault="00AC728A" w:rsidP="00AC728A">
      <w:pPr>
        <w:pStyle w:val="ListParagraph"/>
        <w:numPr>
          <w:ilvl w:val="0"/>
          <w:numId w:val="83"/>
        </w:numPr>
        <w:spacing w:after="160" w:line="256" w:lineRule="auto"/>
        <w:contextualSpacing/>
      </w:pPr>
      <w:r>
        <w:t>Open market value for the assets identified as obsolete.</w:t>
      </w:r>
    </w:p>
    <w:p w:rsidR="00AC728A" w:rsidRDefault="00AC728A" w:rsidP="00AC728A">
      <w:pPr>
        <w:pStyle w:val="ListParagraph"/>
        <w:numPr>
          <w:ilvl w:val="0"/>
          <w:numId w:val="83"/>
        </w:numPr>
        <w:spacing w:after="160" w:line="256" w:lineRule="auto"/>
        <w:contextualSpacing/>
      </w:pPr>
      <w:r>
        <w:t>Any other relevant information and notes for the asset.</w:t>
      </w:r>
    </w:p>
    <w:p w:rsidR="00AC728A" w:rsidRDefault="00AC728A" w:rsidP="00AC728A">
      <w:pPr>
        <w:rPr>
          <w:sz w:val="24"/>
          <w:szCs w:val="24"/>
        </w:rPr>
      </w:pPr>
    </w:p>
    <w:p w:rsidR="00AC728A" w:rsidRDefault="00AC728A" w:rsidP="00205509">
      <w:pPr>
        <w:ind w:left="-567" w:firstLine="0"/>
        <w:rPr>
          <w:sz w:val="24"/>
          <w:szCs w:val="24"/>
        </w:rPr>
      </w:pPr>
      <w:r>
        <w:rPr>
          <w:sz w:val="24"/>
          <w:szCs w:val="24"/>
        </w:rPr>
        <w:t>This report should be presented in both soft (Ms. Excel), PDF Format and hard (at least 4 copies securely bound).</w:t>
      </w:r>
    </w:p>
    <w:p w:rsidR="00AC728A" w:rsidRDefault="00AC728A" w:rsidP="00205509">
      <w:pPr>
        <w:ind w:left="-284" w:hanging="283"/>
        <w:rPr>
          <w:b/>
          <w:sz w:val="24"/>
          <w:szCs w:val="24"/>
        </w:rPr>
      </w:pPr>
      <w:r>
        <w:rPr>
          <w:b/>
          <w:sz w:val="24"/>
          <w:szCs w:val="24"/>
        </w:rPr>
        <w:t>Time Duration</w:t>
      </w:r>
    </w:p>
    <w:p w:rsidR="00735017" w:rsidRDefault="00AC728A" w:rsidP="00F8328F">
      <w:pPr>
        <w:ind w:left="-567"/>
        <w:rPr>
          <w:sz w:val="24"/>
          <w:szCs w:val="24"/>
        </w:rPr>
      </w:pPr>
      <w:r>
        <w:rPr>
          <w:sz w:val="24"/>
          <w:szCs w:val="24"/>
        </w:rPr>
        <w:t>The total duration from the date of signing of contracts is 4 weeks.</w:t>
      </w:r>
    </w:p>
    <w:p w:rsidR="00974732" w:rsidRDefault="00974732" w:rsidP="00F8328F">
      <w:pPr>
        <w:ind w:left="-567"/>
        <w:rPr>
          <w:sz w:val="24"/>
          <w:szCs w:val="24"/>
        </w:rPr>
      </w:pPr>
    </w:p>
    <w:p w:rsidR="00974732" w:rsidRPr="00F8328F" w:rsidRDefault="00974732" w:rsidP="00F8328F">
      <w:pPr>
        <w:ind w:left="-567"/>
        <w:rPr>
          <w:sz w:val="24"/>
          <w:szCs w:val="24"/>
        </w:rPr>
      </w:pPr>
    </w:p>
    <w:p w:rsidR="00E03731" w:rsidRDefault="0064166D" w:rsidP="00F8328F">
      <w:pPr>
        <w:spacing w:after="278" w:line="313" w:lineRule="auto"/>
        <w:ind w:left="-567" w:right="-15" w:firstLine="0"/>
      </w:pPr>
      <w:r>
        <w:rPr>
          <w:rFonts w:ascii="Book Antiqua" w:eastAsia="Book Antiqua" w:hAnsi="Book Antiqua" w:cs="Book Antiqua"/>
          <w:b/>
          <w:color w:val="000000"/>
          <w:sz w:val="24"/>
        </w:rPr>
        <w:lastRenderedPageBreak/>
        <w:t xml:space="preserve">SECTION VI - PRICE SCHEDULE OF SERVICES </w:t>
      </w:r>
    </w:p>
    <w:p w:rsidR="002412BC" w:rsidRDefault="0064166D" w:rsidP="00F8328F">
      <w:pPr>
        <w:spacing w:after="0" w:line="276" w:lineRule="auto"/>
        <w:ind w:left="-567" w:right="0" w:firstLine="0"/>
        <w:jc w:val="left"/>
      </w:pPr>
      <w:r>
        <w:rPr>
          <w:rFonts w:ascii="Book Antiqua" w:eastAsia="Book Antiqua" w:hAnsi="Book Antiqua" w:cs="Book Antiqua"/>
          <w:b/>
          <w:color w:val="000000"/>
          <w:sz w:val="24"/>
        </w:rPr>
        <w:t xml:space="preserve">NAME OF TENDER: </w:t>
      </w:r>
      <w:r w:rsidRPr="00F8328F">
        <w:rPr>
          <w:rFonts w:ascii="Book Antiqua" w:eastAsia="Book Antiqua" w:hAnsi="Book Antiqua" w:cs="Book Antiqua"/>
          <w:b/>
          <w:color w:val="000000"/>
          <w:sz w:val="24"/>
        </w:rPr>
        <w:t xml:space="preserve"> </w:t>
      </w:r>
      <w:r w:rsidR="002412BC" w:rsidRPr="00F8328F">
        <w:rPr>
          <w:rFonts w:ascii="Book Antiqua" w:eastAsia="Book Antiqua" w:hAnsi="Book Antiqua" w:cs="Book Antiqua"/>
          <w:b/>
          <w:color w:val="000000"/>
        </w:rPr>
        <w:t xml:space="preserve">SUPPLY AND </w:t>
      </w:r>
      <w:r w:rsidR="002412BC" w:rsidRPr="00AE6CC5">
        <w:rPr>
          <w:b/>
        </w:rPr>
        <w:t xml:space="preserve">PROVISION </w:t>
      </w:r>
      <w:r w:rsidR="002412BC">
        <w:rPr>
          <w:b/>
        </w:rPr>
        <w:t>O</w:t>
      </w:r>
      <w:r w:rsidR="002412BC" w:rsidRPr="00AE6CC5">
        <w:rPr>
          <w:b/>
        </w:rPr>
        <w:t xml:space="preserve">F </w:t>
      </w:r>
      <w:r w:rsidR="002412BC">
        <w:rPr>
          <w:b/>
        </w:rPr>
        <w:t>S</w:t>
      </w:r>
      <w:r w:rsidR="002412BC" w:rsidRPr="00AE6CC5">
        <w:rPr>
          <w:b/>
        </w:rPr>
        <w:t xml:space="preserve">ERVICE </w:t>
      </w:r>
      <w:r w:rsidR="002412BC">
        <w:rPr>
          <w:b/>
        </w:rPr>
        <w:t>F</w:t>
      </w:r>
      <w:r w:rsidR="002412BC" w:rsidRPr="00AE6CC5">
        <w:rPr>
          <w:b/>
        </w:rPr>
        <w:t xml:space="preserve">OR </w:t>
      </w:r>
      <w:r w:rsidR="002412BC">
        <w:rPr>
          <w:b/>
        </w:rPr>
        <w:t>V</w:t>
      </w:r>
      <w:r w:rsidR="002412BC" w:rsidRPr="00AE6CC5">
        <w:rPr>
          <w:b/>
        </w:rPr>
        <w:t>ALUATION</w:t>
      </w:r>
      <w:r w:rsidR="002412BC">
        <w:rPr>
          <w:b/>
        </w:rPr>
        <w:t xml:space="preserve"> OF KEPHIS ASSETS</w:t>
      </w:r>
      <w:r w:rsidR="002412BC" w:rsidRPr="00AE6CC5">
        <w:rPr>
          <w:b/>
        </w:rPr>
        <w:t xml:space="preserve"> </w:t>
      </w:r>
      <w:r w:rsidR="002412BC">
        <w:rPr>
          <w:b/>
        </w:rPr>
        <w:t>A</w:t>
      </w:r>
      <w:r w:rsidR="002412BC" w:rsidRPr="00AE6CC5">
        <w:rPr>
          <w:b/>
        </w:rPr>
        <w:t>ND UPDATE OF FIXED ASSET REGISTER</w:t>
      </w:r>
      <w:r w:rsidR="00F8328F">
        <w:rPr>
          <w:b/>
        </w:rPr>
        <w:t>.</w:t>
      </w:r>
      <w:r w:rsidR="00974732">
        <w:rPr>
          <w:b/>
        </w:rPr>
        <w:t>K/T/01/2021/2022.</w:t>
      </w:r>
    </w:p>
    <w:p w:rsidR="00E03731" w:rsidRDefault="0064166D" w:rsidP="002412BC">
      <w:pPr>
        <w:spacing w:after="50" w:line="242" w:lineRule="auto"/>
        <w:ind w:left="-5" w:right="0" w:hanging="10"/>
        <w:jc w:val="left"/>
      </w:pPr>
      <w:r>
        <w:rPr>
          <w:rFonts w:ascii="Book Antiqua" w:eastAsia="Book Antiqua" w:hAnsi="Book Antiqua" w:cs="Book Antiqua"/>
          <w:b/>
          <w:color w:val="000000"/>
          <w:sz w:val="24"/>
        </w:rPr>
        <w:t xml:space="preserve"> </w:t>
      </w:r>
    </w:p>
    <w:tbl>
      <w:tblPr>
        <w:tblStyle w:val="TableGrid"/>
        <w:tblW w:w="9462" w:type="dxa"/>
        <w:tblInd w:w="6" w:type="dxa"/>
        <w:tblCellMar>
          <w:top w:w="55" w:type="dxa"/>
          <w:left w:w="107" w:type="dxa"/>
          <w:right w:w="52" w:type="dxa"/>
        </w:tblCellMar>
        <w:tblLook w:val="04A0" w:firstRow="1" w:lastRow="0" w:firstColumn="1" w:lastColumn="0" w:noHBand="0" w:noVBand="1"/>
      </w:tblPr>
      <w:tblGrid>
        <w:gridCol w:w="600"/>
        <w:gridCol w:w="4163"/>
        <w:gridCol w:w="1261"/>
        <w:gridCol w:w="1621"/>
        <w:gridCol w:w="1817"/>
      </w:tblGrid>
      <w:tr w:rsidR="00E03731" w:rsidTr="00082744">
        <w:trPr>
          <w:trHeight w:val="744"/>
        </w:trPr>
        <w:tc>
          <w:tcPr>
            <w:tcW w:w="6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0" w:right="0" w:firstLine="0"/>
              <w:jc w:val="left"/>
            </w:pPr>
            <w:r>
              <w:rPr>
                <w:rFonts w:ascii="Book Antiqua" w:eastAsia="Book Antiqua" w:hAnsi="Book Antiqua" w:cs="Book Antiqua"/>
                <w:b/>
                <w:color w:val="000000"/>
              </w:rPr>
              <w:t xml:space="preserve">No. </w:t>
            </w:r>
          </w:p>
        </w:tc>
        <w:tc>
          <w:tcPr>
            <w:tcW w:w="416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Description of Goods </w:t>
            </w:r>
          </w:p>
        </w:tc>
        <w:tc>
          <w:tcPr>
            <w:tcW w:w="126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29" w:right="0" w:firstLine="0"/>
              <w:jc w:val="left"/>
            </w:pPr>
            <w:r>
              <w:rPr>
                <w:rFonts w:ascii="Book Antiqua" w:eastAsia="Book Antiqua" w:hAnsi="Book Antiqua" w:cs="Book Antiqua"/>
                <w:b/>
                <w:color w:val="000000"/>
                <w:sz w:val="24"/>
              </w:rPr>
              <w:t xml:space="preserve">Quantity </w:t>
            </w:r>
          </w:p>
        </w:tc>
        <w:tc>
          <w:tcPr>
            <w:tcW w:w="16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12" w:right="0" w:firstLine="0"/>
            </w:pPr>
            <w:r>
              <w:rPr>
                <w:rFonts w:ascii="Book Antiqua" w:eastAsia="Book Antiqua" w:hAnsi="Book Antiqua" w:cs="Book Antiqua"/>
                <w:b/>
                <w:color w:val="000000"/>
                <w:sz w:val="24"/>
              </w:rPr>
              <w:t xml:space="preserve">UNIT COST </w:t>
            </w:r>
          </w:p>
        </w:tc>
        <w:tc>
          <w:tcPr>
            <w:tcW w:w="1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5" w:right="0" w:firstLine="0"/>
            </w:pPr>
            <w:r>
              <w:rPr>
                <w:rFonts w:ascii="Book Antiqua" w:eastAsia="Book Antiqua" w:hAnsi="Book Antiqua" w:cs="Book Antiqua"/>
                <w:b/>
                <w:color w:val="000000"/>
                <w:sz w:val="24"/>
              </w:rPr>
              <w:t xml:space="preserve">TOTAL COST </w:t>
            </w:r>
          </w:p>
        </w:tc>
      </w:tr>
      <w:tr w:rsidR="00E03731" w:rsidTr="00082744">
        <w:trPr>
          <w:trHeight w:val="872"/>
        </w:trPr>
        <w:tc>
          <w:tcPr>
            <w:tcW w:w="600" w:type="dxa"/>
            <w:vMerge w:val="restart"/>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rPr>
              <w:t xml:space="preserve"> </w:t>
            </w:r>
          </w:p>
        </w:tc>
        <w:tc>
          <w:tcPr>
            <w:tcW w:w="4163" w:type="dxa"/>
            <w:tcBorders>
              <w:top w:val="single" w:sz="4" w:space="0" w:color="000000"/>
              <w:left w:val="single" w:sz="4" w:space="0" w:color="000000"/>
              <w:bottom w:val="single" w:sz="4" w:space="0" w:color="000000"/>
              <w:right w:val="single" w:sz="4" w:space="0" w:color="000000"/>
            </w:tcBorders>
          </w:tcPr>
          <w:p w:rsidR="00E03731" w:rsidRDefault="0064166D" w:rsidP="007C187F">
            <w:pPr>
              <w:spacing w:after="0" w:line="276" w:lineRule="auto"/>
              <w:ind w:left="0" w:right="0" w:firstLine="0"/>
              <w:jc w:val="left"/>
            </w:pPr>
            <w:r>
              <w:rPr>
                <w:rFonts w:ascii="Book Antiqua" w:eastAsia="Book Antiqua" w:hAnsi="Book Antiqua" w:cs="Book Antiqua"/>
                <w:color w:val="000000"/>
              </w:rPr>
              <w:t xml:space="preserve">Supply and </w:t>
            </w:r>
            <w:r w:rsidR="007C187F" w:rsidRPr="00AE6CC5">
              <w:rPr>
                <w:b/>
              </w:rPr>
              <w:t xml:space="preserve">Provision </w:t>
            </w:r>
            <w:r w:rsidR="007C187F">
              <w:rPr>
                <w:b/>
              </w:rPr>
              <w:t>o</w:t>
            </w:r>
            <w:r w:rsidR="007C187F" w:rsidRPr="00AE6CC5">
              <w:rPr>
                <w:b/>
              </w:rPr>
              <w:t xml:space="preserve">f </w:t>
            </w:r>
            <w:r w:rsidR="007C187F">
              <w:rPr>
                <w:b/>
              </w:rPr>
              <w:t>s</w:t>
            </w:r>
            <w:r w:rsidR="007C187F" w:rsidRPr="00AE6CC5">
              <w:rPr>
                <w:b/>
              </w:rPr>
              <w:t xml:space="preserve">ervice </w:t>
            </w:r>
            <w:r w:rsidR="007C187F">
              <w:rPr>
                <w:b/>
              </w:rPr>
              <w:t>f</w:t>
            </w:r>
            <w:r w:rsidR="007C187F" w:rsidRPr="00AE6CC5">
              <w:rPr>
                <w:b/>
              </w:rPr>
              <w:t xml:space="preserve">or </w:t>
            </w:r>
            <w:r w:rsidR="007C187F">
              <w:rPr>
                <w:b/>
              </w:rPr>
              <w:t>v</w:t>
            </w:r>
            <w:r w:rsidR="007C187F" w:rsidRPr="00AE6CC5">
              <w:rPr>
                <w:b/>
              </w:rPr>
              <w:t>aluation</w:t>
            </w:r>
            <w:r w:rsidR="007118B3">
              <w:rPr>
                <w:b/>
              </w:rPr>
              <w:t xml:space="preserve"> of KEPHIS Assets</w:t>
            </w:r>
            <w:r w:rsidR="007C187F" w:rsidRPr="00AE6CC5">
              <w:rPr>
                <w:b/>
              </w:rPr>
              <w:t xml:space="preserve"> </w:t>
            </w:r>
            <w:r w:rsidR="007C187F">
              <w:rPr>
                <w:b/>
              </w:rPr>
              <w:t>a</w:t>
            </w:r>
            <w:r w:rsidR="007C187F" w:rsidRPr="00AE6CC5">
              <w:rPr>
                <w:b/>
              </w:rPr>
              <w:t>nd Update Of Fixed Asset Register</w:t>
            </w:r>
          </w:p>
        </w:tc>
        <w:tc>
          <w:tcPr>
            <w:tcW w:w="126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1 year </w:t>
            </w:r>
          </w:p>
        </w:tc>
        <w:tc>
          <w:tcPr>
            <w:tcW w:w="16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r>
      <w:tr w:rsidR="00E03731" w:rsidTr="00082744">
        <w:trPr>
          <w:trHeight w:val="425"/>
        </w:trPr>
        <w:tc>
          <w:tcPr>
            <w:tcW w:w="0" w:type="auto"/>
            <w:vMerge/>
            <w:tcBorders>
              <w:top w:val="nil"/>
              <w:left w:val="single" w:sz="4" w:space="0" w:color="000000"/>
              <w:bottom w:val="nil"/>
              <w:right w:val="single" w:sz="4" w:space="0" w:color="000000"/>
            </w:tcBorders>
          </w:tcPr>
          <w:p w:rsidR="00E03731" w:rsidRDefault="00E03731">
            <w:pPr>
              <w:spacing w:after="0" w:line="276" w:lineRule="auto"/>
              <w:ind w:left="0" w:right="0" w:firstLine="0"/>
              <w:jc w:val="left"/>
            </w:pPr>
          </w:p>
        </w:tc>
        <w:tc>
          <w:tcPr>
            <w:tcW w:w="416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rPr>
              <w:t xml:space="preserve">Other cost (specify) </w:t>
            </w:r>
          </w:p>
        </w:tc>
        <w:tc>
          <w:tcPr>
            <w:tcW w:w="126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r>
      <w:tr w:rsidR="00E03731" w:rsidTr="00082744">
        <w:trPr>
          <w:trHeight w:val="703"/>
        </w:trPr>
        <w:tc>
          <w:tcPr>
            <w:tcW w:w="0" w:type="auto"/>
            <w:vMerge/>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4163" w:type="dxa"/>
            <w:tcBorders>
              <w:top w:val="single" w:sz="4" w:space="0" w:color="000000"/>
              <w:left w:val="single" w:sz="4" w:space="0" w:color="000000"/>
              <w:bottom w:val="single" w:sz="4" w:space="0" w:color="000000"/>
              <w:right w:val="nil"/>
            </w:tcBorders>
            <w:vAlign w:val="center"/>
          </w:tcPr>
          <w:p w:rsidR="00E03731" w:rsidRDefault="0064166D">
            <w:pPr>
              <w:spacing w:after="0" w:line="276" w:lineRule="auto"/>
              <w:ind w:left="0" w:right="0" w:firstLine="0"/>
              <w:jc w:val="left"/>
            </w:pPr>
            <w:r>
              <w:rPr>
                <w:rFonts w:ascii="Book Antiqua" w:eastAsia="Book Antiqua" w:hAnsi="Book Antiqua" w:cs="Book Antiqua"/>
                <w:b/>
                <w:color w:val="000000"/>
              </w:rPr>
              <w:t xml:space="preserve">TOTAL COST </w:t>
            </w:r>
          </w:p>
        </w:tc>
        <w:tc>
          <w:tcPr>
            <w:tcW w:w="1261" w:type="dxa"/>
            <w:tcBorders>
              <w:top w:val="single" w:sz="4" w:space="0" w:color="000000"/>
              <w:left w:val="nil"/>
              <w:bottom w:val="single" w:sz="4" w:space="0" w:color="000000"/>
              <w:right w:val="nil"/>
            </w:tcBorders>
          </w:tcPr>
          <w:p w:rsidR="00E03731" w:rsidRDefault="00E03731">
            <w:pPr>
              <w:spacing w:after="0" w:line="276" w:lineRule="auto"/>
              <w:ind w:left="0" w:right="0" w:firstLine="0"/>
              <w:jc w:val="left"/>
            </w:pPr>
          </w:p>
        </w:tc>
        <w:tc>
          <w:tcPr>
            <w:tcW w:w="1621" w:type="dxa"/>
            <w:tcBorders>
              <w:top w:val="single" w:sz="4" w:space="0" w:color="000000"/>
              <w:left w:val="nil"/>
              <w:bottom w:val="single" w:sz="4" w:space="0" w:color="000000"/>
              <w:right w:val="single" w:sz="4" w:space="0" w:color="000000"/>
            </w:tcBorders>
          </w:tcPr>
          <w:p w:rsidR="00E03731" w:rsidRDefault="00E03731">
            <w:pPr>
              <w:spacing w:after="0" w:line="276" w:lineRule="auto"/>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r>
    </w:tbl>
    <w:p w:rsidR="00E03731" w:rsidRPr="00974732" w:rsidRDefault="0064166D">
      <w:pPr>
        <w:spacing w:after="45" w:line="240" w:lineRule="auto"/>
        <w:ind w:left="0" w:right="0" w:firstLine="0"/>
        <w:jc w:val="left"/>
        <w:rPr>
          <w:b/>
        </w:rPr>
      </w:pPr>
      <w:r w:rsidRPr="00974732">
        <w:rPr>
          <w:rFonts w:ascii="Book Antiqua" w:eastAsia="Book Antiqua" w:hAnsi="Book Antiqua" w:cs="Book Antiqua"/>
          <w:b/>
          <w:color w:val="000000"/>
          <w:sz w:val="24"/>
        </w:rPr>
        <w:t xml:space="preserve"> </w:t>
      </w:r>
    </w:p>
    <w:p w:rsidR="00E03731" w:rsidRPr="00974732" w:rsidRDefault="0064166D">
      <w:pPr>
        <w:spacing w:after="53" w:line="247" w:lineRule="auto"/>
        <w:ind w:left="10" w:right="0" w:hanging="10"/>
        <w:rPr>
          <w:b/>
        </w:rPr>
      </w:pPr>
      <w:r w:rsidRPr="00974732">
        <w:rPr>
          <w:rFonts w:ascii="Book Antiqua" w:eastAsia="Book Antiqua" w:hAnsi="Book Antiqua" w:cs="Book Antiqua"/>
          <w:b/>
          <w:color w:val="000000"/>
          <w:sz w:val="24"/>
        </w:rPr>
        <w:t xml:space="preserve">Prices must include VAT </w:t>
      </w:r>
    </w:p>
    <w:p w:rsidR="00E03731" w:rsidRDefault="0064166D">
      <w:pPr>
        <w:spacing w:after="44" w:line="240" w:lineRule="auto"/>
        <w:ind w:left="0" w:right="0" w:firstLine="0"/>
        <w:jc w:val="left"/>
      </w:pPr>
      <w:r>
        <w:rPr>
          <w:rFonts w:ascii="Book Antiqua" w:eastAsia="Book Antiqua" w:hAnsi="Book Antiqua" w:cs="Book Antiqua"/>
          <w:color w:val="000000"/>
        </w:rPr>
        <w:t xml:space="preserve"> </w:t>
      </w:r>
    </w:p>
    <w:p w:rsidR="00E03731" w:rsidRDefault="0064166D">
      <w:pPr>
        <w:spacing w:after="163" w:line="247" w:lineRule="auto"/>
        <w:ind w:left="10" w:right="0" w:hanging="10"/>
      </w:pPr>
      <w:r>
        <w:rPr>
          <w:rFonts w:ascii="Book Antiqua" w:eastAsia="Book Antiqua" w:hAnsi="Book Antiqua" w:cs="Book Antiqua"/>
          <w:color w:val="000000"/>
          <w:sz w:val="24"/>
        </w:rPr>
        <w:t xml:space="preserve">The successful vendor will be required to </w:t>
      </w:r>
      <w:r w:rsidR="00D25C5C">
        <w:rPr>
          <w:rFonts w:ascii="Book Antiqua" w:eastAsia="Book Antiqua" w:hAnsi="Book Antiqua" w:cs="Book Antiqua"/>
          <w:color w:val="000000"/>
          <w:sz w:val="24"/>
        </w:rPr>
        <w:t>have completed the work</w:t>
      </w:r>
      <w:r>
        <w:rPr>
          <w:rFonts w:ascii="Book Antiqua" w:eastAsia="Book Antiqua" w:hAnsi="Book Antiqua" w:cs="Book Antiqua"/>
          <w:color w:val="000000"/>
          <w:sz w:val="24"/>
        </w:rPr>
        <w:t xml:space="preserve"> within </w:t>
      </w:r>
      <w:r>
        <w:rPr>
          <w:rFonts w:ascii="Book Antiqua" w:eastAsia="Book Antiqua" w:hAnsi="Book Antiqua" w:cs="Book Antiqua"/>
          <w:b/>
          <w:color w:val="000000"/>
          <w:sz w:val="24"/>
        </w:rPr>
        <w:t xml:space="preserve">1 month </w:t>
      </w:r>
      <w:r>
        <w:rPr>
          <w:rFonts w:ascii="Book Antiqua" w:eastAsia="Book Antiqua" w:hAnsi="Book Antiqua" w:cs="Book Antiqua"/>
          <w:color w:val="000000"/>
          <w:sz w:val="24"/>
        </w:rPr>
        <w:t xml:space="preserve">after contract signing or at an agreed date. </w:t>
      </w:r>
    </w:p>
    <w:p w:rsidR="00E03731" w:rsidRDefault="0064166D">
      <w:pPr>
        <w:spacing w:after="65" w:line="240" w:lineRule="auto"/>
        <w:ind w:left="0" w:right="0" w:firstLine="0"/>
        <w:jc w:val="left"/>
      </w:pPr>
      <w:r>
        <w:rPr>
          <w:rFonts w:ascii="Book Antiqua" w:eastAsia="Book Antiqua" w:hAnsi="Book Antiqua" w:cs="Book Antiqua"/>
          <w:color w:val="000000"/>
          <w:sz w:val="24"/>
        </w:rPr>
        <w:t xml:space="preserve"> </w:t>
      </w:r>
    </w:p>
    <w:p w:rsidR="00E03731" w:rsidRDefault="0064166D">
      <w:pPr>
        <w:spacing w:after="320" w:line="240" w:lineRule="auto"/>
        <w:ind w:left="41" w:right="0" w:firstLine="0"/>
        <w:jc w:val="left"/>
      </w:pPr>
      <w:r>
        <w:rPr>
          <w:rFonts w:ascii="Book Antiqua" w:eastAsia="Book Antiqua" w:hAnsi="Book Antiqua" w:cs="Book Antiqua"/>
          <w:color w:val="000000"/>
          <w:sz w:val="24"/>
        </w:rPr>
        <w:t xml:space="preserve"> </w:t>
      </w:r>
    </w:p>
    <w:p w:rsidR="00E03731" w:rsidRDefault="0064166D">
      <w:pPr>
        <w:spacing w:after="278" w:line="313" w:lineRule="auto"/>
        <w:ind w:left="10" w:right="-15" w:hanging="10"/>
        <w:jc w:val="center"/>
      </w:pPr>
      <w:r>
        <w:rPr>
          <w:rFonts w:ascii="Book Antiqua" w:eastAsia="Book Antiqua" w:hAnsi="Book Antiqua" w:cs="Book Antiqua"/>
          <w:b/>
          <w:color w:val="000000"/>
          <w:sz w:val="24"/>
        </w:rPr>
        <w:t xml:space="preserve">Signature and Rubber Stamp of tenderer </w:t>
      </w:r>
    </w:p>
    <w:p w:rsidR="00E03731" w:rsidRDefault="0064166D">
      <w:pPr>
        <w:spacing w:after="3925" w:line="313" w:lineRule="auto"/>
        <w:ind w:left="10" w:right="-15" w:hanging="10"/>
        <w:jc w:val="center"/>
      </w:pPr>
      <w:r>
        <w:rPr>
          <w:rFonts w:ascii="Book Antiqua" w:eastAsia="Book Antiqua" w:hAnsi="Book Antiqua" w:cs="Book Antiqua"/>
          <w:b/>
          <w:color w:val="000000"/>
          <w:sz w:val="24"/>
        </w:rPr>
        <w:t xml:space="preserve">________________________________________ </w:t>
      </w:r>
    </w:p>
    <w:p w:rsidR="00E03731" w:rsidRDefault="0064166D">
      <w:pPr>
        <w:spacing w:after="0" w:line="240" w:lineRule="auto"/>
        <w:ind w:left="0" w:right="0" w:firstLine="0"/>
        <w:jc w:val="left"/>
      </w:pPr>
      <w:r>
        <w:rPr>
          <w:color w:val="000000"/>
          <w:sz w:val="2"/>
        </w:rPr>
        <w:t xml:space="preserve"> </w:t>
      </w:r>
    </w:p>
    <w:p w:rsidR="00974732" w:rsidRDefault="00974732">
      <w:pPr>
        <w:spacing w:after="58" w:line="240" w:lineRule="auto"/>
        <w:ind w:left="0" w:right="0" w:firstLine="0"/>
        <w:jc w:val="left"/>
        <w:rPr>
          <w:rFonts w:ascii="Book Antiqua" w:eastAsia="Book Antiqua" w:hAnsi="Book Antiqua" w:cs="Book Antiqua"/>
          <w:color w:val="000000"/>
          <w:sz w:val="24"/>
        </w:rPr>
      </w:pPr>
    </w:p>
    <w:p w:rsidR="00974732" w:rsidRDefault="00974732">
      <w:pPr>
        <w:spacing w:after="58" w:line="240" w:lineRule="auto"/>
        <w:ind w:left="0" w:right="0" w:firstLine="0"/>
        <w:jc w:val="left"/>
        <w:rPr>
          <w:rFonts w:ascii="Book Antiqua" w:eastAsia="Book Antiqua" w:hAnsi="Book Antiqua" w:cs="Book Antiqua"/>
          <w:color w:val="000000"/>
          <w:sz w:val="24"/>
        </w:rPr>
      </w:pPr>
    </w:p>
    <w:p w:rsidR="00974732" w:rsidRDefault="00974732">
      <w:pPr>
        <w:spacing w:after="58" w:line="240" w:lineRule="auto"/>
        <w:ind w:left="0" w:right="0" w:firstLine="0"/>
        <w:jc w:val="left"/>
        <w:rPr>
          <w:rFonts w:ascii="Book Antiqua" w:eastAsia="Book Antiqua" w:hAnsi="Book Antiqua" w:cs="Book Antiqua"/>
          <w:color w:val="000000"/>
          <w:sz w:val="24"/>
        </w:rPr>
      </w:pPr>
    </w:p>
    <w:p w:rsidR="00974732" w:rsidRDefault="00974732">
      <w:pPr>
        <w:spacing w:after="58" w:line="240" w:lineRule="auto"/>
        <w:ind w:left="0" w:right="0" w:firstLine="0"/>
        <w:jc w:val="left"/>
        <w:rPr>
          <w:rFonts w:ascii="Book Antiqua" w:eastAsia="Book Antiqua" w:hAnsi="Book Antiqua" w:cs="Book Antiqua"/>
          <w:color w:val="000000"/>
          <w:sz w:val="24"/>
        </w:rPr>
      </w:pPr>
    </w:p>
    <w:p w:rsidR="00974732" w:rsidRDefault="00974732">
      <w:pPr>
        <w:spacing w:after="58" w:line="240" w:lineRule="auto"/>
        <w:ind w:left="0" w:right="0" w:firstLine="0"/>
        <w:jc w:val="left"/>
        <w:rPr>
          <w:rFonts w:ascii="Book Antiqua" w:eastAsia="Book Antiqua" w:hAnsi="Book Antiqua" w:cs="Book Antiqua"/>
          <w:color w:val="000000"/>
          <w:sz w:val="24"/>
        </w:rPr>
      </w:pPr>
    </w:p>
    <w:p w:rsidR="00974732" w:rsidRDefault="00974732">
      <w:pPr>
        <w:spacing w:after="58" w:line="240" w:lineRule="auto"/>
        <w:ind w:left="0" w:right="0" w:firstLine="0"/>
        <w:jc w:val="left"/>
        <w:rPr>
          <w:rFonts w:ascii="Book Antiqua" w:eastAsia="Book Antiqua" w:hAnsi="Book Antiqua" w:cs="Book Antiqua"/>
          <w:color w:val="000000"/>
          <w:sz w:val="24"/>
        </w:rPr>
      </w:pPr>
    </w:p>
    <w:p w:rsidR="00974732" w:rsidRDefault="00974732">
      <w:pPr>
        <w:spacing w:after="58" w:line="240" w:lineRule="auto"/>
        <w:ind w:left="0" w:right="0" w:firstLine="0"/>
        <w:jc w:val="left"/>
        <w:rPr>
          <w:rFonts w:ascii="Book Antiqua" w:eastAsia="Book Antiqua" w:hAnsi="Book Antiqua" w:cs="Book Antiqua"/>
          <w:color w:val="000000"/>
          <w:sz w:val="24"/>
        </w:rPr>
      </w:pPr>
    </w:p>
    <w:p w:rsidR="00E03731" w:rsidRDefault="0064166D">
      <w:pPr>
        <w:spacing w:after="58" w:line="240" w:lineRule="auto"/>
        <w:ind w:left="0" w:right="0" w:firstLine="0"/>
        <w:jc w:val="left"/>
      </w:pPr>
      <w:r>
        <w:rPr>
          <w:rFonts w:ascii="Book Antiqua" w:eastAsia="Book Antiqua" w:hAnsi="Book Antiqua" w:cs="Book Antiqua"/>
          <w:color w:val="000000"/>
          <w:sz w:val="24"/>
        </w:rPr>
        <w:t xml:space="preserve"> </w:t>
      </w:r>
    </w:p>
    <w:p w:rsidR="00E03731" w:rsidRDefault="0064166D">
      <w:pPr>
        <w:spacing w:after="50" w:line="242" w:lineRule="auto"/>
        <w:ind w:left="-5" w:right="0" w:hanging="10"/>
        <w:jc w:val="left"/>
      </w:pPr>
      <w:r>
        <w:rPr>
          <w:rFonts w:ascii="Book Antiqua" w:eastAsia="Book Antiqua" w:hAnsi="Book Antiqua" w:cs="Book Antiqua"/>
          <w:b/>
          <w:color w:val="000000"/>
          <w:sz w:val="24"/>
        </w:rPr>
        <w:t xml:space="preserve">POST IMPLEMENTATION COSTS  </w:t>
      </w:r>
      <w:r w:rsidR="00AC728A">
        <w:rPr>
          <w:rFonts w:ascii="Book Antiqua" w:eastAsia="Book Antiqua" w:hAnsi="Book Antiqua" w:cs="Book Antiqua"/>
          <w:b/>
          <w:color w:val="000000"/>
          <w:sz w:val="24"/>
        </w:rPr>
        <w:t>( N/A.)</w:t>
      </w:r>
    </w:p>
    <w:p w:rsidR="00E03731" w:rsidRDefault="0064166D">
      <w:pPr>
        <w:spacing w:after="39" w:line="240" w:lineRule="auto"/>
        <w:ind w:left="0" w:right="0" w:firstLine="0"/>
        <w:jc w:val="left"/>
      </w:pPr>
      <w:r>
        <w:rPr>
          <w:rFonts w:ascii="Book Antiqua" w:eastAsia="Book Antiqua" w:hAnsi="Book Antiqua" w:cs="Book Antiqua"/>
          <w:color w:val="000000"/>
        </w:rPr>
        <w:t xml:space="preserve"> </w:t>
      </w:r>
    </w:p>
    <w:p w:rsidR="00E03731" w:rsidRDefault="0064166D">
      <w:pPr>
        <w:spacing w:after="40" w:line="252" w:lineRule="auto"/>
        <w:ind w:left="-5" w:right="0" w:hanging="10"/>
      </w:pPr>
      <w:r>
        <w:rPr>
          <w:rFonts w:ascii="Book Antiqua" w:eastAsia="Book Antiqua" w:hAnsi="Book Antiqua" w:cs="Book Antiqua"/>
          <w:color w:val="000000"/>
        </w:rPr>
        <w:t xml:space="preserve">Based on the information contained in the technical specifications, the prospective bidders should provide a breakdown of costs in the format shown below. </w:t>
      </w:r>
    </w:p>
    <w:p w:rsidR="00E03731" w:rsidRDefault="0064166D">
      <w:pPr>
        <w:spacing w:after="40" w:line="252" w:lineRule="auto"/>
        <w:ind w:left="-5" w:right="0" w:hanging="10"/>
      </w:pPr>
      <w:r>
        <w:rPr>
          <w:rFonts w:ascii="Book Antiqua" w:eastAsia="Book Antiqua" w:hAnsi="Book Antiqua" w:cs="Book Antiqua"/>
          <w:color w:val="000000"/>
        </w:rPr>
        <w:t>Any char</w:t>
      </w:r>
      <w:r w:rsidR="00AD5AAE">
        <w:rPr>
          <w:rFonts w:ascii="Book Antiqua" w:eastAsia="Book Antiqua" w:hAnsi="Book Antiqua" w:cs="Book Antiqua"/>
          <w:color w:val="000000"/>
        </w:rPr>
        <w:t xml:space="preserve">ges such as annual maintenance </w:t>
      </w:r>
      <w:r>
        <w:rPr>
          <w:rFonts w:ascii="Book Antiqua" w:eastAsia="Book Antiqua" w:hAnsi="Book Antiqua" w:cs="Book Antiqua"/>
          <w:color w:val="000000"/>
        </w:rPr>
        <w:t>should be clearly stated. The privileges that will be experienced by subscribing to such annual charge</w:t>
      </w:r>
      <w:r w:rsidR="00AD5AAE">
        <w:rPr>
          <w:rFonts w:ascii="Book Antiqua" w:eastAsia="Book Antiqua" w:hAnsi="Book Antiqua" w:cs="Book Antiqua"/>
          <w:color w:val="000000"/>
        </w:rPr>
        <w:t xml:space="preserve">s should be clearly stated. </w:t>
      </w:r>
      <w:proofErr w:type="spellStart"/>
      <w:r w:rsidR="00AD5AAE">
        <w:rPr>
          <w:rFonts w:ascii="Book Antiqua" w:eastAsia="Book Antiqua" w:hAnsi="Book Antiqua" w:cs="Book Antiqua"/>
          <w:color w:val="000000"/>
        </w:rPr>
        <w:t>e.g</w:t>
      </w:r>
      <w:proofErr w:type="spellEnd"/>
    </w:p>
    <w:p w:rsidR="00E03731" w:rsidRDefault="0064166D">
      <w:pPr>
        <w:spacing w:after="53" w:line="247" w:lineRule="auto"/>
        <w:ind w:left="10" w:right="0" w:hanging="10"/>
      </w:pPr>
      <w:r>
        <w:rPr>
          <w:rFonts w:ascii="Book Antiqua" w:eastAsia="Book Antiqua" w:hAnsi="Book Antiqua" w:cs="Book Antiqua"/>
          <w:color w:val="000000"/>
          <w:sz w:val="24"/>
        </w:rPr>
        <w:t xml:space="preserve">Post implementation costs for the first 1 (one) Year will be considered during financial evaluation and should be in the tender sum.  </w:t>
      </w:r>
    </w:p>
    <w:p w:rsidR="00E03731" w:rsidRDefault="0064166D">
      <w:pPr>
        <w:spacing w:after="39" w:line="240" w:lineRule="auto"/>
        <w:ind w:left="0" w:right="0" w:firstLine="0"/>
        <w:jc w:val="left"/>
      </w:pPr>
      <w:r>
        <w:rPr>
          <w:rFonts w:ascii="Book Antiqua" w:eastAsia="Book Antiqua" w:hAnsi="Book Antiqua" w:cs="Book Antiqua"/>
          <w:color w:val="000000"/>
          <w:sz w:val="24"/>
        </w:rPr>
        <w:t xml:space="preserve"> </w:t>
      </w:r>
    </w:p>
    <w:p w:rsidR="00E03731" w:rsidRDefault="0064166D">
      <w:pPr>
        <w:spacing w:after="50" w:line="242" w:lineRule="auto"/>
        <w:ind w:left="-5" w:right="0" w:hanging="10"/>
        <w:jc w:val="left"/>
      </w:pPr>
      <w:r>
        <w:rPr>
          <w:rFonts w:ascii="Book Antiqua" w:eastAsia="Book Antiqua" w:hAnsi="Book Antiqua" w:cs="Book Antiqua"/>
          <w:b/>
          <w:color w:val="000000"/>
          <w:sz w:val="24"/>
        </w:rPr>
        <w:t xml:space="preserve">NOTE: These costs will not form part of the Tender Price, but will be used to determine subsequent annual cost and MUST be filled.  </w:t>
      </w:r>
    </w:p>
    <w:p w:rsidR="00E03731" w:rsidRDefault="0064166D">
      <w:pPr>
        <w:spacing w:after="7" w:line="276" w:lineRule="auto"/>
        <w:ind w:left="0" w:right="0" w:firstLine="0"/>
        <w:jc w:val="left"/>
      </w:pPr>
      <w:r>
        <w:rPr>
          <w:rFonts w:ascii="Book Antiqua" w:eastAsia="Book Antiqua" w:hAnsi="Book Antiqua" w:cs="Book Antiqua"/>
          <w:color w:val="000000"/>
          <w:sz w:val="24"/>
        </w:rPr>
        <w:t xml:space="preserve">  </w:t>
      </w:r>
    </w:p>
    <w:tbl>
      <w:tblPr>
        <w:tblStyle w:val="TableGrid"/>
        <w:tblW w:w="10619" w:type="dxa"/>
        <w:tblInd w:w="7" w:type="dxa"/>
        <w:tblCellMar>
          <w:top w:w="56" w:type="dxa"/>
          <w:left w:w="106" w:type="dxa"/>
          <w:right w:w="47" w:type="dxa"/>
        </w:tblCellMar>
        <w:tblLook w:val="04A0" w:firstRow="1" w:lastRow="0" w:firstColumn="1" w:lastColumn="0" w:noHBand="0" w:noVBand="1"/>
      </w:tblPr>
      <w:tblGrid>
        <w:gridCol w:w="1416"/>
        <w:gridCol w:w="3102"/>
        <w:gridCol w:w="2899"/>
        <w:gridCol w:w="3202"/>
      </w:tblGrid>
      <w:tr w:rsidR="00E03731">
        <w:trPr>
          <w:trHeight w:val="269"/>
        </w:trPr>
        <w:tc>
          <w:tcPr>
            <w:tcW w:w="1416" w:type="dxa"/>
            <w:tcBorders>
              <w:top w:val="single" w:sz="4" w:space="0" w:color="000000"/>
              <w:left w:val="single" w:sz="4" w:space="0" w:color="000000"/>
              <w:bottom w:val="nil"/>
              <w:right w:val="single" w:sz="4" w:space="0" w:color="000000"/>
            </w:tcBorders>
            <w:shd w:val="clear" w:color="auto" w:fill="D9D9D9"/>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Ref No </w:t>
            </w:r>
          </w:p>
        </w:tc>
        <w:tc>
          <w:tcPr>
            <w:tcW w:w="3102" w:type="dxa"/>
            <w:tcBorders>
              <w:top w:val="single" w:sz="4" w:space="0" w:color="000000"/>
              <w:left w:val="single" w:sz="4" w:space="0" w:color="000000"/>
              <w:bottom w:val="nil"/>
              <w:right w:val="single" w:sz="4" w:space="0" w:color="000000"/>
            </w:tcBorders>
            <w:shd w:val="clear" w:color="auto" w:fill="D9D9D9"/>
          </w:tcPr>
          <w:p w:rsidR="00E03731" w:rsidRDefault="00E03731">
            <w:pPr>
              <w:spacing w:after="0" w:line="276" w:lineRule="auto"/>
              <w:ind w:left="0" w:right="0" w:firstLine="0"/>
              <w:jc w:val="left"/>
            </w:pPr>
          </w:p>
        </w:tc>
        <w:tc>
          <w:tcPr>
            <w:tcW w:w="2898" w:type="dxa"/>
            <w:tcBorders>
              <w:top w:val="single" w:sz="4" w:space="0" w:color="000000"/>
              <w:left w:val="single" w:sz="4" w:space="0" w:color="000000"/>
              <w:bottom w:val="nil"/>
              <w:right w:val="single" w:sz="4" w:space="0" w:color="000000"/>
            </w:tcBorders>
            <w:shd w:val="clear" w:color="auto" w:fill="D9D9D9"/>
          </w:tcPr>
          <w:p w:rsidR="00E03731" w:rsidRDefault="00E03731">
            <w:pPr>
              <w:spacing w:after="0" w:line="276" w:lineRule="auto"/>
              <w:ind w:left="0" w:right="0" w:firstLine="0"/>
              <w:jc w:val="left"/>
            </w:pPr>
          </w:p>
        </w:tc>
        <w:tc>
          <w:tcPr>
            <w:tcW w:w="3202" w:type="dxa"/>
            <w:tcBorders>
              <w:top w:val="single" w:sz="4" w:space="0" w:color="000000"/>
              <w:left w:val="single" w:sz="4" w:space="0" w:color="000000"/>
              <w:bottom w:val="nil"/>
              <w:right w:val="single" w:sz="4" w:space="0" w:color="000000"/>
            </w:tcBorders>
            <w:shd w:val="clear" w:color="auto" w:fill="D9D9D9"/>
          </w:tcPr>
          <w:p w:rsidR="00E03731" w:rsidRDefault="00E03731">
            <w:pPr>
              <w:spacing w:after="0" w:line="276" w:lineRule="auto"/>
              <w:ind w:left="0" w:right="0" w:firstLine="0"/>
              <w:jc w:val="left"/>
            </w:pPr>
          </w:p>
        </w:tc>
      </w:tr>
      <w:tr w:rsidR="00E03731">
        <w:trPr>
          <w:trHeight w:val="412"/>
        </w:trPr>
        <w:tc>
          <w:tcPr>
            <w:tcW w:w="1416" w:type="dxa"/>
            <w:tcBorders>
              <w:top w:val="nil"/>
              <w:left w:val="single" w:sz="4" w:space="0" w:color="000000"/>
              <w:bottom w:val="single" w:sz="4" w:space="0" w:color="000000"/>
              <w:right w:val="single" w:sz="4" w:space="0" w:color="000000"/>
            </w:tcBorders>
            <w:shd w:val="clear" w:color="auto" w:fill="D9D9D9"/>
          </w:tcPr>
          <w:p w:rsidR="00E03731" w:rsidRDefault="00E03731">
            <w:pPr>
              <w:spacing w:after="0" w:line="276" w:lineRule="auto"/>
              <w:ind w:left="0" w:right="0" w:firstLine="0"/>
              <w:jc w:val="left"/>
            </w:pPr>
          </w:p>
        </w:tc>
        <w:tc>
          <w:tcPr>
            <w:tcW w:w="3102" w:type="dxa"/>
            <w:tcBorders>
              <w:top w:val="nil"/>
              <w:left w:val="single" w:sz="4" w:space="0" w:color="000000"/>
              <w:bottom w:val="single" w:sz="4" w:space="0" w:color="000000"/>
              <w:right w:val="single" w:sz="4" w:space="0" w:color="000000"/>
            </w:tcBorders>
            <w:shd w:val="clear" w:color="auto" w:fill="D9D9D9"/>
          </w:tcPr>
          <w:p w:rsidR="00E03731" w:rsidRDefault="0064166D">
            <w:pPr>
              <w:spacing w:after="0" w:line="276" w:lineRule="auto"/>
              <w:ind w:left="2" w:right="0" w:firstLine="0"/>
              <w:jc w:val="left"/>
            </w:pPr>
            <w:r>
              <w:rPr>
                <w:rFonts w:ascii="Book Antiqua" w:eastAsia="Book Antiqua" w:hAnsi="Book Antiqua" w:cs="Book Antiqua"/>
                <w:b/>
                <w:color w:val="000000"/>
                <w:sz w:val="24"/>
              </w:rPr>
              <w:t xml:space="preserve">Please break them down </w:t>
            </w:r>
          </w:p>
        </w:tc>
        <w:tc>
          <w:tcPr>
            <w:tcW w:w="2898" w:type="dxa"/>
            <w:tcBorders>
              <w:top w:val="nil"/>
              <w:left w:val="single" w:sz="4" w:space="0" w:color="000000"/>
              <w:bottom w:val="single" w:sz="4" w:space="0" w:color="000000"/>
              <w:right w:val="single" w:sz="4" w:space="0" w:color="000000"/>
            </w:tcBorders>
            <w:shd w:val="clear" w:color="auto" w:fill="D9D9D9"/>
          </w:tcPr>
          <w:p w:rsidR="00E03731" w:rsidRDefault="0064166D">
            <w:pPr>
              <w:spacing w:after="0" w:line="276" w:lineRule="auto"/>
              <w:ind w:left="6" w:right="0" w:firstLine="0"/>
              <w:jc w:val="left"/>
            </w:pPr>
            <w:r>
              <w:rPr>
                <w:rFonts w:ascii="Book Antiqua" w:eastAsia="Book Antiqua" w:hAnsi="Book Antiqua" w:cs="Book Antiqua"/>
                <w:b/>
                <w:color w:val="000000"/>
                <w:sz w:val="24"/>
              </w:rPr>
              <w:t xml:space="preserve">Compulsory/Option </w:t>
            </w:r>
          </w:p>
        </w:tc>
        <w:tc>
          <w:tcPr>
            <w:tcW w:w="3202" w:type="dxa"/>
            <w:tcBorders>
              <w:top w:val="nil"/>
              <w:left w:val="single" w:sz="4" w:space="0" w:color="000000"/>
              <w:bottom w:val="single" w:sz="4" w:space="0" w:color="000000"/>
              <w:right w:val="single" w:sz="4" w:space="0" w:color="000000"/>
            </w:tcBorders>
            <w:shd w:val="clear" w:color="auto" w:fill="D9D9D9"/>
          </w:tcPr>
          <w:p w:rsidR="00E03731" w:rsidRDefault="0064166D">
            <w:pPr>
              <w:spacing w:after="0" w:line="276" w:lineRule="auto"/>
              <w:ind w:left="4" w:right="0" w:firstLine="0"/>
            </w:pPr>
            <w:r>
              <w:rPr>
                <w:rFonts w:ascii="Book Antiqua" w:eastAsia="Book Antiqua" w:hAnsi="Book Antiqua" w:cs="Book Antiqua"/>
                <w:b/>
                <w:color w:val="000000"/>
                <w:sz w:val="24"/>
              </w:rPr>
              <w:t xml:space="preserve">Cost (Kshs.) VAT Inclusive </w:t>
            </w:r>
          </w:p>
        </w:tc>
      </w:tr>
      <w:tr w:rsidR="00E03731">
        <w:trPr>
          <w:trHeight w:val="311"/>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rFonts w:ascii="Book Antiqua" w:eastAsia="Book Antiqua" w:hAnsi="Book Antiqua" w:cs="Book Antiqua"/>
                <w:color w:val="000000"/>
                <w:sz w:val="24"/>
              </w:rPr>
              <w:t>2</w:t>
            </w:r>
            <w:r>
              <w:rPr>
                <w:rFonts w:ascii="Book Antiqua" w:eastAsia="Book Antiqua" w:hAnsi="Book Antiqua" w:cs="Book Antiqua"/>
                <w:color w:val="000000"/>
                <w:sz w:val="24"/>
                <w:vertAlign w:val="superscript"/>
              </w:rPr>
              <w:t>nd</w:t>
            </w:r>
            <w:r>
              <w:rPr>
                <w:rFonts w:ascii="Book Antiqua" w:eastAsia="Book Antiqua" w:hAnsi="Book Antiqua" w:cs="Book Antiqua"/>
                <w:color w:val="000000"/>
                <w:sz w:val="24"/>
              </w:rPr>
              <w:t xml:space="preserve"> Year </w:t>
            </w:r>
          </w:p>
        </w:tc>
        <w:tc>
          <w:tcPr>
            <w:tcW w:w="31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rFonts w:ascii="Book Antiqua" w:eastAsia="Book Antiqua" w:hAnsi="Book Antiqua" w:cs="Book Antiqua"/>
                <w:color w:val="000000"/>
                <w:sz w:val="24"/>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6" w:right="0" w:firstLine="0"/>
              <w:jc w:val="left"/>
            </w:pPr>
            <w:r>
              <w:rPr>
                <w:rFonts w:ascii="Book Antiqua" w:eastAsia="Book Antiqua" w:hAnsi="Book Antiqua" w:cs="Book Antiqua"/>
                <w:color w:val="000000"/>
                <w:sz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4" w:right="0" w:firstLine="0"/>
              <w:jc w:val="left"/>
            </w:pPr>
            <w:r>
              <w:rPr>
                <w:rFonts w:ascii="Book Antiqua" w:eastAsia="Book Antiqua" w:hAnsi="Book Antiqua" w:cs="Book Antiqua"/>
                <w:color w:val="000000"/>
                <w:sz w:val="24"/>
              </w:rPr>
              <w:t xml:space="preserve"> </w:t>
            </w:r>
          </w:p>
        </w:tc>
      </w:tr>
      <w:tr w:rsidR="00E03731">
        <w:trPr>
          <w:trHeight w:val="307"/>
        </w:trPr>
        <w:tc>
          <w:tcPr>
            <w:tcW w:w="0" w:type="auto"/>
            <w:vMerge/>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31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rFonts w:ascii="Book Antiqua" w:eastAsia="Book Antiqua" w:hAnsi="Book Antiqua" w:cs="Book Antiqua"/>
                <w:color w:val="000000"/>
                <w:sz w:val="24"/>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6" w:right="0" w:firstLine="0"/>
              <w:jc w:val="left"/>
            </w:pPr>
            <w:r>
              <w:rPr>
                <w:rFonts w:ascii="Book Antiqua" w:eastAsia="Book Antiqua" w:hAnsi="Book Antiqua" w:cs="Book Antiqua"/>
                <w:color w:val="000000"/>
                <w:sz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4" w:right="0" w:firstLine="0"/>
              <w:jc w:val="left"/>
            </w:pPr>
            <w:r>
              <w:rPr>
                <w:rFonts w:ascii="Book Antiqua" w:eastAsia="Book Antiqua" w:hAnsi="Book Antiqua" w:cs="Book Antiqua"/>
                <w:color w:val="000000"/>
                <w:sz w:val="24"/>
              </w:rPr>
              <w:t xml:space="preserve"> </w:t>
            </w:r>
          </w:p>
        </w:tc>
      </w:tr>
      <w:tr w:rsidR="00E03731">
        <w:trPr>
          <w:trHeight w:val="310"/>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rFonts w:ascii="Book Antiqua" w:eastAsia="Book Antiqua" w:hAnsi="Book Antiqua" w:cs="Book Antiqua"/>
                <w:color w:val="000000"/>
                <w:sz w:val="24"/>
              </w:rPr>
              <w:t>3</w:t>
            </w:r>
            <w:r>
              <w:rPr>
                <w:rFonts w:ascii="Book Antiqua" w:eastAsia="Book Antiqua" w:hAnsi="Book Antiqua" w:cs="Book Antiqua"/>
                <w:color w:val="000000"/>
                <w:sz w:val="24"/>
                <w:vertAlign w:val="superscript"/>
              </w:rPr>
              <w:t>rd</w:t>
            </w:r>
            <w:r>
              <w:rPr>
                <w:rFonts w:ascii="Book Antiqua" w:eastAsia="Book Antiqua" w:hAnsi="Book Antiqua" w:cs="Book Antiqua"/>
                <w:color w:val="000000"/>
                <w:sz w:val="24"/>
              </w:rPr>
              <w:t xml:space="preserve"> Year </w:t>
            </w:r>
          </w:p>
        </w:tc>
        <w:tc>
          <w:tcPr>
            <w:tcW w:w="31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rFonts w:ascii="Book Antiqua" w:eastAsia="Book Antiqua" w:hAnsi="Book Antiqua" w:cs="Book Antiqua"/>
                <w:color w:val="000000"/>
                <w:sz w:val="24"/>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6" w:right="0" w:firstLine="0"/>
              <w:jc w:val="left"/>
            </w:pPr>
            <w:r>
              <w:rPr>
                <w:rFonts w:ascii="Book Antiqua" w:eastAsia="Book Antiqua" w:hAnsi="Book Antiqua" w:cs="Book Antiqua"/>
                <w:color w:val="000000"/>
                <w:sz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4" w:right="0" w:firstLine="0"/>
              <w:jc w:val="left"/>
            </w:pPr>
            <w:r>
              <w:rPr>
                <w:rFonts w:ascii="Book Antiqua" w:eastAsia="Book Antiqua" w:hAnsi="Book Antiqua" w:cs="Book Antiqua"/>
                <w:color w:val="000000"/>
                <w:sz w:val="24"/>
              </w:rPr>
              <w:t xml:space="preserve"> </w:t>
            </w:r>
          </w:p>
        </w:tc>
      </w:tr>
      <w:tr w:rsidR="00E03731">
        <w:trPr>
          <w:trHeight w:val="307"/>
        </w:trPr>
        <w:tc>
          <w:tcPr>
            <w:tcW w:w="0" w:type="auto"/>
            <w:vMerge/>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31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rFonts w:ascii="Book Antiqua" w:eastAsia="Book Antiqua" w:hAnsi="Book Antiqua" w:cs="Book Antiqua"/>
                <w:color w:val="000000"/>
                <w:sz w:val="24"/>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6" w:right="0" w:firstLine="0"/>
              <w:jc w:val="left"/>
            </w:pPr>
            <w:r>
              <w:rPr>
                <w:rFonts w:ascii="Book Antiqua" w:eastAsia="Book Antiqua" w:hAnsi="Book Antiqua" w:cs="Book Antiqua"/>
                <w:color w:val="000000"/>
                <w:sz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4" w:right="0" w:firstLine="0"/>
              <w:jc w:val="left"/>
            </w:pPr>
            <w:r>
              <w:rPr>
                <w:rFonts w:ascii="Book Antiqua" w:eastAsia="Book Antiqua" w:hAnsi="Book Antiqua" w:cs="Book Antiqua"/>
                <w:color w:val="000000"/>
                <w:sz w:val="24"/>
              </w:rPr>
              <w:t xml:space="preserve"> </w:t>
            </w:r>
          </w:p>
        </w:tc>
      </w:tr>
      <w:tr w:rsidR="00E03731">
        <w:trPr>
          <w:trHeight w:val="746"/>
        </w:trPr>
        <w:tc>
          <w:tcPr>
            <w:tcW w:w="7417" w:type="dxa"/>
            <w:gridSpan w:val="3"/>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Support for two years (Total) </w:t>
            </w:r>
          </w:p>
        </w:tc>
        <w:tc>
          <w:tcPr>
            <w:tcW w:w="320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center"/>
            </w:pPr>
            <w:r>
              <w:rPr>
                <w:rFonts w:ascii="Book Antiqua" w:eastAsia="Book Antiqua" w:hAnsi="Book Antiqua" w:cs="Book Antiqua"/>
                <w:b/>
                <w:color w:val="000000"/>
                <w:sz w:val="24"/>
              </w:rPr>
              <w:t xml:space="preserve"> </w:t>
            </w:r>
          </w:p>
        </w:tc>
      </w:tr>
      <w:tr w:rsidR="00E03731">
        <w:trPr>
          <w:trHeight w:val="2055"/>
        </w:trPr>
        <w:tc>
          <w:tcPr>
            <w:tcW w:w="10619" w:type="dxa"/>
            <w:gridSpan w:val="4"/>
            <w:tcBorders>
              <w:top w:val="single" w:sz="4" w:space="0" w:color="000000"/>
              <w:left w:val="single" w:sz="4" w:space="0" w:color="000000"/>
              <w:bottom w:val="single" w:sz="4" w:space="0" w:color="000000"/>
              <w:right w:val="single" w:sz="4" w:space="0" w:color="000000"/>
            </w:tcBorders>
          </w:tcPr>
          <w:p w:rsidR="00E03731" w:rsidRDefault="0064166D">
            <w:pPr>
              <w:spacing w:after="41" w:line="240" w:lineRule="auto"/>
              <w:ind w:left="0" w:right="0" w:firstLine="0"/>
              <w:jc w:val="left"/>
            </w:pPr>
            <w:r>
              <w:rPr>
                <w:rFonts w:ascii="Book Antiqua" w:eastAsia="Book Antiqua" w:hAnsi="Book Antiqua" w:cs="Book Antiqua"/>
                <w:b/>
                <w:color w:val="000000"/>
                <w:sz w:val="24"/>
              </w:rPr>
              <w:t xml:space="preserve">Bidder’s comments (if any):  </w:t>
            </w:r>
          </w:p>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 </w:t>
            </w:r>
          </w:p>
        </w:tc>
      </w:tr>
    </w:tbl>
    <w:p w:rsidR="00E03731" w:rsidRDefault="0064166D">
      <w:pPr>
        <w:spacing w:after="376" w:line="308" w:lineRule="auto"/>
        <w:ind w:left="10" w:right="-15" w:hanging="10"/>
        <w:jc w:val="center"/>
      </w:pPr>
      <w:r>
        <w:rPr>
          <w:rFonts w:ascii="Yu Gothic UI" w:eastAsia="Yu Gothic UI" w:hAnsi="Yu Gothic UI" w:cs="Yu Gothic UI"/>
          <w:b/>
          <w:color w:val="000000"/>
        </w:rPr>
        <w:t xml:space="preserve">Signature and Rubber Stamp of tenderer </w:t>
      </w:r>
    </w:p>
    <w:p w:rsidR="00E03731" w:rsidRDefault="0064166D">
      <w:pPr>
        <w:spacing w:after="376" w:line="240" w:lineRule="auto"/>
        <w:ind w:left="0" w:right="0" w:firstLine="0"/>
        <w:jc w:val="center"/>
      </w:pPr>
      <w:r>
        <w:rPr>
          <w:rFonts w:ascii="Yu Gothic UI" w:eastAsia="Yu Gothic UI" w:hAnsi="Yu Gothic UI" w:cs="Yu Gothic UI"/>
          <w:b/>
          <w:color w:val="000000"/>
        </w:rPr>
        <w:t xml:space="preserve"> </w:t>
      </w:r>
    </w:p>
    <w:p w:rsidR="00E03731" w:rsidRDefault="0064166D">
      <w:pPr>
        <w:spacing w:after="278" w:line="308" w:lineRule="auto"/>
        <w:ind w:left="10" w:right="-15" w:hanging="10"/>
        <w:jc w:val="center"/>
      </w:pPr>
      <w:r>
        <w:rPr>
          <w:rFonts w:ascii="Yu Gothic UI" w:eastAsia="Yu Gothic UI" w:hAnsi="Yu Gothic UI" w:cs="Yu Gothic UI"/>
          <w:b/>
          <w:color w:val="000000"/>
        </w:rPr>
        <w:t>_________________________________________</w:t>
      </w:r>
      <w:r>
        <w:rPr>
          <w:rFonts w:ascii="Book Antiqua" w:eastAsia="Book Antiqua" w:hAnsi="Book Antiqua" w:cs="Book Antiqua"/>
          <w:color w:val="000000"/>
          <w:sz w:val="24"/>
        </w:rPr>
        <w:t xml:space="preserve"> </w:t>
      </w:r>
    </w:p>
    <w:p w:rsidR="00E03731" w:rsidRDefault="0064166D">
      <w:pPr>
        <w:spacing w:after="0" w:line="240" w:lineRule="auto"/>
        <w:ind w:left="0" w:right="0" w:firstLine="0"/>
        <w:jc w:val="left"/>
        <w:rPr>
          <w:color w:val="000000"/>
          <w:sz w:val="18"/>
        </w:rPr>
      </w:pPr>
      <w:r>
        <w:rPr>
          <w:color w:val="000000"/>
          <w:sz w:val="18"/>
        </w:rPr>
        <w:t xml:space="preserve"> </w:t>
      </w:r>
      <w:r>
        <w:rPr>
          <w:color w:val="000000"/>
          <w:sz w:val="18"/>
        </w:rPr>
        <w:tab/>
        <w:t xml:space="preserve"> </w:t>
      </w:r>
    </w:p>
    <w:p w:rsidR="00974732" w:rsidRDefault="00974732">
      <w:pPr>
        <w:spacing w:after="0" w:line="240" w:lineRule="auto"/>
        <w:ind w:left="0" w:right="0" w:firstLine="0"/>
        <w:jc w:val="left"/>
      </w:pPr>
    </w:p>
    <w:p w:rsidR="00974732" w:rsidRDefault="00974732">
      <w:pPr>
        <w:spacing w:after="0" w:line="240" w:lineRule="auto"/>
        <w:ind w:left="0" w:right="0" w:firstLine="0"/>
        <w:jc w:val="left"/>
      </w:pPr>
    </w:p>
    <w:p w:rsidR="00974732" w:rsidRDefault="00974732">
      <w:pPr>
        <w:spacing w:after="0" w:line="240" w:lineRule="auto"/>
        <w:ind w:left="0" w:right="0" w:firstLine="0"/>
        <w:jc w:val="left"/>
      </w:pPr>
    </w:p>
    <w:p w:rsidR="00974732" w:rsidRDefault="00974732">
      <w:pPr>
        <w:spacing w:after="0" w:line="240" w:lineRule="auto"/>
        <w:ind w:left="0" w:right="0" w:firstLine="0"/>
        <w:jc w:val="left"/>
      </w:pPr>
    </w:p>
    <w:p w:rsidR="00974732" w:rsidRDefault="00974732">
      <w:pPr>
        <w:spacing w:after="0" w:line="240" w:lineRule="auto"/>
        <w:ind w:left="0" w:right="0" w:firstLine="0"/>
        <w:jc w:val="left"/>
      </w:pPr>
    </w:p>
    <w:p w:rsidR="00974732" w:rsidRDefault="00974732">
      <w:pPr>
        <w:spacing w:after="0" w:line="240" w:lineRule="auto"/>
        <w:ind w:left="0" w:right="0" w:firstLine="0"/>
        <w:jc w:val="left"/>
      </w:pPr>
    </w:p>
    <w:p w:rsidR="00974732" w:rsidRDefault="00974732">
      <w:pPr>
        <w:spacing w:after="0" w:line="240" w:lineRule="auto"/>
        <w:ind w:left="0" w:right="0" w:firstLine="0"/>
        <w:jc w:val="left"/>
      </w:pPr>
    </w:p>
    <w:p w:rsidR="00E03731" w:rsidRDefault="0064166D">
      <w:pPr>
        <w:spacing w:after="0" w:line="240" w:lineRule="auto"/>
        <w:ind w:left="0" w:right="0" w:firstLine="0"/>
        <w:jc w:val="left"/>
      </w:pPr>
      <w:r>
        <w:rPr>
          <w:color w:val="000000"/>
          <w:sz w:val="18"/>
        </w:rPr>
        <w:t xml:space="preserve"> </w:t>
      </w:r>
    </w:p>
    <w:p w:rsidR="00E03731" w:rsidRDefault="0064166D">
      <w:pPr>
        <w:pStyle w:val="Heading2"/>
        <w:spacing w:after="147"/>
        <w:ind w:left="10"/>
      </w:pPr>
      <w:r>
        <w:rPr>
          <w:b w:val="0"/>
          <w:color w:val="000000"/>
          <w:sz w:val="18"/>
        </w:rPr>
        <w:lastRenderedPageBreak/>
        <w:t xml:space="preserve"> </w:t>
      </w:r>
      <w:r>
        <w:rPr>
          <w:b w:val="0"/>
          <w:color w:val="000000"/>
          <w:sz w:val="18"/>
        </w:rPr>
        <w:tab/>
      </w:r>
      <w:r>
        <w:t xml:space="preserve">NOTIFICATION OF INTENTION TO AWARD </w:t>
      </w: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5A2E696F" wp14:editId="418FB761">
                <wp:simplePos x="0" y="0"/>
                <wp:positionH relativeFrom="page">
                  <wp:posOffset>469392</wp:posOffset>
                </wp:positionH>
                <wp:positionV relativeFrom="page">
                  <wp:posOffset>-105084</wp:posOffset>
                </wp:positionV>
                <wp:extent cx="31623" cy="140027"/>
                <wp:effectExtent l="0" t="0" r="0" b="0"/>
                <wp:wrapTopAndBottom/>
                <wp:docPr id="170745" name="Group 170745"/>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31992" name="Rectangle 31992"/>
                        <wps:cNvSpPr/>
                        <wps:spPr>
                          <a:xfrm>
                            <a:off x="0"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w14:anchorId="5A2E696F" id="Group 170745" o:spid="_x0000_s1030" style="position:absolute;left:0;text-align:left;margin-left:36.95pt;margin-top:-8.25pt;width:2.5pt;height:11.05pt;z-index:251668480;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">
                <v:rect id="Rectangle 31992" o:spid="_x0000_s1031"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topAndBottom" anchorx="page" anchory="page"/>
              </v:group>
            </w:pict>
          </mc:Fallback>
        </mc:AlternateContent>
      </w:r>
    </w:p>
    <w:p w:rsidR="00E03731" w:rsidRDefault="0064166D">
      <w:pPr>
        <w:spacing w:after="222" w:line="470" w:lineRule="auto"/>
        <w:ind w:left="110" w:right="7" w:hanging="10"/>
        <w:jc w:val="left"/>
      </w:pPr>
      <w:r>
        <w:rPr>
          <w:b/>
        </w:rPr>
        <w:t>[</w:t>
      </w:r>
      <w:r>
        <w:rPr>
          <w:b/>
          <w:i/>
        </w:rPr>
        <w:t>This Notification of Intention to Award shall be sent to each Tenderer that submitted a Tender.</w:t>
      </w:r>
      <w:r>
        <w:rPr>
          <w:b/>
        </w:rPr>
        <w:t>] [</w:t>
      </w:r>
      <w:r>
        <w:rPr>
          <w:b/>
          <w:i/>
        </w:rPr>
        <w:t>Send this Notification to the Tenderer's Authorized Representative named in the Tenderer Information Form</w:t>
      </w:r>
      <w:r>
        <w:rPr>
          <w:b/>
        </w:rPr>
        <w:t xml:space="preserve">] </w:t>
      </w:r>
      <w:r>
        <w:t>For the attention of Tenderer's Authorized Representative</w:t>
      </w:r>
      <w:r>
        <w:rPr>
          <w:color w:val="000000"/>
        </w:rPr>
        <w:t xml:space="preserve"> </w:t>
      </w:r>
    </w:p>
    <w:p w:rsidR="00E03731" w:rsidRDefault="0064166D">
      <w:pPr>
        <w:spacing w:after="106" w:line="232" w:lineRule="auto"/>
        <w:ind w:left="112" w:right="0" w:hanging="5"/>
      </w:pPr>
      <w:r>
        <w:t xml:space="preserve">Name: </w:t>
      </w:r>
      <w:r>
        <w:rPr>
          <w:i/>
        </w:rPr>
        <w:t>.............................................................[insert Authorized Representative's name]</w:t>
      </w:r>
      <w:r>
        <w:rPr>
          <w:i/>
          <w:color w:val="000000"/>
        </w:rPr>
        <w:t xml:space="preserve"> </w:t>
      </w:r>
    </w:p>
    <w:p w:rsidR="00E03731" w:rsidRDefault="0064166D">
      <w:pPr>
        <w:spacing w:after="108" w:line="232" w:lineRule="auto"/>
        <w:ind w:left="112" w:right="0" w:hanging="5"/>
      </w:pPr>
      <w:r>
        <w:t xml:space="preserve">Address: </w:t>
      </w:r>
      <w:r>
        <w:rPr>
          <w:i/>
        </w:rPr>
        <w:t>.........................................................[insert Authorized Representative's Address]</w:t>
      </w:r>
      <w:r>
        <w:rPr>
          <w:i/>
          <w:color w:val="000000"/>
        </w:rPr>
        <w:t xml:space="preserve"> </w:t>
      </w:r>
    </w:p>
    <w:p w:rsidR="00E03731" w:rsidRDefault="0064166D">
      <w:pPr>
        <w:spacing w:after="111" w:line="232" w:lineRule="auto"/>
        <w:ind w:left="112" w:right="0" w:hanging="5"/>
      </w:pPr>
      <w:r>
        <w:t xml:space="preserve">Telephone numbers: </w:t>
      </w:r>
      <w:r>
        <w:rPr>
          <w:i/>
        </w:rPr>
        <w:t>........................................[insert Authorized Representative's telephone/fax numbers]</w:t>
      </w:r>
      <w:r>
        <w:rPr>
          <w:i/>
          <w:color w:val="000000"/>
        </w:rPr>
        <w:t xml:space="preserve"> </w:t>
      </w:r>
    </w:p>
    <w:p w:rsidR="00E03731" w:rsidRDefault="0064166D">
      <w:pPr>
        <w:spacing w:after="233" w:line="232" w:lineRule="auto"/>
        <w:ind w:left="112" w:right="0" w:hanging="5"/>
      </w:pPr>
      <w:r>
        <w:t>Email Address:</w:t>
      </w:r>
      <w:r>
        <w:rPr>
          <w:i/>
        </w:rPr>
        <w:t>............................................... [insert Authorized Representative's email address]</w:t>
      </w:r>
      <w:r>
        <w:rPr>
          <w:i/>
          <w:color w:val="000000"/>
        </w:rPr>
        <w:t xml:space="preserve"> </w:t>
      </w:r>
    </w:p>
    <w:p w:rsidR="00E03731" w:rsidRDefault="0064166D">
      <w:pPr>
        <w:spacing w:after="243" w:line="232" w:lineRule="auto"/>
        <w:ind w:left="110" w:right="114" w:hanging="10"/>
        <w:jc w:val="left"/>
      </w:pPr>
      <w:r>
        <w:rPr>
          <w:b/>
          <w:i/>
        </w:rPr>
        <w:t>[IMPORTANT: insert the date that this Notification is transmitted to Tenderers. The Notification must be sent to all Tenderers simultaneously. This means on the same date and as close to the same time as possible.]</w:t>
      </w:r>
      <w:r>
        <w:rPr>
          <w:b/>
          <w:i/>
          <w:color w:val="000000"/>
        </w:rPr>
        <w:t xml:space="preserve"> </w:t>
      </w:r>
    </w:p>
    <w:p w:rsidR="00E03731" w:rsidRDefault="0064166D">
      <w:pPr>
        <w:spacing w:after="233" w:line="232" w:lineRule="auto"/>
        <w:ind w:left="112" w:right="0" w:hanging="5"/>
      </w:pPr>
      <w:r>
        <w:rPr>
          <w:b/>
        </w:rPr>
        <w:t>DATE OF TRANSMISSION</w:t>
      </w:r>
      <w:r>
        <w:t>:</w:t>
      </w:r>
      <w:r>
        <w:rPr>
          <w:i/>
        </w:rPr>
        <w:t xml:space="preserve">..................................... </w:t>
      </w:r>
      <w:r>
        <w:t>This Notification is sent by: [</w:t>
      </w:r>
      <w:r>
        <w:rPr>
          <w:i/>
        </w:rPr>
        <w:t>email/fax</w:t>
      </w:r>
      <w:r>
        <w:t>] on [</w:t>
      </w:r>
      <w:r>
        <w:rPr>
          <w:i/>
        </w:rPr>
        <w:t>date</w:t>
      </w:r>
      <w:r>
        <w:t>] (local time)</w:t>
      </w:r>
      <w:r>
        <w:rPr>
          <w:color w:val="000000"/>
        </w:rPr>
        <w:t xml:space="preserve"> </w:t>
      </w:r>
    </w:p>
    <w:p w:rsidR="00E03731" w:rsidRDefault="0064166D">
      <w:pPr>
        <w:spacing w:after="233" w:line="232" w:lineRule="auto"/>
        <w:ind w:left="112" w:right="0" w:hanging="5"/>
      </w:pPr>
      <w:r>
        <w:rPr>
          <w:b/>
        </w:rPr>
        <w:t xml:space="preserve">Procuring Entity: </w:t>
      </w:r>
      <w:r>
        <w:rPr>
          <w:i/>
        </w:rPr>
        <w:t>.......................................[insert the name of the Procuring Entity]</w:t>
      </w:r>
      <w:r>
        <w:rPr>
          <w:i/>
          <w:color w:val="000000"/>
        </w:rPr>
        <w:t xml:space="preserve"> </w:t>
      </w:r>
    </w:p>
    <w:p w:rsidR="00E03731" w:rsidRDefault="0064166D">
      <w:pPr>
        <w:spacing w:after="233" w:line="232" w:lineRule="auto"/>
        <w:ind w:left="112" w:right="0" w:hanging="5"/>
      </w:pPr>
      <w:r>
        <w:rPr>
          <w:b/>
        </w:rPr>
        <w:t>Contract title:</w:t>
      </w:r>
      <w:r>
        <w:rPr>
          <w:i/>
        </w:rPr>
        <w:t>............................................. [insert the name of the contract]</w:t>
      </w:r>
      <w:r>
        <w:rPr>
          <w:i/>
          <w:color w:val="000000"/>
        </w:rPr>
        <w:t xml:space="preserve"> </w:t>
      </w:r>
    </w:p>
    <w:p w:rsidR="00E03731" w:rsidRDefault="0064166D">
      <w:pPr>
        <w:spacing w:after="233" w:line="232" w:lineRule="auto"/>
        <w:ind w:left="112" w:right="0" w:hanging="5"/>
      </w:pPr>
      <w:r>
        <w:rPr>
          <w:b/>
        </w:rPr>
        <w:t xml:space="preserve">ITT No: </w:t>
      </w:r>
      <w:r>
        <w:rPr>
          <w:i/>
        </w:rPr>
        <w:t>.......................................................[insert ITT reference number from Procurement Plan]</w:t>
      </w:r>
      <w:r>
        <w:rPr>
          <w:i/>
          <w:color w:val="000000"/>
        </w:rPr>
        <w:t xml:space="preserve"> </w:t>
      </w:r>
    </w:p>
    <w:p w:rsidR="00E03731" w:rsidRDefault="0064166D">
      <w:pPr>
        <w:spacing w:after="115"/>
        <w:ind w:left="109"/>
      </w:pPr>
      <w:r>
        <w:t>This Notification of Intention to Award (Notification) notifies you of our decision to award the above contract. The transmission of this Notification begins the Standstill Period. During the Standstill Period you may:</w:t>
      </w:r>
      <w:r>
        <w:rPr>
          <w:color w:val="000000"/>
        </w:rPr>
        <w:t xml:space="preserve"> </w:t>
      </w:r>
    </w:p>
    <w:p w:rsidR="00E03731" w:rsidRDefault="0064166D">
      <w:pPr>
        <w:numPr>
          <w:ilvl w:val="0"/>
          <w:numId w:val="51"/>
        </w:numPr>
        <w:spacing w:after="111"/>
        <w:ind w:hanging="324"/>
      </w:pPr>
      <w:r>
        <w:t>Request a debriefing in relation to the evaluation of your Tender, and/or</w:t>
      </w:r>
      <w:r>
        <w:rPr>
          <w:color w:val="000000"/>
        </w:rPr>
        <w:t xml:space="preserve"> </w:t>
      </w:r>
    </w:p>
    <w:p w:rsidR="00E03731" w:rsidRDefault="0064166D">
      <w:pPr>
        <w:numPr>
          <w:ilvl w:val="0"/>
          <w:numId w:val="51"/>
        </w:numPr>
        <w:spacing w:after="11"/>
        <w:ind w:hanging="324"/>
      </w:pPr>
      <w:r>
        <w:t>Submit a Procurement-related Complaint in relation to the decision to award the contract.</w:t>
      </w:r>
      <w:r>
        <w:rPr>
          <w:color w:val="000000"/>
        </w:rPr>
        <w:t xml:space="preserve"> </w:t>
      </w:r>
    </w:p>
    <w:p w:rsidR="00E03731" w:rsidRDefault="0064166D">
      <w:pPr>
        <w:spacing w:after="0" w:line="240" w:lineRule="auto"/>
        <w:ind w:left="0" w:right="0" w:firstLine="0"/>
        <w:jc w:val="left"/>
      </w:pPr>
      <w:r>
        <w:rPr>
          <w:color w:val="000000"/>
          <w:sz w:val="30"/>
        </w:rPr>
        <w:t xml:space="preserve"> </w:t>
      </w:r>
    </w:p>
    <w:p w:rsidR="00E03731" w:rsidRDefault="0064166D">
      <w:pPr>
        <w:pStyle w:val="Heading3"/>
        <w:spacing w:after="0"/>
      </w:pPr>
      <w:r>
        <w:t xml:space="preserve">I). </w:t>
      </w:r>
      <w:r>
        <w:tab/>
        <w:t xml:space="preserve">The successful Tenderer </w:t>
      </w:r>
    </w:p>
    <w:p w:rsidR="00E03731" w:rsidRDefault="0064166D">
      <w:pPr>
        <w:spacing w:after="5" w:line="276" w:lineRule="auto"/>
        <w:ind w:left="106" w:right="0" w:firstLine="0"/>
        <w:jc w:val="left"/>
      </w:pPr>
      <w:r>
        <w:rPr>
          <w:b/>
        </w:rPr>
        <w:t xml:space="preserve"> </w:t>
      </w:r>
    </w:p>
    <w:tbl>
      <w:tblPr>
        <w:tblStyle w:val="TableGrid"/>
        <w:tblW w:w="9069" w:type="dxa"/>
        <w:tblInd w:w="5" w:type="dxa"/>
        <w:tblCellMar>
          <w:left w:w="108" w:type="dxa"/>
          <w:right w:w="115" w:type="dxa"/>
        </w:tblCellMar>
        <w:tblLook w:val="04A0" w:firstRow="1" w:lastRow="0" w:firstColumn="1" w:lastColumn="0" w:noHBand="0" w:noVBand="1"/>
      </w:tblPr>
      <w:tblGrid>
        <w:gridCol w:w="2122"/>
        <w:gridCol w:w="6947"/>
      </w:tblGrid>
      <w:tr w:rsidR="00E03731">
        <w:trPr>
          <w:trHeight w:val="504"/>
        </w:trPr>
        <w:tc>
          <w:tcPr>
            <w:tcW w:w="212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b/>
                <w:color w:val="000000"/>
              </w:rPr>
              <w:t xml:space="preserve">Name: </w:t>
            </w:r>
          </w:p>
        </w:tc>
        <w:tc>
          <w:tcPr>
            <w:tcW w:w="6947"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name</w:t>
            </w:r>
            <w:r>
              <w:rPr>
                <w:color w:val="000000"/>
              </w:rPr>
              <w:t xml:space="preserve"> </w:t>
            </w:r>
            <w:r>
              <w:rPr>
                <w:i/>
                <w:color w:val="000000"/>
              </w:rPr>
              <w:t>of successful Tenderer</w:t>
            </w:r>
            <w:r>
              <w:rPr>
                <w:color w:val="000000"/>
              </w:rPr>
              <w:t xml:space="preserve">] </w:t>
            </w:r>
          </w:p>
        </w:tc>
      </w:tr>
      <w:tr w:rsidR="00E03731">
        <w:trPr>
          <w:trHeight w:val="502"/>
        </w:trPr>
        <w:tc>
          <w:tcPr>
            <w:tcW w:w="212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b/>
                <w:color w:val="000000"/>
              </w:rPr>
              <w:t xml:space="preserve">Address: </w:t>
            </w:r>
          </w:p>
        </w:tc>
        <w:tc>
          <w:tcPr>
            <w:tcW w:w="6947"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address</w:t>
            </w:r>
            <w:r>
              <w:rPr>
                <w:color w:val="000000"/>
              </w:rPr>
              <w:t xml:space="preserve"> </w:t>
            </w:r>
            <w:r>
              <w:rPr>
                <w:i/>
                <w:color w:val="000000"/>
              </w:rPr>
              <w:t>of the successful Tenderer</w:t>
            </w:r>
            <w:r>
              <w:rPr>
                <w:color w:val="000000"/>
              </w:rPr>
              <w:t xml:space="preserve">] </w:t>
            </w:r>
          </w:p>
        </w:tc>
      </w:tr>
      <w:tr w:rsidR="00E03731">
        <w:trPr>
          <w:trHeight w:val="504"/>
        </w:trPr>
        <w:tc>
          <w:tcPr>
            <w:tcW w:w="212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b/>
                <w:color w:val="000000"/>
              </w:rPr>
              <w:t xml:space="preserve">Contract price: </w:t>
            </w:r>
          </w:p>
        </w:tc>
        <w:tc>
          <w:tcPr>
            <w:tcW w:w="6947"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contract price</w:t>
            </w:r>
            <w:r>
              <w:rPr>
                <w:color w:val="000000"/>
              </w:rPr>
              <w:t xml:space="preserve"> </w:t>
            </w:r>
            <w:r>
              <w:rPr>
                <w:i/>
                <w:color w:val="000000"/>
              </w:rPr>
              <w:t>of the successful Tender</w:t>
            </w:r>
            <w:r>
              <w:rPr>
                <w:color w:val="000000"/>
              </w:rPr>
              <w:t xml:space="preserve">] </w:t>
            </w:r>
          </w:p>
        </w:tc>
      </w:tr>
    </w:tbl>
    <w:p w:rsidR="00E03731" w:rsidRDefault="0064166D">
      <w:pPr>
        <w:spacing w:after="0" w:line="240" w:lineRule="auto"/>
        <w:ind w:left="106" w:right="0" w:firstLine="0"/>
        <w:jc w:val="left"/>
      </w:pPr>
      <w:r>
        <w:rPr>
          <w:b/>
        </w:rPr>
        <w:t xml:space="preserve"> </w:t>
      </w:r>
    </w:p>
    <w:p w:rsidR="00E03731" w:rsidRDefault="0064166D">
      <w:pPr>
        <w:spacing w:after="209" w:line="240" w:lineRule="auto"/>
        <w:ind w:left="0" w:right="0" w:firstLine="0"/>
        <w:jc w:val="left"/>
      </w:pPr>
      <w:r>
        <w:rPr>
          <w:b/>
          <w:color w:val="000000"/>
          <w:sz w:val="20"/>
        </w:rPr>
        <w:t xml:space="preserve"> </w:t>
      </w:r>
    </w:p>
    <w:p w:rsidR="00E03731" w:rsidRDefault="0064166D">
      <w:pPr>
        <w:spacing w:after="1" w:line="232" w:lineRule="auto"/>
        <w:ind w:left="528" w:right="7" w:hanging="428"/>
        <w:jc w:val="left"/>
      </w:pPr>
      <w:r>
        <w:rPr>
          <w:b/>
          <w:i/>
        </w:rPr>
        <w:t>ii).</w:t>
      </w:r>
      <w:r>
        <w:rPr>
          <w:rFonts w:ascii="Arial" w:eastAsia="Arial" w:hAnsi="Arial" w:cs="Arial"/>
          <w:b/>
          <w:i/>
        </w:rPr>
        <w:t xml:space="preserve"> </w:t>
      </w:r>
      <w:r>
        <w:rPr>
          <w:b/>
        </w:rPr>
        <w:t xml:space="preserve">Other Tenderers </w:t>
      </w:r>
      <w:r>
        <w:rPr>
          <w:b/>
          <w:i/>
        </w:rPr>
        <w:t xml:space="preserve">[INSTRUCTIONS: insert names of all Tenderers that submitted a Tender. If the Tender's price was evaluated include the evaluated price as well as the Tender price as read out.] </w:t>
      </w:r>
    </w:p>
    <w:p w:rsidR="00E03731" w:rsidRDefault="0064166D">
      <w:pPr>
        <w:spacing w:after="1" w:line="240" w:lineRule="auto"/>
        <w:ind w:left="0" w:right="0" w:firstLine="0"/>
        <w:jc w:val="left"/>
      </w:pPr>
      <w:r>
        <w:rPr>
          <w:b/>
          <w:i/>
          <w:color w:val="000000"/>
          <w:sz w:val="20"/>
        </w:rPr>
        <w:t xml:space="preserve"> </w:t>
      </w:r>
    </w:p>
    <w:p w:rsidR="00E03731" w:rsidRDefault="0064166D">
      <w:pPr>
        <w:spacing w:after="9" w:line="276" w:lineRule="auto"/>
        <w:ind w:left="0" w:right="0" w:firstLine="0"/>
        <w:jc w:val="left"/>
      </w:pPr>
      <w:r>
        <w:rPr>
          <w:b/>
          <w:i/>
          <w:color w:val="000000"/>
          <w:sz w:val="18"/>
        </w:rPr>
        <w:t xml:space="preserve"> </w:t>
      </w:r>
    </w:p>
    <w:tbl>
      <w:tblPr>
        <w:tblStyle w:val="TableGrid"/>
        <w:tblW w:w="9066" w:type="dxa"/>
        <w:tblInd w:w="7" w:type="dxa"/>
        <w:tblCellMar>
          <w:left w:w="106" w:type="dxa"/>
          <w:right w:w="115" w:type="dxa"/>
        </w:tblCellMar>
        <w:tblLook w:val="04A0" w:firstRow="1" w:lastRow="0" w:firstColumn="1" w:lastColumn="0" w:noHBand="0" w:noVBand="1"/>
      </w:tblPr>
      <w:tblGrid>
        <w:gridCol w:w="2264"/>
        <w:gridCol w:w="2341"/>
        <w:gridCol w:w="4461"/>
      </w:tblGrid>
      <w:tr w:rsidR="00E03731">
        <w:trPr>
          <w:trHeight w:val="238"/>
        </w:trPr>
        <w:tc>
          <w:tcPr>
            <w:tcW w:w="2264" w:type="dxa"/>
            <w:tcBorders>
              <w:top w:val="single" w:sz="4" w:space="0" w:color="000000"/>
              <w:left w:val="single" w:sz="4" w:space="0" w:color="000000"/>
              <w:bottom w:val="single" w:sz="4" w:space="0" w:color="000000"/>
              <w:right w:val="single" w:sz="4" w:space="0" w:color="000000"/>
            </w:tcBorders>
            <w:shd w:val="clear" w:color="auto" w:fill="C6D9F1"/>
          </w:tcPr>
          <w:p w:rsidR="00E03731" w:rsidRDefault="0064166D">
            <w:pPr>
              <w:spacing w:after="0" w:line="276" w:lineRule="auto"/>
              <w:ind w:left="0" w:right="0" w:firstLine="0"/>
              <w:jc w:val="left"/>
            </w:pPr>
            <w:r>
              <w:rPr>
                <w:b/>
                <w:color w:val="000000"/>
                <w:sz w:val="20"/>
              </w:rPr>
              <w:t xml:space="preserve">Name of Tenderer </w:t>
            </w:r>
          </w:p>
        </w:tc>
        <w:tc>
          <w:tcPr>
            <w:tcW w:w="2341" w:type="dxa"/>
            <w:tcBorders>
              <w:top w:val="single" w:sz="4" w:space="0" w:color="000000"/>
              <w:left w:val="single" w:sz="4" w:space="0" w:color="000000"/>
              <w:bottom w:val="single" w:sz="4" w:space="0" w:color="000000"/>
              <w:right w:val="single" w:sz="4" w:space="0" w:color="000000"/>
            </w:tcBorders>
            <w:shd w:val="clear" w:color="auto" w:fill="C6D9F1"/>
          </w:tcPr>
          <w:p w:rsidR="00E03731" w:rsidRDefault="0064166D">
            <w:pPr>
              <w:spacing w:after="0" w:line="276" w:lineRule="auto"/>
              <w:ind w:left="22" w:right="0" w:firstLine="0"/>
              <w:jc w:val="left"/>
            </w:pPr>
            <w:r>
              <w:rPr>
                <w:b/>
                <w:color w:val="000000"/>
                <w:sz w:val="20"/>
              </w:rPr>
              <w:t xml:space="preserve">Tender price </w:t>
            </w:r>
          </w:p>
        </w:tc>
        <w:tc>
          <w:tcPr>
            <w:tcW w:w="4461" w:type="dxa"/>
            <w:tcBorders>
              <w:top w:val="single" w:sz="4" w:space="0" w:color="000000"/>
              <w:left w:val="single" w:sz="4" w:space="0" w:color="000000"/>
              <w:bottom w:val="single" w:sz="4" w:space="0" w:color="000000"/>
              <w:right w:val="single" w:sz="4" w:space="0" w:color="000000"/>
            </w:tcBorders>
            <w:shd w:val="clear" w:color="auto" w:fill="C6D9F1"/>
          </w:tcPr>
          <w:p w:rsidR="00E03731" w:rsidRDefault="0064166D">
            <w:pPr>
              <w:spacing w:after="0" w:line="276" w:lineRule="auto"/>
              <w:ind w:left="55" w:right="0" w:firstLine="0"/>
              <w:jc w:val="left"/>
            </w:pPr>
            <w:r>
              <w:rPr>
                <w:b/>
                <w:color w:val="000000"/>
                <w:sz w:val="20"/>
              </w:rPr>
              <w:t xml:space="preserve">Evaluated Tender price (if applicable) </w:t>
            </w:r>
          </w:p>
        </w:tc>
      </w:tr>
      <w:tr w:rsidR="00E03731">
        <w:trPr>
          <w:trHeight w:val="503"/>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r w:rsidR="00E03731">
        <w:trPr>
          <w:trHeight w:val="504"/>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r w:rsidR="00E03731">
        <w:trPr>
          <w:trHeight w:val="502"/>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r w:rsidR="00E03731">
        <w:trPr>
          <w:trHeight w:val="504"/>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r w:rsidR="00E03731">
        <w:trPr>
          <w:trHeight w:val="504"/>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bl>
    <w:p w:rsidR="00AC728A" w:rsidRDefault="00AC728A">
      <w:pPr>
        <w:pStyle w:val="Heading2"/>
        <w:ind w:left="113"/>
      </w:pPr>
    </w:p>
    <w:p w:rsidR="00E03731" w:rsidRDefault="0064166D">
      <w:pPr>
        <w:pStyle w:val="Heading2"/>
        <w:ind w:left="113"/>
      </w:pPr>
      <w:r>
        <w:t>iii).</w:t>
      </w:r>
      <w:r>
        <w:rPr>
          <w:rFonts w:ascii="Arial" w:eastAsia="Arial" w:hAnsi="Arial" w:cs="Arial"/>
        </w:rPr>
        <w:t xml:space="preserve"> </w:t>
      </w:r>
      <w:r>
        <w:t xml:space="preserve">How to request a debriefing </w:t>
      </w:r>
    </w:p>
    <w:p w:rsidR="00E03731" w:rsidRDefault="0064166D">
      <w:pPr>
        <w:pStyle w:val="Heading3"/>
      </w:pPr>
      <w:r>
        <w:t>DEADLINE: The deadline to request a debriefing expires at midnight on [</w:t>
      </w:r>
      <w:r>
        <w:rPr>
          <w:i/>
        </w:rPr>
        <w:t>insert date</w:t>
      </w:r>
      <w:r>
        <w:t>] (local time).</w:t>
      </w:r>
      <w:r>
        <w:rPr>
          <w:color w:val="000000"/>
        </w:rPr>
        <w:t xml:space="preserve"> </w:t>
      </w:r>
    </w:p>
    <w:p w:rsidR="00E03731" w:rsidRDefault="0064166D">
      <w:pPr>
        <w:ind w:left="106" w:right="252"/>
      </w:pPr>
      <w:r>
        <w:t>You may request a debriefing in relation to the results of the evaluation of your Tender. If you decide to request a debriefing your written request must be made within three (3)Business Days of receipt of this Notification of Intention to Award.</w:t>
      </w:r>
      <w:r>
        <w:rPr>
          <w:color w:val="000000"/>
        </w:rPr>
        <w:t xml:space="preserve"> </w:t>
      </w:r>
    </w:p>
    <w:p w:rsidR="00E03731" w:rsidRDefault="0064166D">
      <w:pPr>
        <w:ind w:left="106"/>
      </w:pPr>
      <w:r>
        <w:t>Provide the contract name, reference number, name of the Tenderer, contact details; and address the request for debriefing as follows:</w:t>
      </w:r>
      <w:r>
        <w:rPr>
          <w:color w:val="000000"/>
        </w:rPr>
        <w:t xml:space="preserve"> </w:t>
      </w:r>
    </w:p>
    <w:p w:rsidR="00E03731" w:rsidRDefault="00AD5AAE">
      <w:pPr>
        <w:spacing w:after="84"/>
        <w:ind w:left="106"/>
      </w:pPr>
      <w:r>
        <w:rPr>
          <w:b/>
          <w:noProof/>
        </w:rPr>
        <mc:AlternateContent>
          <mc:Choice Requires="wps">
            <w:drawing>
              <wp:anchor distT="0" distB="0" distL="114300" distR="114300" simplePos="0" relativeHeight="251671552" behindDoc="0" locked="0" layoutInCell="1" allowOverlap="1">
                <wp:simplePos x="0" y="0"/>
                <wp:positionH relativeFrom="column">
                  <wp:posOffset>-469265</wp:posOffset>
                </wp:positionH>
                <wp:positionV relativeFrom="paragraph">
                  <wp:posOffset>0</wp:posOffset>
                </wp:positionV>
                <wp:extent cx="6701156" cy="228600"/>
                <wp:effectExtent l="0" t="0" r="23495" b="19050"/>
                <wp:wrapTopAndBottom/>
                <wp:docPr id="33120" name="Shape 33120"/>
                <wp:cNvGraphicFramePr/>
                <a:graphic xmlns:a="http://schemas.openxmlformats.org/drawingml/2006/main">
                  <a:graphicData uri="http://schemas.microsoft.com/office/word/2010/wordprocessingShape">
                    <wps:wsp>
                      <wps:cNvSpPr/>
                      <wps:spPr>
                        <a:xfrm>
                          <a:off x="0" y="0"/>
                          <a:ext cx="6701156" cy="228600"/>
                        </a:xfrm>
                        <a:custGeom>
                          <a:avLst/>
                          <a:gdLst/>
                          <a:ahLst/>
                          <a:cxnLst/>
                          <a:rect l="0" t="0" r="0" b="0"/>
                          <a:pathLst>
                            <a:path w="6701156" h="228600">
                              <a:moveTo>
                                <a:pt x="0" y="0"/>
                              </a:moveTo>
                              <a:lnTo>
                                <a:pt x="6701156" y="0"/>
                              </a:lnTo>
                              <a:lnTo>
                                <a:pt x="6517006" y="22860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a:graphicData>
                </a:graphic>
              </wp:anchor>
            </w:drawing>
          </mc:Choice>
          <mc:Fallback>
            <w:pict>
              <v:shape w14:anchorId="2D9E942A" id="Shape 33120" o:spid="_x0000_s1026" style="position:absolute;margin-left:-36.95pt;margin-top:0;width:527.6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6701156,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" path="m,l6701156,,6517006,228600,,223520e" filled="f" strokecolor="#fff1e1" strokeweight=".07619mm">
                <v:path arrowok="t" textboxrect="0,0,6701156,228600"/>
                <w10:wrap type="topAndBottom"/>
              </v:shape>
            </w:pict>
          </mc:Fallback>
        </mc:AlternateContent>
      </w:r>
      <w:r w:rsidR="0064166D">
        <w:rPr>
          <w:b/>
        </w:rPr>
        <w:t>Attention</w:t>
      </w:r>
      <w:r w:rsidR="0064166D">
        <w:t>: ...................................................[</w:t>
      </w:r>
      <w:r w:rsidR="0064166D">
        <w:rPr>
          <w:i/>
        </w:rPr>
        <w:t>insert full name of person, if applicable</w:t>
      </w:r>
      <w:r w:rsidR="0064166D">
        <w:t>]</w:t>
      </w:r>
      <w:r w:rsidR="0064166D">
        <w:rPr>
          <w:color w:val="000000"/>
        </w:rPr>
        <w:t xml:space="preserve"> </w:t>
      </w:r>
    </w:p>
    <w:p w:rsidR="00E03731" w:rsidRDefault="0064166D">
      <w:pPr>
        <w:spacing w:after="84"/>
        <w:ind w:left="106"/>
      </w:pPr>
      <w:r>
        <w:rPr>
          <w:b/>
        </w:rPr>
        <w:t>Title/position</w:t>
      </w:r>
      <w:r>
        <w:t>: .............................................[</w:t>
      </w:r>
      <w:r>
        <w:rPr>
          <w:i/>
        </w:rPr>
        <w:t>insert title/position</w:t>
      </w:r>
      <w:r>
        <w:t>]</w:t>
      </w:r>
      <w:r>
        <w:rPr>
          <w:color w:val="000000"/>
        </w:rPr>
        <w:t xml:space="preserve"> </w:t>
      </w:r>
    </w:p>
    <w:p w:rsidR="00E03731" w:rsidRDefault="0064166D">
      <w:pPr>
        <w:spacing w:after="84"/>
        <w:ind w:left="106"/>
      </w:pPr>
      <w:r>
        <w:rPr>
          <w:b/>
        </w:rPr>
        <w:t>Agency</w:t>
      </w:r>
      <w:r>
        <w:t>: .......................................................[</w:t>
      </w:r>
      <w:r>
        <w:rPr>
          <w:i/>
        </w:rPr>
        <w:t>insert name of Procuring Entity</w:t>
      </w:r>
      <w:r>
        <w:t>]</w:t>
      </w:r>
      <w:r>
        <w:rPr>
          <w:color w:val="000000"/>
        </w:rPr>
        <w:t xml:space="preserve"> </w:t>
      </w:r>
    </w:p>
    <w:p w:rsidR="00E03731" w:rsidRDefault="0064166D">
      <w:pPr>
        <w:ind w:left="106"/>
      </w:pPr>
      <w:r>
        <w:rPr>
          <w:b/>
        </w:rPr>
        <w:t>Email address</w:t>
      </w:r>
      <w:r>
        <w:t>:............................................ [</w:t>
      </w:r>
      <w:r>
        <w:rPr>
          <w:i/>
        </w:rPr>
        <w:t>insert email address</w:t>
      </w:r>
      <w:r>
        <w:t>]</w:t>
      </w:r>
      <w:r>
        <w:rPr>
          <w:color w:val="000000"/>
        </w:rPr>
        <w:t xml:space="preserve"> </w:t>
      </w:r>
    </w:p>
    <w:p w:rsidR="00E03731" w:rsidRDefault="0064166D">
      <w:pPr>
        <w:ind w:left="106" w:right="255"/>
      </w:pPr>
      <w:r>
        <w:t>If your request for a debriefing is received within the3Business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w:t>
      </w:r>
      <w:r>
        <w:rPr>
          <w:color w:val="000000"/>
        </w:rPr>
        <w:t xml:space="preserve"> </w:t>
      </w:r>
    </w:p>
    <w:p w:rsidR="00E03731" w:rsidRDefault="0064166D">
      <w:pPr>
        <w:ind w:left="106"/>
      </w:pPr>
      <w:r>
        <w:t>The debriefing may be in writing, by phone, video conference call or in person. We shall promptly advise you in writing how the debriefing will take place and confirm the date and time.</w:t>
      </w:r>
      <w:r>
        <w:rPr>
          <w:color w:val="000000"/>
        </w:rPr>
        <w:t xml:space="preserve"> </w:t>
      </w:r>
    </w:p>
    <w:p w:rsidR="00E03731" w:rsidRDefault="0064166D">
      <w:pPr>
        <w:ind w:left="106" w:right="254"/>
      </w:pPr>
      <w:r>
        <w:t>If the deadline to request a debriefing has expired, you may still request a debriefing. In this case, we will provide the debriefing as soon as practicable, and normally no later than fifteen (15) Business Days from the date of publication of the Contract Award Notice.</w:t>
      </w:r>
      <w:r>
        <w:rPr>
          <w:color w:val="000000"/>
        </w:rPr>
        <w:t xml:space="preserve"> </w:t>
      </w:r>
      <w:r>
        <w:rPr>
          <w:b/>
        </w:rPr>
        <w:t>iv.</w:t>
      </w:r>
      <w:r>
        <w:rPr>
          <w:rFonts w:ascii="Arial" w:eastAsia="Arial" w:hAnsi="Arial" w:cs="Arial"/>
          <w:b/>
        </w:rPr>
        <w:t xml:space="preserve"> </w:t>
      </w:r>
      <w:r>
        <w:rPr>
          <w:b/>
        </w:rPr>
        <w:t>How to make a complaint</w:t>
      </w:r>
      <w:r>
        <w:rPr>
          <w:b/>
          <w:color w:val="000000"/>
        </w:rPr>
        <w:t xml:space="preserve"> </w:t>
      </w:r>
    </w:p>
    <w:p w:rsidR="00E03731" w:rsidRDefault="0064166D">
      <w:pPr>
        <w:pStyle w:val="Heading3"/>
      </w:pPr>
      <w:r>
        <w:t>Period: Procurement-related Complaint challenging the decision to award shall be submitted by [</w:t>
      </w:r>
      <w:r>
        <w:rPr>
          <w:i/>
        </w:rPr>
        <w:t>insert date and time</w:t>
      </w:r>
      <w:r>
        <w:t>].</w:t>
      </w:r>
      <w:r>
        <w:rPr>
          <w:color w:val="000000"/>
        </w:rPr>
        <w:t xml:space="preserve"> </w:t>
      </w:r>
    </w:p>
    <w:p w:rsidR="00E03731" w:rsidRDefault="0064166D">
      <w:pPr>
        <w:ind w:left="106"/>
      </w:pPr>
      <w:r>
        <w:t>Provide the contract name, reference number, name of the Tenderer, contact details; and address the Procurement- related Complaint as follows:</w:t>
      </w:r>
      <w:r>
        <w:rPr>
          <w:color w:val="000000"/>
        </w:rPr>
        <w:t xml:space="preserve"> </w:t>
      </w:r>
    </w:p>
    <w:p w:rsidR="00E03731" w:rsidRDefault="0064166D">
      <w:pPr>
        <w:spacing w:after="84" w:line="232" w:lineRule="auto"/>
        <w:ind w:left="112" w:right="0" w:hanging="5"/>
      </w:pPr>
      <w:r>
        <w:rPr>
          <w:b/>
        </w:rPr>
        <w:t>Attention</w:t>
      </w:r>
      <w:r>
        <w:t>:....................................[</w:t>
      </w:r>
      <w:r>
        <w:rPr>
          <w:i/>
        </w:rPr>
        <w:t>insert full name of person, if applicable</w:t>
      </w:r>
      <w:r>
        <w:t>]</w:t>
      </w:r>
      <w:r>
        <w:rPr>
          <w:color w:val="000000"/>
        </w:rPr>
        <w:t xml:space="preserve"> </w:t>
      </w:r>
    </w:p>
    <w:p w:rsidR="00E03731" w:rsidRDefault="0064166D">
      <w:pPr>
        <w:spacing w:after="84"/>
        <w:ind w:left="106"/>
      </w:pPr>
      <w:r>
        <w:rPr>
          <w:b/>
        </w:rPr>
        <w:t>Title/position</w:t>
      </w:r>
      <w:r>
        <w:t>:.................................... [</w:t>
      </w:r>
      <w:r>
        <w:rPr>
          <w:i/>
        </w:rPr>
        <w:t>insert title/position</w:t>
      </w:r>
      <w:r>
        <w:t>]</w:t>
      </w:r>
      <w:r>
        <w:rPr>
          <w:color w:val="000000"/>
        </w:rPr>
        <w:t xml:space="preserve"> </w:t>
      </w:r>
    </w:p>
    <w:p w:rsidR="00E03731" w:rsidRDefault="0064166D">
      <w:pPr>
        <w:spacing w:after="84"/>
        <w:ind w:left="106"/>
      </w:pPr>
      <w:r>
        <w:rPr>
          <w:b/>
        </w:rPr>
        <w:t>Agency</w:t>
      </w:r>
      <w:r>
        <w:t>: ....................................[</w:t>
      </w:r>
      <w:r>
        <w:rPr>
          <w:i/>
        </w:rPr>
        <w:t>insert name of Procuring Entity</w:t>
      </w:r>
      <w:r>
        <w:t>]</w:t>
      </w:r>
      <w:r>
        <w:rPr>
          <w:color w:val="000000"/>
        </w:rPr>
        <w:t xml:space="preserve"> </w:t>
      </w:r>
    </w:p>
    <w:p w:rsidR="00E03731" w:rsidRDefault="0064166D">
      <w:pPr>
        <w:ind w:left="106"/>
      </w:pPr>
      <w:r>
        <w:rPr>
          <w:b/>
        </w:rPr>
        <w:t>Email address</w:t>
      </w:r>
      <w:r>
        <w:t>:.................................... [</w:t>
      </w:r>
      <w:r>
        <w:rPr>
          <w:i/>
        </w:rPr>
        <w:t>insert email address</w:t>
      </w:r>
      <w:r>
        <w:t>]</w:t>
      </w:r>
      <w:r>
        <w:rPr>
          <w:color w:val="000000"/>
        </w:rPr>
        <w:t xml:space="preserve"> </w:t>
      </w:r>
    </w:p>
    <w:p w:rsidR="00E03731" w:rsidRDefault="0064166D">
      <w:pPr>
        <w:spacing w:after="13"/>
        <w:ind w:left="106" w:right="254"/>
      </w:pPr>
      <w:r>
        <w:t>At this point in the procurement process, you may submit a Procurement-related Complaint challenging the decision to award the contract. You do not need to have requested, or received, a debriefing before making this complaint. Your complaint must be submitted within the Stand still Period and received by us before the Stand still Period ends.</w:t>
      </w:r>
      <w:r>
        <w:rPr>
          <w:color w:val="000000"/>
        </w:rPr>
        <w:t xml:space="preserve"> </w:t>
      </w:r>
      <w:r>
        <w:t>In summary, there are four essential requirements:</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numPr>
          <w:ilvl w:val="0"/>
          <w:numId w:val="52"/>
        </w:numPr>
        <w:spacing w:after="109"/>
        <w:ind w:hanging="368"/>
      </w:pPr>
      <w:r>
        <w:t>You must be an 'interested party'. In this case, that means a Tenderer who submitted a Tender in this tendering process, and is the recipient of a Notification of Intention to Award.</w:t>
      </w:r>
      <w:r>
        <w:rPr>
          <w:color w:val="000000"/>
        </w:rPr>
        <w:t xml:space="preserve"> </w:t>
      </w:r>
    </w:p>
    <w:p w:rsidR="00E03731" w:rsidRDefault="0064166D">
      <w:pPr>
        <w:numPr>
          <w:ilvl w:val="0"/>
          <w:numId w:val="52"/>
        </w:numPr>
        <w:spacing w:after="111"/>
        <w:ind w:hanging="368"/>
      </w:pPr>
      <w:r>
        <w:t>The complaint can only challenge the decision to award the contract.</w:t>
      </w:r>
      <w:r>
        <w:rPr>
          <w:color w:val="000000"/>
        </w:rPr>
        <w:t xml:space="preserve"> </w:t>
      </w:r>
    </w:p>
    <w:p w:rsidR="00E03731" w:rsidRDefault="0064166D">
      <w:pPr>
        <w:numPr>
          <w:ilvl w:val="0"/>
          <w:numId w:val="52"/>
        </w:numPr>
        <w:spacing w:after="108"/>
        <w:ind w:hanging="368"/>
      </w:pPr>
      <w:r>
        <w:t>You must submit the complaint within the period stated above.</w:t>
      </w:r>
      <w:r>
        <w:rPr>
          <w:color w:val="000000"/>
        </w:rPr>
        <w:t xml:space="preserve"> </w:t>
      </w:r>
    </w:p>
    <w:p w:rsidR="00E03731" w:rsidRDefault="0064166D">
      <w:pPr>
        <w:numPr>
          <w:ilvl w:val="0"/>
          <w:numId w:val="52"/>
        </w:numPr>
        <w:spacing w:after="82"/>
        <w:ind w:hanging="368"/>
      </w:pPr>
      <w:r>
        <w:t>You must include, in your complaint, all of the information required to support the complaint.</w:t>
      </w:r>
      <w:r>
        <w:rPr>
          <w:color w:val="000000"/>
        </w:rPr>
        <w:t xml:space="preserve"> </w:t>
      </w:r>
    </w:p>
    <w:p w:rsidR="00E96DDB" w:rsidRDefault="0064166D" w:rsidP="00E36CBF">
      <w:pPr>
        <w:numPr>
          <w:ilvl w:val="0"/>
          <w:numId w:val="52"/>
        </w:numPr>
        <w:spacing w:after="0" w:line="232" w:lineRule="auto"/>
        <w:ind w:hanging="368"/>
      </w:pPr>
      <w:r>
        <w:t>The application must be accompanied by the fees set out in the Procurement Regulations, which shall not be</w:t>
      </w:r>
      <w:r w:rsidRPr="00E96DDB">
        <w:rPr>
          <w:color w:val="000000"/>
        </w:rPr>
        <w:t xml:space="preserve"> </w:t>
      </w:r>
      <w:r>
        <w:t xml:space="preserve">refundable (information available from </w:t>
      </w:r>
      <w:r w:rsidR="00E96DDB">
        <w:t xml:space="preserve">KEPHIS </w:t>
      </w:r>
      <w:hyperlink r:id="rId55" w:history="1">
        <w:r w:rsidR="00E96DDB" w:rsidRPr="006D077F">
          <w:rPr>
            <w:rStyle w:val="Hyperlink"/>
          </w:rPr>
          <w:t>director@kephis.org</w:t>
        </w:r>
      </w:hyperlink>
      <w:r w:rsidR="00E96DDB">
        <w:t xml:space="preserve"> </w:t>
      </w:r>
    </w:p>
    <w:p w:rsidR="00E03731" w:rsidRDefault="0064166D" w:rsidP="00E36CBF">
      <w:pPr>
        <w:numPr>
          <w:ilvl w:val="0"/>
          <w:numId w:val="52"/>
        </w:numPr>
        <w:spacing w:after="0" w:line="232" w:lineRule="auto"/>
        <w:ind w:hanging="368"/>
      </w:pPr>
      <w:r>
        <w:t>v). Standstill Period</w:t>
      </w:r>
      <w:r w:rsidRPr="00E96DDB">
        <w:rPr>
          <w:color w:val="000000"/>
        </w:rPr>
        <w:t xml:space="preserve"> </w:t>
      </w:r>
    </w:p>
    <w:p w:rsidR="00E03731" w:rsidRDefault="0064166D">
      <w:pPr>
        <w:spacing w:after="243" w:line="232" w:lineRule="auto"/>
        <w:ind w:left="108" w:right="443" w:hanging="10"/>
        <w:jc w:val="left"/>
      </w:pPr>
      <w:r>
        <w:rPr>
          <w:b/>
        </w:rPr>
        <w:lastRenderedPageBreak/>
        <w:t>DEADLINE: The Standstill Period is due to end at midnight on [</w:t>
      </w:r>
      <w:r>
        <w:rPr>
          <w:b/>
          <w:i/>
        </w:rPr>
        <w:t>insert date</w:t>
      </w:r>
      <w:r>
        <w:rPr>
          <w:b/>
        </w:rPr>
        <w:t>] (local time).</w:t>
      </w:r>
      <w:r>
        <w:rPr>
          <w:b/>
          <w:color w:val="000000"/>
        </w:rPr>
        <w:t xml:space="preserve"> </w:t>
      </w:r>
      <w:r>
        <w:t>The Standstill Period lasts ten (10) Business Days after the date of transmission of this Notification of Intention to Award.</w:t>
      </w:r>
      <w:r>
        <w:rPr>
          <w:color w:val="000000"/>
        </w:rPr>
        <w:t xml:space="preserve"> </w:t>
      </w:r>
    </w:p>
    <w:p w:rsidR="00E03731" w:rsidRDefault="0064166D">
      <w:pPr>
        <w:ind w:left="109" w:right="2971"/>
      </w:pPr>
      <w:r>
        <w:t>The   Standstill   Period   may   be   extended   as   stated   in   Section   4   above.    If you have any questions regarding this Notification please do not hesitate to contact us.</w:t>
      </w:r>
      <w:r>
        <w:rPr>
          <w:color w:val="000000"/>
        </w:rPr>
        <w:t xml:space="preserve"> </w:t>
      </w:r>
    </w:p>
    <w:p w:rsidR="00E03731" w:rsidRDefault="0064166D">
      <w:pPr>
        <w:ind w:left="109"/>
      </w:pPr>
      <w:r>
        <w:t>On behalf of the Procuring Entity:</w:t>
      </w:r>
      <w:r>
        <w:rPr>
          <w:color w:val="000000"/>
        </w:rPr>
        <w:t xml:space="preserve"> </w:t>
      </w:r>
    </w:p>
    <w:p w:rsidR="00E03731" w:rsidRDefault="0064166D">
      <w:pPr>
        <w:pStyle w:val="Heading3"/>
        <w:spacing w:after="87"/>
      </w:pPr>
      <w:r>
        <w:t>Signature:</w:t>
      </w:r>
      <w:r>
        <w:rPr>
          <w:u w:val="single" w:color="221E1F"/>
        </w:rPr>
        <w:t xml:space="preserve"> </w:t>
      </w:r>
      <w:r>
        <w:rPr>
          <w:u w:val="single" w:color="221E1F"/>
        </w:rPr>
        <w:tab/>
        <w:t xml:space="preserve"> </w:t>
      </w:r>
      <w:r>
        <w:t xml:space="preserve"> </w:t>
      </w:r>
    </w:p>
    <w:p w:rsidR="00E03731" w:rsidRDefault="0064166D">
      <w:pPr>
        <w:pStyle w:val="Heading3"/>
        <w:spacing w:after="84"/>
      </w:pPr>
      <w:r>
        <w:t>Name:</w:t>
      </w:r>
      <w:r>
        <w:rPr>
          <w:u w:val="single" w:color="221E1F"/>
        </w:rPr>
        <w:t xml:space="preserve"> </w:t>
      </w:r>
      <w:r>
        <w:rPr>
          <w:u w:val="single" w:color="221E1F"/>
        </w:rPr>
        <w:tab/>
      </w:r>
      <w:r>
        <w:t xml:space="preserve"> </w:t>
      </w:r>
    </w:p>
    <w:p w:rsidR="00E03731" w:rsidRDefault="0064166D">
      <w:pPr>
        <w:pStyle w:val="Heading3"/>
        <w:spacing w:after="317"/>
      </w:pPr>
      <w:r>
        <w:t>Title/position:</w:t>
      </w:r>
      <w:r>
        <w:rPr>
          <w:u w:val="single" w:color="221E1F"/>
        </w:rPr>
        <w:t xml:space="preserve"> </w:t>
      </w:r>
      <w:r>
        <w:rPr>
          <w:u w:val="single" w:color="221E1F"/>
        </w:rPr>
        <w:tab/>
      </w:r>
      <w:r>
        <w:t xml:space="preserve"> </w:t>
      </w:r>
    </w:p>
    <w:p w:rsidR="00E03731" w:rsidRDefault="0064166D">
      <w:pPr>
        <w:pStyle w:val="Heading3"/>
        <w:spacing w:after="87"/>
      </w:pPr>
      <w:r>
        <w:t>Telephone:</w:t>
      </w:r>
      <w:r>
        <w:rPr>
          <w:u w:val="single" w:color="221E1F"/>
        </w:rPr>
        <w:t xml:space="preserve"> </w:t>
      </w:r>
      <w:r>
        <w:rPr>
          <w:u w:val="single" w:color="221E1F"/>
        </w:rPr>
        <w:tab/>
        <w:t xml:space="preserve">  </w:t>
      </w:r>
      <w:r>
        <w:t xml:space="preserve"> </w:t>
      </w:r>
    </w:p>
    <w:p w:rsidR="00E03731" w:rsidRDefault="0064166D">
      <w:pPr>
        <w:pStyle w:val="Heading3"/>
        <w:spacing w:after="84"/>
      </w:pPr>
      <w:r>
        <w:t xml:space="preserve">Email:  </w:t>
      </w:r>
      <w:r>
        <w:rPr>
          <w:b w:val="0"/>
          <w:u w:val="single" w:color="221E1F"/>
        </w:rPr>
        <w:t xml:space="preserve"> </w:t>
      </w:r>
      <w:r>
        <w:rPr>
          <w:b w:val="0"/>
          <w:u w:val="single" w:color="221E1F"/>
        </w:rPr>
        <w:tab/>
        <w:t xml:space="preserve">   </w:t>
      </w:r>
      <w: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Pr="00974732" w:rsidRDefault="0064166D" w:rsidP="00974732">
      <w:pPr>
        <w:spacing w:after="0" w:line="240" w:lineRule="auto"/>
        <w:ind w:left="0" w:right="0" w:firstLine="0"/>
        <w:jc w:val="left"/>
        <w:rPr>
          <w:color w:val="000000"/>
          <w:sz w:val="20"/>
        </w:rPr>
      </w:pPr>
      <w:r>
        <w:rPr>
          <w:color w:val="000000"/>
          <w:sz w:val="20"/>
        </w:rPr>
        <w:t xml:space="preserve"> </w:t>
      </w:r>
    </w:p>
    <w:p w:rsidR="00E03731" w:rsidRDefault="0064166D">
      <w:pPr>
        <w:pStyle w:val="Heading2"/>
        <w:ind w:left="123"/>
      </w:pPr>
      <w:r>
        <w:lastRenderedPageBreak/>
        <w:t>2.</w:t>
      </w:r>
      <w:r>
        <w:rPr>
          <w:rFonts w:ascii="Arial" w:eastAsia="Arial" w:hAnsi="Arial" w:cs="Arial"/>
        </w:rPr>
        <w:t xml:space="preserve"> </w:t>
      </w:r>
      <w:r>
        <w:rPr>
          <w:rFonts w:ascii="Arial" w:eastAsia="Arial" w:hAnsi="Arial" w:cs="Arial"/>
        </w:rPr>
        <w:tab/>
      </w:r>
      <w:r>
        <w:t>NOTIFICATION OF AWARD-FORM OF ACCEPTANCE</w:t>
      </w:r>
      <w:r>
        <w:rPr>
          <w:shd w:val="clear" w:color="auto" w:fill="FFFF00"/>
        </w:rPr>
        <w:t xml:space="preserve"> </w:t>
      </w:r>
    </w:p>
    <w:p w:rsidR="00E03731" w:rsidRDefault="0064166D">
      <w:pPr>
        <w:spacing w:after="233" w:line="232" w:lineRule="auto"/>
        <w:ind w:left="112" w:right="0" w:hanging="5"/>
      </w:pPr>
      <w:r>
        <w:rPr>
          <w:i/>
        </w:rPr>
        <w:t>[Form head paper of the Procuring Entity]</w:t>
      </w:r>
      <w:r>
        <w:rPr>
          <w:i/>
          <w:color w:val="000000"/>
        </w:rPr>
        <w:t xml:space="preserve"> </w:t>
      </w:r>
    </w:p>
    <w:p w:rsidR="00E03731" w:rsidRDefault="0064166D">
      <w:pPr>
        <w:spacing w:after="233" w:line="232" w:lineRule="auto"/>
        <w:ind w:left="112" w:right="0" w:hanging="5"/>
      </w:pPr>
      <w:r>
        <w:rPr>
          <w:i/>
        </w:rPr>
        <w:t>.......................................................................[date]</w:t>
      </w:r>
      <w:r>
        <w:rPr>
          <w:i/>
          <w:color w:val="000000"/>
        </w:rPr>
        <w:t xml:space="preserve"> </w:t>
      </w:r>
    </w:p>
    <w:p w:rsidR="00E03731" w:rsidRDefault="0064166D">
      <w:pPr>
        <w:ind w:left="116"/>
      </w:pPr>
      <w:r>
        <w:t>To:...................................................................</w:t>
      </w:r>
      <w:r>
        <w:rPr>
          <w:i/>
        </w:rPr>
        <w:t>[name and address of the Service Provider]</w:t>
      </w:r>
      <w:r>
        <w:rPr>
          <w:i/>
          <w:color w:val="000000"/>
        </w:rPr>
        <w:t xml:space="preserve"> </w:t>
      </w:r>
    </w:p>
    <w:p w:rsidR="00E03731" w:rsidRDefault="0064166D">
      <w:pPr>
        <w:ind w:left="116" w:right="257"/>
      </w:pPr>
      <w:r>
        <w:t>This is to notify you that your Tender dated</w:t>
      </w:r>
      <w:r>
        <w:rPr>
          <w:i/>
        </w:rPr>
        <w:t>[date]</w:t>
      </w:r>
      <w:r>
        <w:t>forexecutionofthe</w:t>
      </w:r>
      <w:r>
        <w:rPr>
          <w:i/>
        </w:rPr>
        <w:t xml:space="preserve">[nameoftheContractandidentificationnumber, as given in the Special Conditions of Contract] </w:t>
      </w:r>
      <w:r>
        <w:t xml:space="preserve">for the Contract Price of the equivalent of </w:t>
      </w:r>
      <w:r>
        <w:rPr>
          <w:i/>
        </w:rPr>
        <w:t>[amount in numbers and words] [name of currency]</w:t>
      </w:r>
      <w:r>
        <w:t>, as corrected and modified in accordance with the Instructions to Tenderers is hereby accepted by us (Procuring Entity).</w:t>
      </w:r>
      <w:r>
        <w:rPr>
          <w:color w:val="000000"/>
        </w:rPr>
        <w:t xml:space="preserve"> </w:t>
      </w:r>
    </w:p>
    <w:p w:rsidR="00E03731" w:rsidRDefault="0064166D">
      <w:pPr>
        <w:spacing w:after="243" w:line="232" w:lineRule="auto"/>
        <w:ind w:left="108" w:right="0" w:hanging="10"/>
        <w:jc w:val="left"/>
      </w:pPr>
      <w:r>
        <w:t>You are requested to furnish the Performance Security within 28days in accordance with the Conditions of Contract, using, for that purpose, one of the Performance Security Forms included in Section X, Contract Forms, of the tender document.</w:t>
      </w:r>
      <w:r>
        <w:rPr>
          <w:color w:val="000000"/>
        </w:rPr>
        <w:t xml:space="preserve"> </w:t>
      </w:r>
    </w:p>
    <w:p w:rsidR="00E03731" w:rsidRDefault="0064166D">
      <w:pPr>
        <w:ind w:left="116"/>
      </w:pPr>
      <w:r>
        <w:t xml:space="preserve">Please     return     the     attached     Contract      dully      signed </w:t>
      </w:r>
    </w:p>
    <w:p w:rsidR="00E03731" w:rsidRDefault="0064166D">
      <w:pPr>
        <w:ind w:left="116"/>
      </w:pPr>
      <w:r>
        <w:t>AuthorizedSignature:......................................................................................</w:t>
      </w:r>
      <w:r>
        <w:rPr>
          <w:color w:val="000000"/>
        </w:rPr>
        <w:t xml:space="preserve"> </w:t>
      </w:r>
    </w:p>
    <w:p w:rsidR="00E03731" w:rsidRDefault="0064166D">
      <w:pPr>
        <w:spacing w:after="1" w:line="451" w:lineRule="auto"/>
        <w:ind w:left="116" w:right="3179"/>
      </w:pPr>
      <w:r>
        <w:t>Name and Title of Signatory:............................................................................</w:t>
      </w:r>
      <w:r>
        <w:rPr>
          <w:color w:val="000000"/>
        </w:rPr>
        <w:t xml:space="preserve"> </w:t>
      </w:r>
      <w:r>
        <w:t>Name of Agency:..............................................................................................</w:t>
      </w:r>
      <w:r>
        <w:rPr>
          <w:color w:val="000000"/>
        </w:rPr>
        <w:t xml:space="preserve"> </w:t>
      </w:r>
    </w:p>
    <w:p w:rsidR="00E03731" w:rsidRDefault="0064166D">
      <w:pPr>
        <w:spacing w:after="0" w:line="240" w:lineRule="auto"/>
        <w:ind w:left="0" w:right="0" w:firstLine="0"/>
        <w:jc w:val="left"/>
      </w:pPr>
      <w:r>
        <w:rPr>
          <w:color w:val="000000"/>
          <w:sz w:val="41"/>
        </w:rPr>
        <w:t xml:space="preserve"> </w:t>
      </w:r>
    </w:p>
    <w:p w:rsidR="00E03731" w:rsidRDefault="0064166D">
      <w:pPr>
        <w:spacing w:after="0"/>
        <w:ind w:left="116"/>
      </w:pPr>
      <w:r>
        <w:t>Attachment: Contract</w:t>
      </w:r>
      <w:r>
        <w:rPr>
          <w:color w:val="000000"/>
        </w:rPr>
        <w:t xml:space="preserve"> </w:t>
      </w:r>
      <w:r>
        <w:br w:type="page"/>
      </w:r>
    </w:p>
    <w:p w:rsidR="00E03731" w:rsidRDefault="00E03731">
      <w:pPr>
        <w:sectPr w:rsidR="00E03731">
          <w:headerReference w:type="even" r:id="rId56"/>
          <w:headerReference w:type="default" r:id="rId57"/>
          <w:footerReference w:type="even" r:id="rId58"/>
          <w:footerReference w:type="default" r:id="rId59"/>
          <w:headerReference w:type="first" r:id="rId60"/>
          <w:footerReference w:type="first" r:id="rId61"/>
          <w:footnotePr>
            <w:numRestart w:val="eachPage"/>
          </w:footnotePr>
          <w:pgSz w:w="11911" w:h="16841"/>
          <w:pgMar w:top="708" w:right="538" w:bottom="1018" w:left="739" w:header="720" w:footer="399" w:gutter="0"/>
          <w:cols w:space="720"/>
        </w:sectPr>
      </w:pPr>
    </w:p>
    <w:p w:rsidR="0066321F" w:rsidRDefault="0066321F" w:rsidP="0066321F">
      <w:pPr>
        <w:spacing w:after="0" w:line="276" w:lineRule="auto"/>
        <w:ind w:left="0" w:right="0" w:firstLine="0"/>
        <w:jc w:val="left"/>
      </w:pPr>
      <w:r>
        <w:lastRenderedPageBreak/>
        <w:t>3.</w:t>
      </w:r>
      <w:r>
        <w:rPr>
          <w:rFonts w:ascii="Arial" w:eastAsia="Arial" w:hAnsi="Arial" w:cs="Arial"/>
        </w:rPr>
        <w:t xml:space="preserve"> </w:t>
      </w:r>
      <w:r>
        <w:rPr>
          <w:rFonts w:ascii="Arial" w:eastAsia="Arial" w:hAnsi="Arial" w:cs="Arial"/>
        </w:rPr>
        <w:tab/>
      </w:r>
      <w:r>
        <w:t>FORM OF  CONTRACT</w:t>
      </w:r>
    </w:p>
    <w:p w:rsidR="0066321F" w:rsidRDefault="0066321F" w:rsidP="0066321F">
      <w:pPr>
        <w:spacing w:after="233" w:line="232" w:lineRule="auto"/>
        <w:ind w:left="112" w:right="0" w:hanging="5"/>
      </w:pPr>
      <w:r>
        <w:rPr>
          <w:i/>
        </w:rPr>
        <w:t xml:space="preserve">[Form head paper of the Procuring </w:t>
      </w:r>
    </w:p>
    <w:p w:rsidR="0066321F" w:rsidRDefault="0066321F" w:rsidP="0066321F">
      <w:pPr>
        <w:pStyle w:val="Heading3"/>
        <w:spacing w:line="440" w:lineRule="auto"/>
        <w:ind w:right="6656"/>
      </w:pPr>
      <w:r>
        <w:rPr>
          <w:b w:val="0"/>
          <w:i/>
        </w:rPr>
        <w:t xml:space="preserve">Entity] </w:t>
      </w:r>
      <w:r>
        <w:t>LUMP SUM REMUNERATION</w:t>
      </w:r>
      <w:r>
        <w:rPr>
          <w:color w:val="000000"/>
        </w:rPr>
        <w:t xml:space="preserve"> </w:t>
      </w:r>
    </w:p>
    <w:p w:rsidR="0066321F" w:rsidRDefault="0066321F" w:rsidP="0066321F">
      <w:pPr>
        <w:ind w:left="113" w:right="167"/>
      </w:pPr>
      <w:r>
        <w:t xml:space="preserve">This CONTRACT(herein after called the “Contract”) is made the </w:t>
      </w:r>
      <w:r>
        <w:rPr>
          <w:i/>
        </w:rPr>
        <w:t xml:space="preserve">[day] </w:t>
      </w:r>
      <w:r>
        <w:t>day of the month of</w:t>
      </w:r>
      <w:r>
        <w:rPr>
          <w:i/>
        </w:rPr>
        <w:t>[month]</w:t>
      </w:r>
      <w:r>
        <w:t>,</w:t>
      </w:r>
      <w:r>
        <w:rPr>
          <w:i/>
        </w:rPr>
        <w:t>[year]</w:t>
      </w:r>
      <w:r>
        <w:t>, between, on the one hand,</w:t>
      </w:r>
      <w:r>
        <w:rPr>
          <w:i/>
        </w:rPr>
        <w:t>[name of Procuring Entity]</w:t>
      </w:r>
      <w:r>
        <w:t xml:space="preserve">(herein after called the “Procuring Entity”) and, on the other hand, </w:t>
      </w:r>
      <w:r>
        <w:rPr>
          <w:i/>
        </w:rPr>
        <w:t>[name of Service Provider]</w:t>
      </w:r>
      <w:r>
        <w:t>(hereinafter called the“ Service Provider”).</w:t>
      </w:r>
      <w:r>
        <w:rPr>
          <w:color w:val="000000"/>
        </w:rPr>
        <w:t xml:space="preserve"> </w:t>
      </w:r>
    </w:p>
    <w:p w:rsidR="0066321F" w:rsidRDefault="0066321F" w:rsidP="0066321F">
      <w:pPr>
        <w:ind w:left="113" w:right="167"/>
      </w:pPr>
      <w:r>
        <w:t>[</w:t>
      </w:r>
      <w:r>
        <w:rPr>
          <w:b/>
          <w:i/>
        </w:rPr>
        <w:t>Note</w:t>
      </w:r>
      <w:r>
        <w:rPr>
          <w:i/>
        </w:rPr>
        <w:t>: In the text below text in brackets is optional; all notes should be deleted in final text</w:t>
      </w:r>
      <w:r>
        <w:t xml:space="preserve">. </w:t>
      </w:r>
      <w:r>
        <w:rPr>
          <w:i/>
        </w:rPr>
        <w:t>If the Service Provider consist of more than one entity, the above should be partially amended to read as follows:</w:t>
      </w:r>
      <w:r>
        <w:t xml:space="preserve">“…(herein after called the “Procuring Entity”) and, on the other hand, a joint venture consisting of the following entities, each of which will be jointly and severally liable to the Procuring Entity for all the Service Provider's obligations under this Contract, namely, </w:t>
      </w:r>
      <w:r>
        <w:rPr>
          <w:i/>
        </w:rPr>
        <w:t>[name of Service Provider]</w:t>
      </w:r>
      <w:r>
        <w:t>and</w:t>
      </w:r>
      <w:r>
        <w:rPr>
          <w:i/>
        </w:rPr>
        <w:t>[name of Service Provider]</w:t>
      </w:r>
      <w:r>
        <w:t>(herein after called the “Service Provider”).]</w:t>
      </w:r>
      <w:r>
        <w:rPr>
          <w:color w:val="000000"/>
        </w:rPr>
        <w:t xml:space="preserve"> </w:t>
      </w:r>
    </w:p>
    <w:p w:rsidR="0066321F" w:rsidRDefault="0066321F" w:rsidP="0066321F">
      <w:pPr>
        <w:spacing w:after="111"/>
        <w:ind w:left="113"/>
      </w:pPr>
      <w:r>
        <w:t>WHEREAS</w:t>
      </w:r>
      <w:r>
        <w:rPr>
          <w:color w:val="000000"/>
        </w:rPr>
        <w:t xml:space="preserve"> </w:t>
      </w:r>
    </w:p>
    <w:p w:rsidR="0066321F" w:rsidRDefault="0066321F" w:rsidP="0066321F">
      <w:pPr>
        <w:numPr>
          <w:ilvl w:val="0"/>
          <w:numId w:val="53"/>
        </w:numPr>
        <w:spacing w:after="0"/>
        <w:ind w:right="167" w:firstLine="404"/>
      </w:pPr>
      <w:r>
        <w:t xml:space="preserve">The Procuring Entity has requested the Service Provider to provide certain Services as defined in the </w:t>
      </w:r>
    </w:p>
    <w:p w:rsidR="0066321F" w:rsidRDefault="0066321F" w:rsidP="0066321F">
      <w:pPr>
        <w:spacing w:after="111"/>
      </w:pPr>
      <w:r>
        <w:t>General Conditions of Contract attached to this Contract (herein after called the “Services”);</w:t>
      </w:r>
      <w:r>
        <w:rPr>
          <w:color w:val="000000"/>
        </w:rPr>
        <w:t xml:space="preserve"> </w:t>
      </w:r>
    </w:p>
    <w:p w:rsidR="0066321F" w:rsidRDefault="0066321F" w:rsidP="0066321F">
      <w:pPr>
        <w:numPr>
          <w:ilvl w:val="0"/>
          <w:numId w:val="53"/>
        </w:numPr>
        <w:ind w:right="167" w:firstLine="404"/>
      </w:pPr>
      <w:r>
        <w:t>the Service Provider, having represented to the Procuring Entity that they have the required professional skills, and personnel and technical resources, have agreed to provide the Services on the terms and conditions set forth in this Contract at a contract price of……………………;</w:t>
      </w:r>
      <w:r>
        <w:rPr>
          <w:color w:val="000000"/>
        </w:rPr>
        <w:t xml:space="preserve"> </w:t>
      </w:r>
      <w:r>
        <w:t>NOW THEREFORE the parties hereto hereby agree as follows:</w:t>
      </w:r>
      <w:r>
        <w:rPr>
          <w:color w:val="000000"/>
        </w:rPr>
        <w:t xml:space="preserve"> </w:t>
      </w:r>
    </w:p>
    <w:p w:rsidR="0066321F" w:rsidRDefault="0066321F" w:rsidP="0066321F">
      <w:pPr>
        <w:numPr>
          <w:ilvl w:val="0"/>
          <w:numId w:val="54"/>
        </w:numPr>
        <w:spacing w:after="59" w:line="232" w:lineRule="auto"/>
        <w:ind w:left="566" w:right="410" w:hanging="456"/>
        <w:jc w:val="left"/>
      </w:pPr>
      <w:r>
        <w:t>The following documents shall be deemed to form and be read and construed as part of this Agreement, and the priority of the documents shall be as follows:</w:t>
      </w:r>
      <w:r>
        <w:rPr>
          <w:color w:val="000000"/>
        </w:rPr>
        <w:t xml:space="preserve"> </w:t>
      </w:r>
      <w:r>
        <w:t>a)</w:t>
      </w:r>
      <w:r>
        <w:rPr>
          <w:rFonts w:ascii="Arial" w:eastAsia="Arial" w:hAnsi="Arial" w:cs="Arial"/>
        </w:rPr>
        <w:t xml:space="preserve"> </w:t>
      </w:r>
      <w:r>
        <w:rPr>
          <w:rFonts w:ascii="Arial" w:eastAsia="Arial" w:hAnsi="Arial" w:cs="Arial"/>
        </w:rPr>
        <w:tab/>
      </w:r>
      <w:r>
        <w:t>The Form of Acceptance;</w:t>
      </w:r>
      <w:r>
        <w:rPr>
          <w:color w:val="000000"/>
        </w:rPr>
        <w:t xml:space="preserve"> </w:t>
      </w:r>
    </w:p>
    <w:p w:rsidR="0066321F" w:rsidRDefault="0066321F" w:rsidP="0066321F">
      <w:pPr>
        <w:numPr>
          <w:ilvl w:val="1"/>
          <w:numId w:val="54"/>
        </w:numPr>
        <w:spacing w:after="61"/>
        <w:ind w:hanging="444"/>
      </w:pPr>
      <w:r>
        <w:t>The Service Provider's Tender</w:t>
      </w:r>
      <w:r>
        <w:rPr>
          <w:color w:val="000000"/>
        </w:rPr>
        <w:t xml:space="preserve"> </w:t>
      </w:r>
    </w:p>
    <w:p w:rsidR="0066321F" w:rsidRDefault="0066321F" w:rsidP="0066321F">
      <w:pPr>
        <w:numPr>
          <w:ilvl w:val="1"/>
          <w:numId w:val="54"/>
        </w:numPr>
        <w:spacing w:after="60"/>
        <w:ind w:hanging="444"/>
      </w:pPr>
      <w:r>
        <w:t>The Special Conditions of Contract;</w:t>
      </w:r>
      <w:r>
        <w:rPr>
          <w:color w:val="000000"/>
        </w:rPr>
        <w:t xml:space="preserve"> </w:t>
      </w:r>
    </w:p>
    <w:p w:rsidR="0066321F" w:rsidRDefault="0066321F" w:rsidP="0066321F">
      <w:pPr>
        <w:numPr>
          <w:ilvl w:val="1"/>
          <w:numId w:val="54"/>
        </w:numPr>
        <w:spacing w:after="89"/>
        <w:ind w:hanging="444"/>
      </w:pPr>
      <w:r>
        <w:t>The General Conditions of Contract;</w:t>
      </w:r>
      <w:r>
        <w:rPr>
          <w:color w:val="000000"/>
        </w:rPr>
        <w:t xml:space="preserve"> </w:t>
      </w:r>
    </w:p>
    <w:p w:rsidR="0066321F" w:rsidRDefault="0066321F" w:rsidP="0066321F">
      <w:pPr>
        <w:numPr>
          <w:ilvl w:val="1"/>
          <w:numId w:val="54"/>
        </w:numPr>
        <w:spacing w:after="60"/>
        <w:ind w:hanging="444"/>
      </w:pPr>
      <w:r>
        <w:t>The Specifications;</w:t>
      </w:r>
      <w:r>
        <w:rPr>
          <w:color w:val="000000"/>
        </w:rPr>
        <w:t xml:space="preserve"> </w:t>
      </w:r>
    </w:p>
    <w:p w:rsidR="0066321F" w:rsidRDefault="0066321F" w:rsidP="0066321F">
      <w:pPr>
        <w:numPr>
          <w:ilvl w:val="1"/>
          <w:numId w:val="54"/>
        </w:numPr>
        <w:spacing w:after="65"/>
        <w:ind w:hanging="444"/>
      </w:pPr>
      <w:r>
        <w:t>The Priced Activity Schedule; and</w:t>
      </w:r>
      <w:r>
        <w:rPr>
          <w:color w:val="000000"/>
        </w:rPr>
        <w:t xml:space="preserve"> </w:t>
      </w:r>
    </w:p>
    <w:p w:rsidR="0066321F" w:rsidRDefault="0066321F" w:rsidP="0066321F">
      <w:pPr>
        <w:numPr>
          <w:ilvl w:val="1"/>
          <w:numId w:val="54"/>
        </w:numPr>
        <w:spacing w:after="0" w:line="232" w:lineRule="auto"/>
        <w:ind w:hanging="444"/>
      </w:pPr>
      <w:r>
        <w:t>The following Appendices: [</w:t>
      </w:r>
      <w:r>
        <w:rPr>
          <w:b/>
          <w:i/>
        </w:rPr>
        <w:t>Note</w:t>
      </w:r>
      <w:r>
        <w:rPr>
          <w:i/>
        </w:rPr>
        <w:t xml:space="preserve">: If any of these Appendices are not used, the words “Not Used” should be inserted below next to the title of the Appendix and on the sheet attached hereto carrying the title of that </w:t>
      </w:r>
    </w:p>
    <w:p w:rsidR="0066321F" w:rsidRDefault="0066321F" w:rsidP="0066321F">
      <w:pPr>
        <w:spacing w:after="233" w:line="232" w:lineRule="auto"/>
        <w:ind w:left="1021" w:right="0" w:hanging="5"/>
      </w:pPr>
      <w:r>
        <w:rPr>
          <w:i/>
        </w:rPr>
        <w:t>Appendix</w:t>
      </w:r>
      <w:r>
        <w:t>.]</w:t>
      </w:r>
      <w:r>
        <w:rPr>
          <w:color w:val="000000"/>
        </w:rPr>
        <w:t xml:space="preserve"> </w:t>
      </w:r>
    </w:p>
    <w:p w:rsidR="0066321F" w:rsidRDefault="0066321F" w:rsidP="0066321F">
      <w:pPr>
        <w:spacing w:after="0"/>
        <w:ind w:left="570"/>
      </w:pPr>
      <w:r>
        <w:t xml:space="preserve">Appendix A: Description of the Services </w:t>
      </w:r>
    </w:p>
    <w:p w:rsidR="0066321F" w:rsidRDefault="0066321F" w:rsidP="0066321F">
      <w:pPr>
        <w:spacing w:after="0"/>
        <w:ind w:left="570"/>
      </w:pPr>
      <w:r>
        <w:t xml:space="preserve">Appendix B: Schedule of Payments </w:t>
      </w:r>
    </w:p>
    <w:p w:rsidR="0066321F" w:rsidRDefault="0066321F" w:rsidP="0066321F">
      <w:pPr>
        <w:spacing w:after="0"/>
        <w:ind w:left="570"/>
      </w:pPr>
      <w:r>
        <w:t xml:space="preserve">Appendix    C:    Subcontractors </w:t>
      </w:r>
    </w:p>
    <w:p w:rsidR="0066321F" w:rsidRDefault="0066321F" w:rsidP="0066321F">
      <w:pPr>
        <w:spacing w:after="0"/>
        <w:ind w:left="570"/>
      </w:pPr>
      <w:r>
        <w:t xml:space="preserve">Appendix D: Breakdown of Contract </w:t>
      </w:r>
    </w:p>
    <w:p w:rsidR="0066321F" w:rsidRDefault="0066321F" w:rsidP="0066321F">
      <w:pPr>
        <w:spacing w:after="0"/>
        <w:ind w:left="570"/>
      </w:pPr>
      <w:r>
        <w:t>Price</w:t>
      </w:r>
      <w:r>
        <w:rPr>
          <w:color w:val="000000"/>
        </w:rPr>
        <w:t xml:space="preserve"> </w:t>
      </w:r>
    </w:p>
    <w:p w:rsidR="0066321F" w:rsidRDefault="0066321F" w:rsidP="0066321F">
      <w:pPr>
        <w:ind w:left="570"/>
      </w:pPr>
      <w:r>
        <w:t>Appendix E: Services and Facilities Provided by the Procuring Entity</w:t>
      </w:r>
      <w:r>
        <w:rPr>
          <w:color w:val="000000"/>
        </w:rPr>
        <w:t xml:space="preserve"> </w:t>
      </w:r>
    </w:p>
    <w:p w:rsidR="0066321F" w:rsidRDefault="0066321F" w:rsidP="0066321F">
      <w:pPr>
        <w:numPr>
          <w:ilvl w:val="0"/>
          <w:numId w:val="54"/>
        </w:numPr>
        <w:spacing w:after="0"/>
        <w:ind w:left="566" w:right="410" w:hanging="456"/>
        <w:jc w:val="left"/>
      </w:pPr>
      <w:r>
        <w:t>The mutual rights and obligations of the Procuring Entity and the Service Provider shall be as set forth in the Contract, in particular:</w:t>
      </w:r>
      <w:r>
        <w:rPr>
          <w:color w:val="000000"/>
        </w:rPr>
        <w:t xml:space="preserve"> </w:t>
      </w:r>
    </w:p>
    <w:p w:rsidR="0066321F" w:rsidRDefault="0066321F" w:rsidP="0066321F">
      <w:pPr>
        <w:numPr>
          <w:ilvl w:val="1"/>
          <w:numId w:val="55"/>
        </w:numPr>
        <w:spacing w:after="0"/>
        <w:ind w:right="110" w:hanging="449"/>
      </w:pPr>
      <w:r>
        <w:t>The Service Provider shall carry out the Services in accordance with the provisions of the Contract; and</w:t>
      </w:r>
      <w:r>
        <w:rPr>
          <w:color w:val="000000"/>
        </w:rPr>
        <w:t xml:space="preserve"> </w:t>
      </w:r>
    </w:p>
    <w:p w:rsidR="0066321F" w:rsidRDefault="0066321F" w:rsidP="0066321F">
      <w:pPr>
        <w:numPr>
          <w:ilvl w:val="1"/>
          <w:numId w:val="55"/>
        </w:numPr>
        <w:ind w:right="110" w:hanging="449"/>
      </w:pPr>
      <w:r>
        <w:t>The Procuring Entity shall make payments to the Service Provider in accordance with the provisions of the Contract.</w:t>
      </w:r>
      <w:r>
        <w:rPr>
          <w:color w:val="000000"/>
        </w:rPr>
        <w:t xml:space="preserve"> </w:t>
      </w:r>
    </w:p>
    <w:p w:rsidR="0066321F" w:rsidRDefault="0066321F" w:rsidP="0066321F">
      <w:pPr>
        <w:ind w:left="570" w:right="84"/>
      </w:pPr>
      <w:r>
        <w:t>INWITNESSWHERE OF, the Parties here to have caused this Contract to be signed in their respective names as of  the day and year first above written.</w:t>
      </w:r>
      <w:r>
        <w:rPr>
          <w:color w:val="000000"/>
        </w:rPr>
        <w:t xml:space="preserve"> </w:t>
      </w:r>
    </w:p>
    <w:p w:rsidR="0066321F" w:rsidRDefault="0066321F" w:rsidP="0066321F">
      <w:pPr>
        <w:spacing w:after="233" w:line="232" w:lineRule="auto"/>
        <w:ind w:left="572" w:right="0" w:hanging="5"/>
      </w:pPr>
      <w:r>
        <w:t>For and on behalf of</w:t>
      </w:r>
      <w:r>
        <w:rPr>
          <w:u w:val="single" w:color="221E1F"/>
        </w:rPr>
        <w:t xml:space="preserve"> </w:t>
      </w:r>
      <w:r>
        <w:rPr>
          <w:u w:val="single" w:color="221E1F"/>
        </w:rPr>
        <w:tab/>
      </w:r>
      <w:r>
        <w:rPr>
          <w:i/>
        </w:rPr>
        <w:t>[name of Procuring Entity]</w:t>
      </w:r>
      <w:r>
        <w:rPr>
          <w:i/>
          <w:color w:val="000000"/>
        </w:rPr>
        <w:t xml:space="preserve"> </w:t>
      </w:r>
    </w:p>
    <w:p w:rsidR="0066321F" w:rsidRDefault="0066321F" w:rsidP="0066321F">
      <w:pPr>
        <w:spacing w:after="0" w:line="232" w:lineRule="auto"/>
        <w:ind w:left="572" w:right="0" w:hanging="5"/>
      </w:pPr>
      <w:r>
        <w:rPr>
          <w:i/>
          <w:u w:val="single" w:color="221E1F"/>
        </w:rPr>
        <w:t xml:space="preserve"> </w:t>
      </w:r>
      <w:r>
        <w:rPr>
          <w:i/>
          <w:u w:val="single" w:color="221E1F"/>
        </w:rPr>
        <w:tab/>
      </w:r>
      <w:r>
        <w:rPr>
          <w:i/>
        </w:rPr>
        <w:t>[Authorized Representative]</w:t>
      </w:r>
      <w:r>
        <w:rPr>
          <w:i/>
          <w:color w:val="000000"/>
        </w:rPr>
        <w:t xml:space="preserve"> </w:t>
      </w:r>
    </w:p>
    <w:p w:rsidR="0066321F" w:rsidRDefault="0066321F" w:rsidP="0066321F">
      <w:pPr>
        <w:spacing w:after="0" w:line="232" w:lineRule="auto"/>
        <w:ind w:left="572" w:right="0" w:hanging="5"/>
      </w:pPr>
      <w:r>
        <w:t xml:space="preserve">For and on behalf of </w:t>
      </w:r>
      <w:r>
        <w:rPr>
          <w:i/>
        </w:rPr>
        <w:t>[name of Service Provider]</w:t>
      </w:r>
      <w:r>
        <w:rPr>
          <w:i/>
          <w:color w:val="000000"/>
        </w:rPr>
        <w:t xml:space="preserve"> </w:t>
      </w:r>
    </w:p>
    <w:p w:rsidR="0066321F" w:rsidRDefault="0066321F" w:rsidP="0066321F">
      <w:pPr>
        <w:spacing w:after="233" w:line="232" w:lineRule="auto"/>
        <w:ind w:left="577" w:right="0" w:hanging="5"/>
      </w:pPr>
      <w:r>
        <w:rPr>
          <w:i/>
          <w:u w:val="single" w:color="221E1F"/>
        </w:rPr>
        <w:t xml:space="preserve"> </w:t>
      </w:r>
      <w:r>
        <w:rPr>
          <w:i/>
          <w:u w:val="single" w:color="221E1F"/>
        </w:rPr>
        <w:tab/>
      </w:r>
      <w:r>
        <w:rPr>
          <w:i/>
        </w:rPr>
        <w:t>[Authorized Representative]</w:t>
      </w:r>
      <w:r>
        <w:rPr>
          <w:i/>
          <w:color w:val="000000"/>
        </w:rPr>
        <w:t xml:space="preserve"> </w:t>
      </w:r>
    </w:p>
    <w:p w:rsidR="0066321F" w:rsidRDefault="0066321F" w:rsidP="0066321F">
      <w:pPr>
        <w:spacing w:after="233" w:line="232" w:lineRule="auto"/>
        <w:ind w:left="577" w:right="0" w:hanging="5"/>
      </w:pPr>
      <w:r>
        <w:lastRenderedPageBreak/>
        <w:t>[</w:t>
      </w:r>
      <w:r>
        <w:rPr>
          <w:b/>
          <w:i/>
        </w:rPr>
        <w:t xml:space="preserve">Note </w:t>
      </w:r>
      <w:r>
        <w:rPr>
          <w:i/>
        </w:rPr>
        <w:t>:If the Service Provider consists of more than one entity, all these entities should appear as signatories, e.g., in the following manner</w:t>
      </w:r>
      <w:r>
        <w:t>:]</w:t>
      </w:r>
      <w:r>
        <w:rPr>
          <w:color w:val="000000"/>
        </w:rPr>
        <w:t xml:space="preserve"> </w:t>
      </w:r>
    </w:p>
    <w:p w:rsidR="0066321F" w:rsidRDefault="0066321F" w:rsidP="0066321F">
      <w:pPr>
        <w:ind w:left="575"/>
      </w:pPr>
      <w:r>
        <w:t>For and on behalf of each of the Members of the Service Provider</w:t>
      </w:r>
      <w:r>
        <w:rPr>
          <w:color w:val="000000"/>
        </w:rPr>
        <w:t xml:space="preserve"> </w:t>
      </w:r>
    </w:p>
    <w:p w:rsidR="0066321F" w:rsidRDefault="0066321F" w:rsidP="0066321F">
      <w:pPr>
        <w:spacing w:after="254" w:line="246" w:lineRule="auto"/>
        <w:ind w:left="567" w:right="-15" w:hanging="10"/>
        <w:jc w:val="left"/>
      </w:pPr>
      <w:r>
        <w:rPr>
          <w:i/>
          <w:sz w:val="24"/>
        </w:rPr>
        <w:t>..............................................................................[name of member]</w:t>
      </w:r>
      <w:r>
        <w:rPr>
          <w:i/>
          <w:color w:val="000000"/>
          <w:sz w:val="24"/>
        </w:rPr>
        <w:t xml:space="preserve"> </w:t>
      </w:r>
    </w:p>
    <w:p w:rsidR="0066321F" w:rsidRDefault="0066321F" w:rsidP="0066321F">
      <w:pPr>
        <w:spacing w:after="254" w:line="246" w:lineRule="auto"/>
        <w:ind w:left="567" w:right="-15" w:hanging="10"/>
        <w:jc w:val="left"/>
      </w:pPr>
      <w:r>
        <w:rPr>
          <w:i/>
          <w:sz w:val="24"/>
        </w:rPr>
        <w:t>..............................................................................[Authorized Representative]</w:t>
      </w:r>
      <w:r>
        <w:rPr>
          <w:i/>
          <w:color w:val="000000"/>
          <w:sz w:val="24"/>
        </w:rPr>
        <w:t xml:space="preserve"> </w:t>
      </w:r>
    </w:p>
    <w:p w:rsidR="0066321F" w:rsidRDefault="0066321F" w:rsidP="0066321F">
      <w:pPr>
        <w:spacing w:after="254" w:line="246" w:lineRule="auto"/>
        <w:ind w:left="567" w:right="-15" w:hanging="10"/>
        <w:jc w:val="left"/>
      </w:pPr>
      <w:r>
        <w:rPr>
          <w:i/>
          <w:sz w:val="24"/>
        </w:rPr>
        <w:t>.............................................................................. [name of member]</w:t>
      </w:r>
      <w:r>
        <w:rPr>
          <w:i/>
          <w:color w:val="000000"/>
          <w:sz w:val="24"/>
        </w:rPr>
        <w:t xml:space="preserve"> </w:t>
      </w:r>
    </w:p>
    <w:p w:rsidR="0066321F" w:rsidRDefault="0066321F" w:rsidP="0066321F">
      <w:pPr>
        <w:spacing w:after="8" w:line="246" w:lineRule="auto"/>
        <w:ind w:left="567" w:right="-15" w:hanging="10"/>
        <w:jc w:val="left"/>
      </w:pPr>
      <w:r>
        <w:rPr>
          <w:i/>
          <w:sz w:val="24"/>
        </w:rPr>
        <w:t>..............................................................................[Authorized Representative]</w:t>
      </w:r>
      <w:r>
        <w:rPr>
          <w:i/>
          <w:color w:val="000000"/>
          <w:sz w:val="24"/>
        </w:rPr>
        <w:t xml:space="preserve"> </w:t>
      </w:r>
    </w:p>
    <w:p w:rsidR="00E03731" w:rsidRDefault="0064166D" w:rsidP="0066321F">
      <w:pPr>
        <w:spacing w:after="0" w:line="276" w:lineRule="auto"/>
        <w:ind w:left="0" w:right="0" w:firstLine="0"/>
        <w:jc w:val="left"/>
      </w:pPr>
      <w:r>
        <w:br w:type="page"/>
      </w:r>
      <w:r>
        <w:rPr>
          <w:color w:val="000000"/>
        </w:rPr>
        <w:lastRenderedPageBreak/>
        <w:t xml:space="preserve"> </w:t>
      </w:r>
    </w:p>
    <w:p w:rsidR="0066321F" w:rsidRDefault="0066321F" w:rsidP="0066321F">
      <w:pPr>
        <w:pStyle w:val="Heading2"/>
        <w:ind w:left="116"/>
      </w:pPr>
      <w:r>
        <w:t>SECTION VII - GENERAL CONDITIONS OF CONTRACT &amp; CONTRACT FORMS</w:t>
      </w:r>
      <w:r>
        <w:rPr>
          <w:color w:val="000000"/>
        </w:rPr>
        <w:t xml:space="preserve"> </w:t>
      </w:r>
    </w:p>
    <w:p w:rsidR="0066321F" w:rsidRDefault="0066321F" w:rsidP="0066321F">
      <w:pPr>
        <w:pStyle w:val="Heading3"/>
        <w:spacing w:after="80"/>
      </w:pPr>
      <w:r>
        <w:t>A.</w:t>
      </w:r>
      <w:r>
        <w:rPr>
          <w:rFonts w:ascii="Arial" w:eastAsia="Arial" w:hAnsi="Arial" w:cs="Arial"/>
        </w:rPr>
        <w:t xml:space="preserve"> </w:t>
      </w:r>
      <w:r>
        <w:rPr>
          <w:rFonts w:ascii="Arial" w:eastAsia="Arial" w:hAnsi="Arial" w:cs="Arial"/>
        </w:rPr>
        <w:tab/>
      </w:r>
      <w:r>
        <w:t xml:space="preserve">General </w:t>
      </w:r>
    </w:p>
    <w:p w:rsidR="0066321F" w:rsidRDefault="0066321F" w:rsidP="0066321F">
      <w:pPr>
        <w:pStyle w:val="Heading3"/>
        <w:spacing w:after="41"/>
      </w:pPr>
      <w:r>
        <w:t>Provisions Definitions</w:t>
      </w:r>
      <w:r>
        <w:rPr>
          <w:color w:val="000000"/>
        </w:rPr>
        <w:t xml:space="preserve"> </w:t>
      </w:r>
    </w:p>
    <w:p w:rsidR="0066321F" w:rsidRDefault="0066321F" w:rsidP="0066321F">
      <w:pPr>
        <w:ind w:left="109"/>
      </w:pPr>
      <w:r>
        <w:t>Unless the context otherwise requires, the following terms whenever used in this Contract have the following meanings:</w:t>
      </w:r>
      <w:r>
        <w:rPr>
          <w:color w:val="000000"/>
        </w:rPr>
        <w:t xml:space="preserve"> </w:t>
      </w:r>
    </w:p>
    <w:p w:rsidR="0066321F" w:rsidRDefault="0066321F" w:rsidP="0066321F">
      <w:pPr>
        <w:numPr>
          <w:ilvl w:val="0"/>
          <w:numId w:val="56"/>
        </w:numPr>
        <w:spacing w:after="127"/>
        <w:ind w:hanging="432"/>
      </w:pPr>
      <w:r>
        <w:t>The Adjudicator is the person appointed jointly by the Procuring Entity and the Service Provider to resolve disputes in the first instance, as provided for in Sub-Clause8.2 hereunder.</w:t>
      </w:r>
      <w:r>
        <w:rPr>
          <w:color w:val="000000"/>
        </w:rPr>
        <w:t xml:space="preserve"> </w:t>
      </w:r>
    </w:p>
    <w:p w:rsidR="0066321F" w:rsidRDefault="0066321F" w:rsidP="0066321F">
      <w:pPr>
        <w:numPr>
          <w:ilvl w:val="0"/>
          <w:numId w:val="56"/>
        </w:numPr>
        <w:spacing w:after="120"/>
        <w:ind w:hanging="432"/>
      </w:pPr>
      <w:r>
        <w:t>“Activity Schedule” is the priced and completed list of items of Services to be performed by the Service Provider forming part of his Tender;</w:t>
      </w:r>
      <w:r>
        <w:rPr>
          <w:color w:val="000000"/>
        </w:rPr>
        <w:t xml:space="preserve"> </w:t>
      </w:r>
    </w:p>
    <w:p w:rsidR="0066321F" w:rsidRDefault="0066321F" w:rsidP="0066321F">
      <w:pPr>
        <w:numPr>
          <w:ilvl w:val="0"/>
          <w:numId w:val="56"/>
        </w:numPr>
        <w:spacing w:after="114"/>
        <w:ind w:hanging="432"/>
      </w:pPr>
      <w:r>
        <w:t>“Completion Date” means the date of completion of the Services by the Service Provider as certified by the Procuring Entity</w:t>
      </w:r>
      <w:r>
        <w:rPr>
          <w:color w:val="000000"/>
        </w:rPr>
        <w:t xml:space="preserve"> </w:t>
      </w:r>
    </w:p>
    <w:p w:rsidR="0066321F" w:rsidRDefault="0066321F" w:rsidP="0066321F">
      <w:pPr>
        <w:numPr>
          <w:ilvl w:val="0"/>
          <w:numId w:val="56"/>
        </w:numPr>
        <w:spacing w:after="118"/>
        <w:ind w:hanging="432"/>
      </w:pPr>
      <w:r>
        <w:t>“Contract” means the Contract signed by the Parties, to which these General Conditions of Contract (GCC) are attached, together with all the documents listed in Clause 1 of such signed Contract;</w:t>
      </w:r>
      <w:r>
        <w:rPr>
          <w:color w:val="000000"/>
        </w:rPr>
        <w:t xml:space="preserve"> </w:t>
      </w:r>
    </w:p>
    <w:p w:rsidR="0066321F" w:rsidRDefault="0066321F" w:rsidP="0066321F">
      <w:pPr>
        <w:numPr>
          <w:ilvl w:val="0"/>
          <w:numId w:val="56"/>
        </w:numPr>
        <w:spacing w:after="147"/>
        <w:ind w:hanging="432"/>
      </w:pPr>
      <w:r>
        <w:t>“Contract Price” means the price to be paid for the performance of the Services, in accordance with Clause 6;</w:t>
      </w:r>
      <w:r>
        <w:rPr>
          <w:color w:val="000000"/>
        </w:rPr>
        <w:t xml:space="preserve"> </w:t>
      </w:r>
    </w:p>
    <w:p w:rsidR="0066321F" w:rsidRDefault="0066321F" w:rsidP="0066321F">
      <w:pPr>
        <w:numPr>
          <w:ilvl w:val="0"/>
          <w:numId w:val="56"/>
        </w:numPr>
        <w:spacing w:after="118"/>
        <w:ind w:hanging="432"/>
      </w:pPr>
      <w:r>
        <w:t>“Day works” means varied work inputs subject to payment on a time basis for the Service Provider's employees and equipment, in addition to payments for associated materials and administration.</w:t>
      </w:r>
      <w:r>
        <w:rPr>
          <w:color w:val="000000"/>
        </w:rPr>
        <w:t xml:space="preserve"> </w:t>
      </w:r>
    </w:p>
    <w:p w:rsidR="0066321F" w:rsidRDefault="0066321F" w:rsidP="0066321F">
      <w:pPr>
        <w:numPr>
          <w:ilvl w:val="0"/>
          <w:numId w:val="56"/>
        </w:numPr>
        <w:spacing w:after="122"/>
        <w:ind w:hanging="432"/>
      </w:pPr>
      <w:r>
        <w:t>“Procuring Entity” means the Procuring Entity or party who employs the Service Provider</w:t>
      </w:r>
      <w:r>
        <w:rPr>
          <w:color w:val="000000"/>
        </w:rPr>
        <w:t xml:space="preserve"> </w:t>
      </w:r>
    </w:p>
    <w:p w:rsidR="0066321F" w:rsidRDefault="0066321F" w:rsidP="0066321F">
      <w:pPr>
        <w:numPr>
          <w:ilvl w:val="0"/>
          <w:numId w:val="56"/>
        </w:numPr>
        <w:spacing w:after="114"/>
        <w:ind w:hanging="432"/>
      </w:pPr>
      <w:r>
        <w:t>“Foreign Currency” means any currency other than the currency of Kenya;</w:t>
      </w:r>
      <w:r>
        <w:rPr>
          <w:color w:val="000000"/>
        </w:rPr>
        <w:t xml:space="preserve"> </w:t>
      </w:r>
    </w:p>
    <w:p w:rsidR="0066321F" w:rsidRDefault="0066321F" w:rsidP="0066321F">
      <w:pPr>
        <w:numPr>
          <w:ilvl w:val="0"/>
          <w:numId w:val="56"/>
        </w:numPr>
        <w:spacing w:after="126"/>
        <w:ind w:hanging="432"/>
      </w:pPr>
      <w:r>
        <w:t>“GCC” means these General Conditions of Contract;</w:t>
      </w:r>
      <w:r>
        <w:rPr>
          <w:color w:val="000000"/>
        </w:rPr>
        <w:t xml:space="preserve"> </w:t>
      </w:r>
    </w:p>
    <w:p w:rsidR="0066321F" w:rsidRDefault="0066321F" w:rsidP="0066321F">
      <w:pPr>
        <w:numPr>
          <w:ilvl w:val="0"/>
          <w:numId w:val="56"/>
        </w:numPr>
        <w:spacing w:after="125"/>
        <w:ind w:hanging="432"/>
      </w:pPr>
      <w:r>
        <w:t>“Government ”means the Government of Kenya;</w:t>
      </w:r>
      <w:r>
        <w:rPr>
          <w:color w:val="000000"/>
        </w:rPr>
        <w:t xml:space="preserve"> </w:t>
      </w:r>
    </w:p>
    <w:p w:rsidR="0066321F" w:rsidRDefault="0066321F" w:rsidP="0066321F">
      <w:pPr>
        <w:numPr>
          <w:ilvl w:val="0"/>
          <w:numId w:val="56"/>
        </w:numPr>
        <w:spacing w:after="113"/>
        <w:ind w:hanging="432"/>
      </w:pPr>
      <w:r>
        <w:t>“Local Currency ”means Kenya shilling;</w:t>
      </w:r>
      <w:r>
        <w:rPr>
          <w:color w:val="000000"/>
        </w:rPr>
        <w:t xml:space="preserve"> </w:t>
      </w:r>
    </w:p>
    <w:p w:rsidR="0066321F" w:rsidRDefault="0066321F" w:rsidP="0066321F">
      <w:pPr>
        <w:numPr>
          <w:ilvl w:val="0"/>
          <w:numId w:val="56"/>
        </w:numPr>
        <w:spacing w:after="118"/>
        <w:ind w:hanging="432"/>
      </w:pPr>
      <w:r>
        <w:t>“Member,”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Procuring Entity under this Contract;</w:t>
      </w:r>
      <w:r>
        <w:rPr>
          <w:color w:val="000000"/>
        </w:rPr>
        <w:t xml:space="preserve"> </w:t>
      </w:r>
    </w:p>
    <w:p w:rsidR="0066321F" w:rsidRDefault="0066321F" w:rsidP="0066321F">
      <w:pPr>
        <w:numPr>
          <w:ilvl w:val="0"/>
          <w:numId w:val="56"/>
        </w:numPr>
        <w:spacing w:after="122"/>
        <w:ind w:hanging="432"/>
      </w:pPr>
      <w:r>
        <w:t>“Party” means the Procuring Entity or the Service Provider, as the case maybe, and “Parties” means both of them;</w:t>
      </w:r>
      <w:r>
        <w:rPr>
          <w:color w:val="000000"/>
        </w:rPr>
        <w:t xml:space="preserve"> </w:t>
      </w:r>
    </w:p>
    <w:p w:rsidR="0066321F" w:rsidRDefault="0066321F" w:rsidP="0066321F">
      <w:pPr>
        <w:numPr>
          <w:ilvl w:val="0"/>
          <w:numId w:val="56"/>
        </w:numPr>
        <w:spacing w:after="117"/>
        <w:ind w:hanging="432"/>
      </w:pPr>
      <w:r>
        <w:t>“Personnel” means persons hired by the Service Provider or by any Subcontractor as employees and assigned to the performance of the Services or any part there of;</w:t>
      </w:r>
      <w:r>
        <w:rPr>
          <w:color w:val="000000"/>
        </w:rPr>
        <w:t xml:space="preserve"> </w:t>
      </w:r>
    </w:p>
    <w:p w:rsidR="0066321F" w:rsidRDefault="0066321F" w:rsidP="0066321F">
      <w:pPr>
        <w:numPr>
          <w:ilvl w:val="0"/>
          <w:numId w:val="56"/>
        </w:numPr>
        <w:spacing w:after="116"/>
        <w:ind w:hanging="432"/>
      </w:pPr>
      <w:r>
        <w:t>“Service Provider” is a person or corporate body whose Tender to provide the Services has been accepted by the Procuring Entity;</w:t>
      </w:r>
      <w:r>
        <w:rPr>
          <w:color w:val="000000"/>
        </w:rPr>
        <w:t xml:space="preserve"> </w:t>
      </w:r>
    </w:p>
    <w:p w:rsidR="0066321F" w:rsidRDefault="0066321F" w:rsidP="0066321F">
      <w:pPr>
        <w:numPr>
          <w:ilvl w:val="0"/>
          <w:numId w:val="56"/>
        </w:numPr>
        <w:spacing w:after="114"/>
        <w:ind w:hanging="432"/>
      </w:pPr>
      <w:r>
        <w:t>“Service Provider's Tender” means the completed Tendering Document submitted by the Service Provider to the Procuring Entity</w:t>
      </w:r>
      <w:r>
        <w:rPr>
          <w:color w:val="000000"/>
        </w:rPr>
        <w:t xml:space="preserve"> </w:t>
      </w:r>
    </w:p>
    <w:p w:rsidR="0066321F" w:rsidRDefault="0066321F" w:rsidP="0066321F">
      <w:pPr>
        <w:numPr>
          <w:ilvl w:val="0"/>
          <w:numId w:val="56"/>
        </w:numPr>
        <w:spacing w:after="121"/>
        <w:ind w:hanging="432"/>
      </w:pPr>
      <w:r>
        <w:t>“SCC” means the Special Conditions of Contract by which the GCC may be amended or supplemented;</w:t>
      </w:r>
      <w:r>
        <w:rPr>
          <w:color w:val="000000"/>
        </w:rPr>
        <w:t xml:space="preserve"> </w:t>
      </w:r>
    </w:p>
    <w:p w:rsidR="0066321F" w:rsidRDefault="0066321F" w:rsidP="0066321F">
      <w:pPr>
        <w:numPr>
          <w:ilvl w:val="0"/>
          <w:numId w:val="56"/>
        </w:numPr>
        <w:spacing w:after="116"/>
        <w:ind w:hanging="432"/>
      </w:pPr>
      <w:r>
        <w:t>“Specifications” means the specifications of the service included in the Tendering Document submitted by the Service Provider to the Procuring Entity</w:t>
      </w:r>
      <w:r>
        <w:rPr>
          <w:color w:val="000000"/>
        </w:rPr>
        <w:t xml:space="preserve"> </w:t>
      </w:r>
    </w:p>
    <w:p w:rsidR="0066321F" w:rsidRDefault="0066321F" w:rsidP="0066321F">
      <w:pPr>
        <w:numPr>
          <w:ilvl w:val="0"/>
          <w:numId w:val="56"/>
        </w:numPr>
        <w:spacing w:after="154"/>
        <w:ind w:hanging="432"/>
      </w:pPr>
      <w:r>
        <w:t>“Services” means the work to be performed by the Service Provider pursuant to this Contract, as described in Appendix A; and in the Specifications and Schedule of Activities included in the Service Provider's Tender.</w:t>
      </w:r>
      <w:r>
        <w:rPr>
          <w:color w:val="000000"/>
        </w:rPr>
        <w:t xml:space="preserve"> </w:t>
      </w:r>
    </w:p>
    <w:p w:rsidR="0066321F" w:rsidRDefault="0066321F" w:rsidP="0066321F">
      <w:pPr>
        <w:numPr>
          <w:ilvl w:val="0"/>
          <w:numId w:val="56"/>
        </w:numPr>
        <w:spacing w:after="150"/>
        <w:ind w:hanging="432"/>
      </w:pPr>
      <w:r>
        <w:t>“Subcontractor” means any entity to which the Service Provider subcontracts any part of the Services in accordance with the provisions of Sub-Clauses3.5and4;</w:t>
      </w:r>
      <w:r>
        <w:rPr>
          <w:color w:val="000000"/>
        </w:rPr>
        <w:t xml:space="preserve"> </w:t>
      </w:r>
    </w:p>
    <w:p w:rsidR="0066321F" w:rsidRDefault="0066321F" w:rsidP="0066321F">
      <w:pPr>
        <w:numPr>
          <w:ilvl w:val="0"/>
          <w:numId w:val="56"/>
        </w:numPr>
        <w:spacing w:after="119"/>
        <w:ind w:hanging="432"/>
      </w:pPr>
      <w:r>
        <w:t>“Kenya Plant Health Inspectorate Service</w:t>
      </w:r>
      <w:r w:rsidR="00B07693">
        <w:t xml:space="preserve"> (KEPHIS</w:t>
      </w:r>
      <w:r>
        <w:t>)” shall mean the Government Agency responsible for oversight of public procurement.</w:t>
      </w:r>
      <w:r>
        <w:rPr>
          <w:color w:val="000000"/>
        </w:rPr>
        <w:t xml:space="preserve"> </w:t>
      </w:r>
    </w:p>
    <w:p w:rsidR="00E03731" w:rsidRPr="00AC728A" w:rsidRDefault="0066321F" w:rsidP="00AC728A">
      <w:pPr>
        <w:numPr>
          <w:ilvl w:val="0"/>
          <w:numId w:val="56"/>
        </w:numPr>
        <w:spacing w:after="0"/>
        <w:ind w:hanging="432"/>
      </w:pPr>
      <w:r>
        <w:t>“Project Manager” shall the person appointed by the Procuring Entity to act as the Project Manager for the purposes of the Contract and named in the Particular Conditions of Contract, or other person appointed from time to time by the Procuring Entity and notified to the Contractor.</w:t>
      </w:r>
      <w:r>
        <w:rPr>
          <w:color w:val="000000"/>
        </w:rPr>
        <w:t xml:space="preserve"> </w:t>
      </w:r>
    </w:p>
    <w:p w:rsidR="00AC728A" w:rsidRDefault="00AC728A" w:rsidP="00AC728A">
      <w:pPr>
        <w:spacing w:after="0"/>
        <w:ind w:left="1102" w:firstLine="0"/>
      </w:pPr>
    </w:p>
    <w:p w:rsidR="00E03731" w:rsidRDefault="0064166D">
      <w:pPr>
        <w:spacing w:after="146" w:line="240" w:lineRule="auto"/>
        <w:ind w:left="0" w:right="0" w:firstLine="0"/>
        <w:jc w:val="left"/>
      </w:pPr>
      <w:r>
        <w:rPr>
          <w:color w:val="000000"/>
          <w:sz w:val="20"/>
        </w:rPr>
        <w:lastRenderedPageBreak/>
        <w:t xml:space="preserve"> </w:t>
      </w:r>
    </w:p>
    <w:p w:rsidR="00E03731" w:rsidRDefault="0066321F">
      <w:pPr>
        <w:numPr>
          <w:ilvl w:val="0"/>
          <w:numId w:val="56"/>
        </w:numPr>
        <w:ind w:hanging="432"/>
      </w:pPr>
      <w:r>
        <w:t xml:space="preserve"> </w:t>
      </w:r>
      <w:r w:rsidR="0064166D">
        <w:t>“Notice of Dissatisfaction” means the notice given by either Party to the other indicating its dissatisfaction and intention to commence arbitration.</w:t>
      </w:r>
      <w:r w:rsidR="0064166D">
        <w:rPr>
          <w:color w:val="000000"/>
        </w:rPr>
        <w:t xml:space="preserve"> </w:t>
      </w:r>
    </w:p>
    <w:p w:rsidR="00E03731" w:rsidRDefault="0064166D">
      <w:pPr>
        <w:pStyle w:val="Heading4"/>
        <w:spacing w:after="0"/>
      </w:pPr>
      <w:r>
        <w:t>1.2</w:t>
      </w:r>
      <w:r>
        <w:rPr>
          <w:rFonts w:ascii="Arial" w:eastAsia="Arial" w:hAnsi="Arial" w:cs="Arial"/>
        </w:rPr>
        <w:t xml:space="preserve"> </w:t>
      </w:r>
      <w:r>
        <w:rPr>
          <w:rFonts w:ascii="Arial" w:eastAsia="Arial" w:hAnsi="Arial" w:cs="Arial"/>
        </w:rPr>
        <w:tab/>
      </w:r>
      <w:r>
        <w:t>Applicable Law</w:t>
      </w:r>
      <w:r>
        <w:rPr>
          <w:color w:val="000000"/>
        </w:rPr>
        <w:t xml:space="preserve"> </w:t>
      </w:r>
    </w:p>
    <w:p w:rsidR="00E03731" w:rsidRDefault="0064166D">
      <w:pPr>
        <w:spacing w:after="0"/>
        <w:ind w:left="673"/>
      </w:pPr>
      <w:r>
        <w:t>The Contract shall be interpreted in accordance with the laws of Kenya</w:t>
      </w:r>
      <w:r>
        <w:rPr>
          <w:b/>
        </w:rPr>
        <w:t>.</w:t>
      </w:r>
      <w:r>
        <w:rPr>
          <w:b/>
          <w:color w:val="000000"/>
        </w:rPr>
        <w:t xml:space="preserve"> </w:t>
      </w:r>
    </w:p>
    <w:p w:rsidR="00E03731" w:rsidRDefault="0064166D">
      <w:pPr>
        <w:pStyle w:val="Heading4"/>
        <w:spacing w:after="0"/>
      </w:pPr>
      <w:r>
        <w:t>1.3</w:t>
      </w:r>
      <w:r>
        <w:rPr>
          <w:rFonts w:ascii="Arial" w:eastAsia="Arial" w:hAnsi="Arial" w:cs="Arial"/>
        </w:rPr>
        <w:t xml:space="preserve"> </w:t>
      </w:r>
      <w:r>
        <w:rPr>
          <w:rFonts w:ascii="Arial" w:eastAsia="Arial" w:hAnsi="Arial" w:cs="Arial"/>
        </w:rPr>
        <w:tab/>
      </w:r>
      <w:r>
        <w:t>Language</w:t>
      </w:r>
      <w:r>
        <w:rPr>
          <w:color w:val="000000"/>
        </w:rPr>
        <w:t xml:space="preserve"> </w:t>
      </w:r>
    </w:p>
    <w:p w:rsidR="00E03731" w:rsidRDefault="0064166D">
      <w:pPr>
        <w:ind w:left="673"/>
      </w:pPr>
      <w:r>
        <w:t>This Contract has been executed in the English language</w:t>
      </w:r>
      <w:r>
        <w:rPr>
          <w:b/>
        </w:rPr>
        <w:t xml:space="preserve">, </w:t>
      </w:r>
      <w:r>
        <w:t>which shall be the binding and controlling language for all matters relating to the meaning or interpretation of this Contract.</w:t>
      </w:r>
      <w:r>
        <w:rPr>
          <w:color w:val="000000"/>
        </w:rPr>
        <w:t xml:space="preserve"> </w:t>
      </w:r>
    </w:p>
    <w:p w:rsidR="00E03731" w:rsidRDefault="0064166D">
      <w:pPr>
        <w:pStyle w:val="Heading4"/>
      </w:pPr>
      <w:r>
        <w:t>1.4</w:t>
      </w:r>
      <w:r>
        <w:rPr>
          <w:rFonts w:ascii="Arial" w:eastAsia="Arial" w:hAnsi="Arial" w:cs="Arial"/>
        </w:rPr>
        <w:t xml:space="preserve"> </w:t>
      </w:r>
      <w:r>
        <w:rPr>
          <w:rFonts w:ascii="Arial" w:eastAsia="Arial" w:hAnsi="Arial" w:cs="Arial"/>
        </w:rPr>
        <w:tab/>
      </w:r>
      <w:r>
        <w:t>Notices</w:t>
      </w:r>
      <w:r>
        <w:rPr>
          <w:color w:val="000000"/>
        </w:rPr>
        <w:t xml:space="preserve"> </w:t>
      </w:r>
    </w:p>
    <w:p w:rsidR="00E03731" w:rsidRDefault="0064166D">
      <w:pPr>
        <w:spacing w:after="0" w:line="232" w:lineRule="auto"/>
        <w:ind w:left="680" w:right="0" w:hanging="10"/>
        <w:jc w:val="left"/>
      </w:pPr>
      <w:r>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hand delivery, or email to such Party at the address </w:t>
      </w:r>
      <w:r>
        <w:rPr>
          <w:b/>
        </w:rPr>
        <w:t>specified in the SCC.</w:t>
      </w:r>
      <w:r>
        <w:rPr>
          <w:b/>
          <w:color w:val="000000"/>
        </w:rPr>
        <w:t xml:space="preserve"> </w:t>
      </w:r>
    </w:p>
    <w:p w:rsidR="00E03731" w:rsidRDefault="0064166D">
      <w:pPr>
        <w:pStyle w:val="Heading4"/>
        <w:spacing w:after="0"/>
      </w:pPr>
      <w:r>
        <w:t>1.5</w:t>
      </w:r>
      <w:r>
        <w:rPr>
          <w:rFonts w:ascii="Arial" w:eastAsia="Arial" w:hAnsi="Arial" w:cs="Arial"/>
        </w:rPr>
        <w:t xml:space="preserve"> </w:t>
      </w:r>
      <w:r>
        <w:rPr>
          <w:rFonts w:ascii="Arial" w:eastAsia="Arial" w:hAnsi="Arial" w:cs="Arial"/>
        </w:rPr>
        <w:tab/>
      </w:r>
      <w:r>
        <w:t>Location</w:t>
      </w:r>
      <w:r>
        <w:rPr>
          <w:color w:val="000000"/>
        </w:rPr>
        <w:t xml:space="preserve"> </w:t>
      </w:r>
    </w:p>
    <w:p w:rsidR="00E03731" w:rsidRDefault="0064166D">
      <w:pPr>
        <w:ind w:left="673" w:right="163"/>
      </w:pPr>
      <w:r>
        <w:t xml:space="preserve">The Services shall be performed at such locations as a </w:t>
      </w:r>
      <w:proofErr w:type="spellStart"/>
      <w:r>
        <w:t>respecified</w:t>
      </w:r>
      <w:proofErr w:type="spellEnd"/>
      <w:r>
        <w:t xml:space="preserve"> in Appendix A, in the specifications and, where the location of a particular task is not so specified, at such locations, whether in Kenya or elsewhere, as the Procuring Entity may approve.</w:t>
      </w:r>
      <w:r>
        <w:rPr>
          <w:color w:val="000000"/>
        </w:rPr>
        <w:t xml:space="preserve"> </w:t>
      </w:r>
    </w:p>
    <w:p w:rsidR="00E03731" w:rsidRDefault="0064166D">
      <w:pPr>
        <w:pStyle w:val="Heading4"/>
      </w:pPr>
      <w:r>
        <w:t>1.6</w:t>
      </w:r>
      <w:r>
        <w:rPr>
          <w:rFonts w:ascii="Arial" w:eastAsia="Arial" w:hAnsi="Arial" w:cs="Arial"/>
        </w:rPr>
        <w:t xml:space="preserve"> </w:t>
      </w:r>
      <w:r>
        <w:rPr>
          <w:rFonts w:ascii="Arial" w:eastAsia="Arial" w:hAnsi="Arial" w:cs="Arial"/>
        </w:rPr>
        <w:tab/>
      </w:r>
      <w:r>
        <w:t>Authorized Representatives</w:t>
      </w:r>
      <w:r>
        <w:rPr>
          <w:color w:val="000000"/>
        </w:rPr>
        <w:t xml:space="preserve"> </w:t>
      </w:r>
    </w:p>
    <w:p w:rsidR="00E03731" w:rsidRDefault="0064166D">
      <w:pPr>
        <w:ind w:left="673" w:right="163"/>
      </w:pPr>
      <w:r>
        <w:t xml:space="preserve">Any action required or permitted to be taken, and any document required or permitted to be executed, under this Contract by the Procuring Entity or the Service Provider may be taken or executed by the officials </w:t>
      </w:r>
      <w:r>
        <w:rPr>
          <w:b/>
        </w:rPr>
        <w:t>specified in the SCC.</w:t>
      </w:r>
      <w:r>
        <w:rPr>
          <w:b/>
          <w:color w:val="000000"/>
        </w:rPr>
        <w:t xml:space="preserve"> </w:t>
      </w:r>
    </w:p>
    <w:p w:rsidR="005A7836" w:rsidRPr="005A7836" w:rsidRDefault="0064166D" w:rsidP="005A7836">
      <w:pPr>
        <w:pStyle w:val="Heading4"/>
      </w:pPr>
      <w:r>
        <w:t>1.7</w:t>
      </w:r>
      <w:r>
        <w:rPr>
          <w:rFonts w:ascii="Arial" w:eastAsia="Arial" w:hAnsi="Arial" w:cs="Arial"/>
        </w:rPr>
        <w:t xml:space="preserve"> </w:t>
      </w:r>
      <w:r>
        <w:rPr>
          <w:rFonts w:ascii="Arial" w:eastAsia="Arial" w:hAnsi="Arial" w:cs="Arial"/>
        </w:rPr>
        <w:tab/>
      </w:r>
      <w:r>
        <w:t xml:space="preserve">Inspection and Audit by </w:t>
      </w:r>
      <w:r w:rsidR="005A7836">
        <w:t>KEPHIS.</w:t>
      </w:r>
    </w:p>
    <w:p w:rsidR="00E03731" w:rsidRDefault="0064166D">
      <w:pPr>
        <w:ind w:left="673" w:right="163"/>
      </w:pPr>
      <w:r>
        <w:t xml:space="preserve">Pursuant to paragraph 2.2 e. of Attachment 1 to the General Conditions, the Service Provider shall permit and shall cause its sub contract or sand sub-consultants to permit, </w:t>
      </w:r>
      <w:r w:rsidR="005A7836">
        <w:t xml:space="preserve">KEPHIS </w:t>
      </w:r>
      <w:r>
        <w:t xml:space="preserve">and/or persons appointed by </w:t>
      </w:r>
      <w:r w:rsidR="005A7836">
        <w:t>KEPHIS</w:t>
      </w:r>
      <w:r>
        <w:t xml:space="preserve"> to inspect the Site and/or the accounts and records relating to the procurement process, selection and/or contract execution, and to have such accounts and records audited by auditors appointed by </w:t>
      </w:r>
      <w:r w:rsidR="005A7836">
        <w:t>KEPHIS</w:t>
      </w:r>
      <w:r>
        <w:t xml:space="preserve">. The Service Provider's and its Subcontractors' and sub-consultants' attention is drawn to Sub-Clause 3.10 which provides, inter alia, that acts intended to materially impede the exercise of </w:t>
      </w:r>
      <w:r w:rsidR="005A7836">
        <w:t xml:space="preserve">KEPHIS </w:t>
      </w:r>
      <w:r>
        <w:t xml:space="preserve">inspection and audit rights constitute a prohibited practice subject to contract termination (as well as to a determination of ineligibility pursuant to </w:t>
      </w:r>
      <w:r w:rsidR="005A7836">
        <w:t>KEPHIS</w:t>
      </w:r>
      <w:r>
        <w:t xml:space="preserve"> prevailing sanctions procedures).</w:t>
      </w:r>
      <w:r>
        <w:rPr>
          <w:color w:val="000000"/>
        </w:rPr>
        <w:t xml:space="preserve"> </w:t>
      </w:r>
    </w:p>
    <w:p w:rsidR="00E03731" w:rsidRDefault="0064166D">
      <w:pPr>
        <w:pStyle w:val="Heading4"/>
      </w:pPr>
      <w:r>
        <w:t>1.8</w:t>
      </w:r>
      <w:r>
        <w:rPr>
          <w:rFonts w:ascii="Arial" w:eastAsia="Arial" w:hAnsi="Arial" w:cs="Arial"/>
        </w:rPr>
        <w:t xml:space="preserve"> </w:t>
      </w:r>
      <w:r>
        <w:rPr>
          <w:rFonts w:ascii="Arial" w:eastAsia="Arial" w:hAnsi="Arial" w:cs="Arial"/>
        </w:rPr>
        <w:tab/>
      </w:r>
      <w:r>
        <w:t>Taxes and Duties</w:t>
      </w:r>
      <w:r>
        <w:rPr>
          <w:color w:val="000000"/>
        </w:rPr>
        <w:t xml:space="preserve"> </w:t>
      </w:r>
    </w:p>
    <w:p w:rsidR="00E03731" w:rsidRDefault="0064166D">
      <w:pPr>
        <w:ind w:left="675" w:right="163"/>
      </w:pPr>
      <w:r>
        <w:t>The Service Provider, Subcontractors, and their Personnel shall pay such taxes, duties, fees, and other impositions as may be levied under the Applicable Law, the amount of which is deemed to have been included in the Contract Price.</w:t>
      </w:r>
      <w:r>
        <w:rPr>
          <w:color w:val="000000"/>
        </w:rPr>
        <w:t xml:space="preserve"> </w:t>
      </w:r>
    </w:p>
    <w:p w:rsidR="00E03731" w:rsidRDefault="0064166D">
      <w:pPr>
        <w:pStyle w:val="Heading3"/>
      </w:pPr>
      <w:r>
        <w:t>2.</w:t>
      </w:r>
      <w:r>
        <w:rPr>
          <w:rFonts w:ascii="Arial" w:eastAsia="Arial" w:hAnsi="Arial" w:cs="Arial"/>
        </w:rPr>
        <w:t xml:space="preserve"> </w:t>
      </w:r>
      <w:r>
        <w:rPr>
          <w:rFonts w:ascii="Arial" w:eastAsia="Arial" w:hAnsi="Arial" w:cs="Arial"/>
        </w:rPr>
        <w:tab/>
      </w:r>
      <w:r>
        <w:t>Commencement, Completion, Modification, and Termination of Contract</w:t>
      </w:r>
      <w:r>
        <w:rPr>
          <w:color w:val="000000"/>
        </w:rPr>
        <w:t xml:space="preserve"> </w:t>
      </w:r>
    </w:p>
    <w:p w:rsidR="00E03731" w:rsidRDefault="0064166D">
      <w:pPr>
        <w:pStyle w:val="Heading4"/>
      </w:pPr>
      <w:r>
        <w:t>2.1</w:t>
      </w:r>
      <w:r>
        <w:rPr>
          <w:rFonts w:ascii="Arial" w:eastAsia="Arial" w:hAnsi="Arial" w:cs="Arial"/>
        </w:rPr>
        <w:t xml:space="preserve"> </w:t>
      </w:r>
      <w:r>
        <w:rPr>
          <w:rFonts w:ascii="Arial" w:eastAsia="Arial" w:hAnsi="Arial" w:cs="Arial"/>
        </w:rPr>
        <w:tab/>
      </w:r>
      <w:r>
        <w:t>Effectiveness of Contract</w:t>
      </w:r>
      <w:r>
        <w:rPr>
          <w:color w:val="000000"/>
        </w:rPr>
        <w:t xml:space="preserve"> </w:t>
      </w:r>
    </w:p>
    <w:p w:rsidR="00E03731" w:rsidRDefault="0064166D">
      <w:pPr>
        <w:ind w:left="673"/>
      </w:pPr>
      <w:r>
        <w:t xml:space="preserve">This Contract shall come into effect on the date the Contract is signed by both parties or such other later date as maybe </w:t>
      </w:r>
      <w:r>
        <w:rPr>
          <w:b/>
        </w:rPr>
        <w:t>stated in the SCC.</w:t>
      </w:r>
      <w:r>
        <w:rPr>
          <w:b/>
          <w:color w:val="000000"/>
        </w:rPr>
        <w:t xml:space="preserve"> </w:t>
      </w:r>
    </w:p>
    <w:p w:rsidR="00E03731" w:rsidRDefault="0064166D">
      <w:pPr>
        <w:pStyle w:val="Heading4"/>
      </w:pPr>
      <w:r>
        <w:t>2.2</w:t>
      </w:r>
      <w:r>
        <w:rPr>
          <w:rFonts w:ascii="Arial" w:eastAsia="Arial" w:hAnsi="Arial" w:cs="Arial"/>
        </w:rPr>
        <w:t xml:space="preserve"> </w:t>
      </w:r>
      <w:r>
        <w:rPr>
          <w:rFonts w:ascii="Arial" w:eastAsia="Arial" w:hAnsi="Arial" w:cs="Arial"/>
        </w:rPr>
        <w:tab/>
      </w:r>
      <w:r>
        <w:t>Commencement of Services</w:t>
      </w:r>
      <w:r>
        <w:rPr>
          <w:color w:val="000000"/>
        </w:rPr>
        <w:t xml:space="preserve"> </w:t>
      </w:r>
    </w:p>
    <w:p w:rsidR="00E03731" w:rsidRDefault="0064166D">
      <w:pPr>
        <w:pStyle w:val="Heading5"/>
      </w:pPr>
      <w:r>
        <w:t>1.2.1  Program</w:t>
      </w:r>
      <w:r>
        <w:rPr>
          <w:color w:val="000000"/>
        </w:rPr>
        <w:t xml:space="preserve"> </w:t>
      </w:r>
    </w:p>
    <w:p w:rsidR="00E03731" w:rsidRDefault="0064166D">
      <w:pPr>
        <w:spacing w:after="0"/>
        <w:ind w:left="673" w:right="163"/>
      </w:pPr>
      <w:r>
        <w:t>Before commencement of the Services, the Service Provider shall submit to the Procuring Entity for approval a Program showing the general methods, arrangements order and timing for all activities. The Services shall be carried out in accordance with the approved Program as updated.</w:t>
      </w:r>
      <w:r>
        <w:rPr>
          <w:color w:val="000000"/>
        </w:rPr>
        <w:t xml:space="preserve"> </w:t>
      </w:r>
    </w:p>
    <w:p w:rsidR="00E03731" w:rsidRDefault="0064166D">
      <w:pPr>
        <w:pStyle w:val="Heading5"/>
      </w:pPr>
      <w:r>
        <w:lastRenderedPageBreak/>
        <w:t>2.2.2  Starting Date</w:t>
      </w:r>
      <w:r>
        <w:rPr>
          <w:color w:val="000000"/>
        </w:rPr>
        <w:t xml:space="preserve"> </w:t>
      </w:r>
    </w:p>
    <w:p w:rsidR="00E03731" w:rsidRDefault="0064166D">
      <w:pPr>
        <w:ind w:left="673"/>
      </w:pPr>
      <w:r>
        <w:t xml:space="preserve">The Service Provider shall start carrying out the Services thirty (30) days after the date the Contract becomes effective, or at such other date as may be </w:t>
      </w:r>
      <w:r>
        <w:rPr>
          <w:b/>
        </w:rPr>
        <w:t>specified in the SCC.</w:t>
      </w:r>
      <w:r>
        <w:rPr>
          <w:b/>
          <w:color w:val="000000"/>
        </w:rPr>
        <w:t xml:space="preserve"> </w:t>
      </w:r>
    </w:p>
    <w:p w:rsidR="00E03731" w:rsidRDefault="0064166D">
      <w:pPr>
        <w:pStyle w:val="Heading4"/>
      </w:pPr>
      <w:r>
        <w:t>2.3</w:t>
      </w:r>
      <w:r>
        <w:rPr>
          <w:rFonts w:ascii="Arial" w:eastAsia="Arial" w:hAnsi="Arial" w:cs="Arial"/>
        </w:rPr>
        <w:t xml:space="preserve"> </w:t>
      </w:r>
      <w:r>
        <w:rPr>
          <w:rFonts w:ascii="Arial" w:eastAsia="Arial" w:hAnsi="Arial" w:cs="Arial"/>
        </w:rPr>
        <w:tab/>
      </w:r>
      <w:r>
        <w:t>Intended Completion Date</w:t>
      </w:r>
      <w:r>
        <w:rPr>
          <w:color w:val="000000"/>
        </w:rPr>
        <w:t xml:space="preserve"> </w:t>
      </w:r>
    </w:p>
    <w:p w:rsidR="00E03731" w:rsidRDefault="0064166D">
      <w:pPr>
        <w:spacing w:after="0"/>
        <w:ind w:left="673" w:right="163"/>
      </w:pPr>
      <w:r>
        <w:t xml:space="preserve">Unless terminated earlier pursuant to Sub-Clause 2.6, the Service Provider shall complete the activities by the Intended   Completion Date, as is </w:t>
      </w:r>
      <w:r>
        <w:rPr>
          <w:b/>
        </w:rPr>
        <w:t xml:space="preserve">specified in the SCC. </w:t>
      </w:r>
      <w:r>
        <w:t>If the Service Provider does not complete the activities by the Intended Completion Date, it shall be liable to pay liquidated damage as per Sub-</w:t>
      </w:r>
    </w:p>
    <w:p w:rsidR="00E03731" w:rsidRDefault="0064166D">
      <w:pPr>
        <w:ind w:left="673"/>
      </w:pPr>
      <w:r>
        <w:t>Clause3.8.Inthiscase,the Completion Date will be the date of completion of all activities.</w:t>
      </w:r>
      <w:r>
        <w:rPr>
          <w:color w:val="000000"/>
        </w:rPr>
        <w:t xml:space="preserve"> </w:t>
      </w:r>
    </w:p>
    <w:p w:rsidR="00E03731" w:rsidRDefault="0064166D">
      <w:pPr>
        <w:pStyle w:val="Heading4"/>
      </w:pPr>
      <w:r>
        <w:t>2.4</w:t>
      </w:r>
      <w:r>
        <w:rPr>
          <w:rFonts w:ascii="Arial" w:eastAsia="Arial" w:hAnsi="Arial" w:cs="Arial"/>
        </w:rPr>
        <w:t xml:space="preserve"> </w:t>
      </w:r>
      <w:r>
        <w:rPr>
          <w:rFonts w:ascii="Arial" w:eastAsia="Arial" w:hAnsi="Arial" w:cs="Arial"/>
        </w:rPr>
        <w:tab/>
      </w:r>
      <w:r>
        <w:t>Modification</w:t>
      </w:r>
      <w:r>
        <w:rPr>
          <w:color w:val="000000"/>
        </w:rPr>
        <w:t xml:space="preserve"> </w:t>
      </w:r>
    </w:p>
    <w:p w:rsidR="00E03731" w:rsidRDefault="0064166D">
      <w:pPr>
        <w:ind w:left="673"/>
      </w:pPr>
      <w:r>
        <w:t>Modification of the terms and conditions of this Contract, including any modification of the scope of the Services or of the Contract Price, may only be made by written agreement between the Parties.</w:t>
      </w:r>
      <w:r>
        <w:rPr>
          <w:color w:val="000000"/>
        </w:rPr>
        <w:t xml:space="preserve"> </w:t>
      </w:r>
    </w:p>
    <w:p w:rsidR="00E03731" w:rsidRDefault="0064166D">
      <w:pPr>
        <w:pStyle w:val="Heading5"/>
      </w:pPr>
      <w:r>
        <w:t>2.4.1</w:t>
      </w:r>
      <w:r>
        <w:rPr>
          <w:rFonts w:ascii="Arial" w:eastAsia="Arial" w:hAnsi="Arial" w:cs="Arial"/>
        </w:rPr>
        <w:t xml:space="preserve"> </w:t>
      </w:r>
      <w:r>
        <w:t>Value Engineering</w:t>
      </w:r>
      <w:r>
        <w:rPr>
          <w:color w:val="000000"/>
        </w:rPr>
        <w:t xml:space="preserve"> </w:t>
      </w:r>
    </w:p>
    <w:p w:rsidR="00E03731" w:rsidRDefault="0064166D">
      <w:pPr>
        <w:spacing w:after="111" w:line="232" w:lineRule="auto"/>
        <w:ind w:left="680" w:right="459" w:hanging="10"/>
        <w:jc w:val="left"/>
      </w:pPr>
      <w:r>
        <w:t>The Service Provider may prepare, at its own cost, a value engineering proposal at any time during the performance of the contract. The value engineering proposal shall, at a minimum, include the following;</w:t>
      </w:r>
      <w:r>
        <w:rPr>
          <w:color w:val="000000"/>
        </w:rPr>
        <w:t xml:space="preserve"> a)</w:t>
      </w:r>
      <w:r>
        <w:rPr>
          <w:rFonts w:ascii="Arial" w:eastAsia="Arial" w:hAnsi="Arial" w:cs="Arial"/>
          <w:color w:val="000000"/>
        </w:rPr>
        <w:t xml:space="preserve"> </w:t>
      </w:r>
      <w:r>
        <w:t>The proposed change(s), and a description of the difference to the existing contract requirements;</w:t>
      </w:r>
      <w:r>
        <w:rPr>
          <w:color w:val="000000"/>
        </w:rPr>
        <w:t xml:space="preserve"> </w:t>
      </w:r>
    </w:p>
    <w:p w:rsidR="00E03731" w:rsidRDefault="0064166D">
      <w:pPr>
        <w:numPr>
          <w:ilvl w:val="0"/>
          <w:numId w:val="57"/>
        </w:numPr>
        <w:spacing w:after="109"/>
        <w:ind w:right="163" w:hanging="360"/>
      </w:pPr>
      <w:r>
        <w:t>A full cost/benefit analysis of the proposed change(s) including a description and estimate of costs (including life cycle costs, if applicable) the Procuring Entity may incur in implementing the value engineering proposal; and</w:t>
      </w:r>
      <w:r>
        <w:rPr>
          <w:color w:val="000000"/>
        </w:rPr>
        <w:t xml:space="preserve"> </w:t>
      </w:r>
    </w:p>
    <w:p w:rsidR="00E03731" w:rsidRDefault="0064166D">
      <w:pPr>
        <w:numPr>
          <w:ilvl w:val="0"/>
          <w:numId w:val="57"/>
        </w:numPr>
        <w:ind w:right="163" w:hanging="360"/>
      </w:pPr>
      <w:r>
        <w:t>A description of any effect(s)of the change on performance/functionality.</w:t>
      </w:r>
      <w:r>
        <w:rPr>
          <w:color w:val="000000"/>
        </w:rPr>
        <w:t xml:space="preserve"> </w:t>
      </w:r>
    </w:p>
    <w:p w:rsidR="00E03731" w:rsidRDefault="0064166D">
      <w:pPr>
        <w:spacing w:after="106"/>
        <w:ind w:left="680" w:right="238"/>
      </w:pPr>
      <w:r>
        <w:t>The Procuring Entity may accept the value engineering proposal if the proposal demonstrates benefits that:</w:t>
      </w:r>
      <w:r>
        <w:rPr>
          <w:color w:val="000000"/>
        </w:rPr>
        <w:t xml:space="preserve"> </w:t>
      </w:r>
      <w:r>
        <w:t>a)</w:t>
      </w:r>
      <w:r>
        <w:rPr>
          <w:rFonts w:ascii="Arial" w:eastAsia="Arial" w:hAnsi="Arial" w:cs="Arial"/>
        </w:rPr>
        <w:t xml:space="preserve"> </w:t>
      </w:r>
      <w:r>
        <w:t>accelerates the delivery period; or</w:t>
      </w:r>
      <w:r>
        <w:rPr>
          <w:color w:val="000000"/>
        </w:rPr>
        <w:t xml:space="preserve"> </w:t>
      </w:r>
    </w:p>
    <w:p w:rsidR="00E03731" w:rsidRDefault="0064166D">
      <w:pPr>
        <w:numPr>
          <w:ilvl w:val="0"/>
          <w:numId w:val="58"/>
        </w:numPr>
        <w:spacing w:after="115"/>
        <w:ind w:left="1087" w:hanging="410"/>
      </w:pPr>
      <w:r>
        <w:t>reduces the Contract Price or the lifecycle costs to the Procuring Entity; or</w:t>
      </w:r>
      <w:r>
        <w:rPr>
          <w:color w:val="000000"/>
        </w:rPr>
        <w:t xml:space="preserve"> </w:t>
      </w:r>
    </w:p>
    <w:p w:rsidR="00E03731" w:rsidRDefault="0064166D">
      <w:pPr>
        <w:numPr>
          <w:ilvl w:val="0"/>
          <w:numId w:val="58"/>
        </w:numPr>
        <w:spacing w:after="126"/>
        <w:ind w:left="1087" w:hanging="410"/>
      </w:pPr>
      <w:r>
        <w:t>improves the quality, efficiency, safety or sustainability of the services; or</w:t>
      </w:r>
      <w:r>
        <w:rPr>
          <w:color w:val="000000"/>
        </w:rPr>
        <w:t xml:space="preserve"> </w:t>
      </w:r>
    </w:p>
    <w:p w:rsidR="00E03731" w:rsidRDefault="0064166D">
      <w:pPr>
        <w:numPr>
          <w:ilvl w:val="0"/>
          <w:numId w:val="58"/>
        </w:numPr>
        <w:ind w:left="1087" w:hanging="410"/>
      </w:pPr>
      <w:r>
        <w:t>yields any other benefits to the Procuring Entity, without compromising the necessary functions of the Facilities.</w:t>
      </w:r>
      <w:r>
        <w:rPr>
          <w:color w:val="000000"/>
        </w:rPr>
        <w:t xml:space="preserve"> </w:t>
      </w:r>
    </w:p>
    <w:p w:rsidR="00E03731" w:rsidRDefault="0064166D">
      <w:pPr>
        <w:spacing w:after="108"/>
        <w:ind w:left="680"/>
      </w:pPr>
      <w:r>
        <w:t>If the value engineering proposal is approved by the Procuring Entity and results in:</w:t>
      </w:r>
      <w:r>
        <w:rPr>
          <w:color w:val="000000"/>
        </w:rPr>
        <w:t xml:space="preserve"> </w:t>
      </w:r>
    </w:p>
    <w:p w:rsidR="00E03731" w:rsidRDefault="0064166D">
      <w:pPr>
        <w:numPr>
          <w:ilvl w:val="0"/>
          <w:numId w:val="59"/>
        </w:numPr>
        <w:spacing w:after="107"/>
        <w:ind w:left="1087" w:hanging="410"/>
      </w:pPr>
      <w:r>
        <w:t>a reduction of the Contract Price; the amount to be paid to the Service Provider shall be the percentage specified in the SCC of the reduction in the Contract Price; or</w:t>
      </w:r>
      <w:r>
        <w:rPr>
          <w:color w:val="000000"/>
        </w:rPr>
        <w:t xml:space="preserve"> </w:t>
      </w:r>
    </w:p>
    <w:p w:rsidR="00E03731" w:rsidRDefault="0064166D">
      <w:pPr>
        <w:numPr>
          <w:ilvl w:val="0"/>
          <w:numId w:val="59"/>
        </w:numPr>
        <w:spacing w:after="0"/>
        <w:ind w:left="1087" w:hanging="410"/>
      </w:pPr>
      <w:r>
        <w:t>an increase in the Contract Price; but results in a reduction in lifecycle costs due to any benefit described in</w:t>
      </w:r>
      <w:r>
        <w:rPr>
          <w:color w:val="000000"/>
        </w:rPr>
        <w:t xml:space="preserve"> </w:t>
      </w:r>
    </w:p>
    <w:p w:rsidR="00E03731" w:rsidRDefault="0064166D">
      <w:pPr>
        <w:spacing w:after="231" w:line="240" w:lineRule="auto"/>
        <w:ind w:left="10" w:right="8" w:hanging="10"/>
        <w:jc w:val="right"/>
      </w:pPr>
      <w:r>
        <w:t>(a)</w:t>
      </w:r>
      <w:r>
        <w:rPr>
          <w:rFonts w:ascii="Arial" w:eastAsia="Arial" w:hAnsi="Arial" w:cs="Arial"/>
        </w:rPr>
        <w:t xml:space="preserve"> </w:t>
      </w:r>
      <w:r>
        <w:t>to(d)above, the amount to be paid to the Service Provider shall be the full increase in the Contract Price.</w:t>
      </w:r>
      <w:r>
        <w:rPr>
          <w:color w:val="000000"/>
        </w:rPr>
        <w:t xml:space="preserve"> </w:t>
      </w:r>
    </w:p>
    <w:p w:rsidR="00E03731" w:rsidRDefault="0064166D">
      <w:pPr>
        <w:pStyle w:val="Heading4"/>
      </w:pPr>
      <w:r>
        <w:t>2.5</w:t>
      </w:r>
      <w:r>
        <w:rPr>
          <w:rFonts w:ascii="Arial" w:eastAsia="Arial" w:hAnsi="Arial" w:cs="Arial"/>
        </w:rPr>
        <w:t xml:space="preserve"> </w:t>
      </w:r>
      <w:r>
        <w:t>Force Majeure</w:t>
      </w:r>
      <w:r>
        <w:rPr>
          <w:color w:val="000000"/>
        </w:rPr>
        <w:t xml:space="preserve"> </w:t>
      </w:r>
    </w:p>
    <w:p w:rsidR="00E03731" w:rsidRDefault="0064166D">
      <w:pPr>
        <w:pStyle w:val="Heading5"/>
        <w:ind w:left="10"/>
      </w:pPr>
      <w:r>
        <w:t>2.5.1</w:t>
      </w:r>
      <w:r>
        <w:rPr>
          <w:rFonts w:ascii="Arial" w:eastAsia="Arial" w:hAnsi="Arial" w:cs="Arial"/>
        </w:rPr>
        <w:t xml:space="preserve"> </w:t>
      </w:r>
      <w:r>
        <w:t>Definition</w:t>
      </w:r>
      <w:r>
        <w:rPr>
          <w:color w:val="000000"/>
        </w:rPr>
        <w:t xml:space="preserve"> </w:t>
      </w:r>
    </w:p>
    <w:p w:rsidR="00E03731" w:rsidRDefault="0064166D">
      <w:pPr>
        <w:ind w:left="671" w:right="163"/>
      </w:pPr>
      <w:r>
        <w:t>For the purposes of this Contract,“ForceMajeure”meansaneventwhichisbeyondthereasonablecontrolofa Party and which makes a Party's performance of its obligations under the Contract impossible or so impractical as to be considered impossible under the circumstances.</w:t>
      </w:r>
      <w:r>
        <w:rPr>
          <w:color w:val="000000"/>
        </w:rPr>
        <w:t xml:space="preserve"> </w:t>
      </w:r>
    </w:p>
    <w:p w:rsidR="00E03731" w:rsidRDefault="0064166D">
      <w:pPr>
        <w:pStyle w:val="Heading5"/>
        <w:ind w:left="10"/>
      </w:pPr>
      <w:r>
        <w:t>2.5.2</w:t>
      </w:r>
      <w:r>
        <w:rPr>
          <w:rFonts w:ascii="Arial" w:eastAsia="Arial" w:hAnsi="Arial" w:cs="Arial"/>
        </w:rPr>
        <w:t xml:space="preserve"> </w:t>
      </w:r>
      <w:r>
        <w:t>No Breach of Contract</w:t>
      </w:r>
      <w:r>
        <w:rPr>
          <w:color w:val="000000"/>
        </w:rPr>
        <w:t xml:space="preserve"> </w:t>
      </w:r>
    </w:p>
    <w:p w:rsidR="00E03731" w:rsidRDefault="0064166D">
      <w:pPr>
        <w:spacing w:after="0"/>
        <w:ind w:left="671" w:right="163"/>
      </w:pPr>
      <w: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and(b) has informed the other Party as soon as possible about the occurrence of such an event.</w:t>
      </w:r>
      <w:r>
        <w:rPr>
          <w:color w:val="000000"/>
        </w:rPr>
        <w:t xml:space="preserve"> </w:t>
      </w:r>
    </w:p>
    <w:p w:rsidR="00E03731" w:rsidRDefault="0064166D">
      <w:pPr>
        <w:pStyle w:val="Heading5"/>
        <w:ind w:left="10"/>
      </w:pPr>
      <w:r>
        <w:lastRenderedPageBreak/>
        <w:t>2.5.3</w:t>
      </w:r>
      <w:r>
        <w:rPr>
          <w:rFonts w:ascii="Arial" w:eastAsia="Arial" w:hAnsi="Arial" w:cs="Arial"/>
        </w:rPr>
        <w:t xml:space="preserve"> </w:t>
      </w:r>
      <w:r>
        <w:t>Extension of Time</w:t>
      </w:r>
      <w:r>
        <w:rPr>
          <w:color w:val="000000"/>
        </w:rPr>
        <w:t xml:space="preserve"> </w:t>
      </w:r>
    </w:p>
    <w:p w:rsidR="00E03731" w:rsidRDefault="0064166D">
      <w:pPr>
        <w:ind w:left="663" w:right="163"/>
      </w:pPr>
      <w:r>
        <w:t>Any period with in which a Party shall, pursuant to this Contract, complete any action or task, shall be extended for a period equal to the time during which such Party was unable to perform such action as a result of Force Majeure.</w:t>
      </w:r>
      <w:r>
        <w:rPr>
          <w:color w:val="000000"/>
        </w:rPr>
        <w:t xml:space="preserve"> </w:t>
      </w:r>
    </w:p>
    <w:p w:rsidR="00E03731" w:rsidRDefault="0064166D">
      <w:pPr>
        <w:pStyle w:val="Heading5"/>
        <w:ind w:left="10"/>
      </w:pPr>
      <w:r>
        <w:t>2.5.4</w:t>
      </w:r>
      <w:r>
        <w:rPr>
          <w:rFonts w:ascii="Arial" w:eastAsia="Arial" w:hAnsi="Arial" w:cs="Arial"/>
        </w:rPr>
        <w:t xml:space="preserve"> </w:t>
      </w:r>
      <w:r>
        <w:t>Payments</w:t>
      </w:r>
      <w:r>
        <w:rPr>
          <w:color w:val="000000"/>
        </w:rPr>
        <w:t xml:space="preserve"> </w:t>
      </w:r>
    </w:p>
    <w:p w:rsidR="00E03731" w:rsidRDefault="0064166D">
      <w:pPr>
        <w:ind w:left="663" w:right="163"/>
      </w:pPr>
      <w:r>
        <w:t>During the period of their inability to perform the Services as a result of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r>
        <w:rPr>
          <w:color w:val="000000"/>
        </w:rPr>
        <w:t xml:space="preserve"> </w:t>
      </w:r>
    </w:p>
    <w:p w:rsidR="00E03731" w:rsidRDefault="0064166D">
      <w:pPr>
        <w:pStyle w:val="Heading4"/>
      </w:pPr>
      <w:r>
        <w:t>2.6</w:t>
      </w:r>
      <w:r>
        <w:rPr>
          <w:rFonts w:ascii="Arial" w:eastAsia="Arial" w:hAnsi="Arial" w:cs="Arial"/>
        </w:rPr>
        <w:t xml:space="preserve"> </w:t>
      </w:r>
      <w:r>
        <w:t>Termination</w:t>
      </w:r>
      <w:r>
        <w:rPr>
          <w:color w:val="000000"/>
        </w:rPr>
        <w:t xml:space="preserve"> </w:t>
      </w:r>
    </w:p>
    <w:p w:rsidR="00E03731" w:rsidRDefault="0064166D">
      <w:pPr>
        <w:pStyle w:val="Heading5"/>
        <w:ind w:left="10"/>
      </w:pPr>
      <w:r>
        <w:t>2.6.1</w:t>
      </w:r>
      <w:r>
        <w:rPr>
          <w:rFonts w:ascii="Arial" w:eastAsia="Arial" w:hAnsi="Arial" w:cs="Arial"/>
        </w:rPr>
        <w:t xml:space="preserve"> </w:t>
      </w:r>
      <w:r>
        <w:t>By the Procuring Entity</w:t>
      </w:r>
      <w:r>
        <w:rPr>
          <w:color w:val="000000"/>
        </w:rPr>
        <w:t xml:space="preserve"> </w:t>
      </w:r>
    </w:p>
    <w:p w:rsidR="00E03731" w:rsidRDefault="0064166D">
      <w:pPr>
        <w:spacing w:after="109"/>
        <w:ind w:left="663" w:right="163"/>
      </w:pPr>
      <w:r>
        <w:t>The Procuring Entity may terminate this Contract, by not less than thirty(30) days' written notice of termination to the Service Provider, to be given after the occurrence of any of the events specified in paragraphs(a)through</w:t>
      </w:r>
      <w:r>
        <w:rPr>
          <w:color w:val="000000"/>
        </w:rPr>
        <w:t xml:space="preserve"> </w:t>
      </w:r>
      <w:r>
        <w:t>(d) of this Sub-Clause 2.6.1:</w:t>
      </w:r>
      <w:r>
        <w:rPr>
          <w:color w:val="000000"/>
        </w:rPr>
        <w:t xml:space="preserve"> </w:t>
      </w:r>
    </w:p>
    <w:p w:rsidR="00E03731" w:rsidRDefault="0064166D">
      <w:pPr>
        <w:numPr>
          <w:ilvl w:val="0"/>
          <w:numId w:val="60"/>
        </w:numPr>
        <w:spacing w:after="30"/>
        <w:ind w:hanging="420"/>
      </w:pPr>
      <w:r>
        <w:t xml:space="preserve">If the Service Provider does not remedy a failure in the performance of its obligations under the Contract, </w:t>
      </w:r>
    </w:p>
    <w:p w:rsidR="00E03731" w:rsidRDefault="0064166D">
      <w:pPr>
        <w:spacing w:after="109"/>
        <w:ind w:left="1086"/>
      </w:pPr>
      <w:r>
        <w:t>within thirty (30) days after being notified or within any further period as the Procuring Entity may have subsequently approved in writing;</w:t>
      </w:r>
      <w:r>
        <w:rPr>
          <w:color w:val="000000"/>
        </w:rPr>
        <w:t xml:space="preserve"> </w:t>
      </w:r>
    </w:p>
    <w:p w:rsidR="00E03731" w:rsidRDefault="0064166D">
      <w:pPr>
        <w:numPr>
          <w:ilvl w:val="0"/>
          <w:numId w:val="60"/>
        </w:numPr>
        <w:spacing w:after="108"/>
        <w:ind w:hanging="420"/>
      </w:pPr>
      <w:r>
        <w:t>if the Service Provider become insolvent or bankrupt;</w:t>
      </w:r>
      <w:r>
        <w:rPr>
          <w:color w:val="000000"/>
        </w:rPr>
        <w:t xml:space="preserve"> </w:t>
      </w:r>
    </w:p>
    <w:p w:rsidR="00E03731" w:rsidRDefault="0064166D">
      <w:pPr>
        <w:numPr>
          <w:ilvl w:val="0"/>
          <w:numId w:val="60"/>
        </w:numPr>
        <w:spacing w:after="111"/>
        <w:ind w:hanging="420"/>
      </w:pPr>
      <w:r>
        <w:t>if, as the result of Force Majeure, the Service Provider is unable to perform a material portion of the Services for a period of not less than sixty (60) days; or</w:t>
      </w:r>
      <w:r>
        <w:rPr>
          <w:color w:val="000000"/>
        </w:rPr>
        <w:t xml:space="preserve"> </w:t>
      </w:r>
    </w:p>
    <w:p w:rsidR="00E03731" w:rsidRDefault="0064166D">
      <w:pPr>
        <w:numPr>
          <w:ilvl w:val="0"/>
          <w:numId w:val="60"/>
        </w:numPr>
        <w:spacing w:after="232" w:line="232" w:lineRule="auto"/>
        <w:ind w:hanging="420"/>
      </w:pPr>
      <w:r>
        <w:t>if the Service Provider, in the judgment of the Procuring Entity has engaged in Fraud and Corruption, as defined in paragraph2.2a. of Attachment1 to the GCC, in competing for or in executing the Contract</w:t>
      </w:r>
      <w:r>
        <w:rPr>
          <w:color w:val="000000"/>
        </w:rPr>
        <w:t xml:space="preserve"> </w:t>
      </w:r>
    </w:p>
    <w:p w:rsidR="00E03731" w:rsidRDefault="0064166D">
      <w:pPr>
        <w:pStyle w:val="Heading5"/>
        <w:ind w:left="10"/>
      </w:pPr>
      <w:r>
        <w:t>2.6.2</w:t>
      </w:r>
      <w:r>
        <w:rPr>
          <w:rFonts w:ascii="Arial" w:eastAsia="Arial" w:hAnsi="Arial" w:cs="Arial"/>
        </w:rPr>
        <w:t xml:space="preserve"> </w:t>
      </w:r>
      <w:r>
        <w:t>By the Service Provider</w:t>
      </w:r>
      <w:r>
        <w:rPr>
          <w:color w:val="000000"/>
        </w:rPr>
        <w:t xml:space="preserve"> </w:t>
      </w:r>
    </w:p>
    <w:p w:rsidR="00E03731" w:rsidRDefault="0064166D">
      <w:pPr>
        <w:spacing w:after="0"/>
        <w:ind w:left="663" w:right="163"/>
      </w:pPr>
      <w:r>
        <w:t>The Service Provider may terminate this Contract, by not less than thirty (30) days' written notice to the Procuring Entity, such notice to be given after the occurrence of any of the events specified in paragraphs (a) and</w:t>
      </w:r>
      <w:r>
        <w:rPr>
          <w:color w:val="000000"/>
        </w:rPr>
        <w:t xml:space="preserve"> </w:t>
      </w:r>
    </w:p>
    <w:p w:rsidR="00E03731" w:rsidRDefault="0064166D">
      <w:pPr>
        <w:spacing w:after="108"/>
        <w:ind w:left="671"/>
      </w:pPr>
      <w:r>
        <w:t>(b) of this Sub-Clause 2.6.2:</w:t>
      </w:r>
      <w:r>
        <w:rPr>
          <w:color w:val="000000"/>
        </w:rPr>
        <w:t xml:space="preserve"> </w:t>
      </w:r>
    </w:p>
    <w:p w:rsidR="00E03731" w:rsidRDefault="0064166D">
      <w:pPr>
        <w:numPr>
          <w:ilvl w:val="0"/>
          <w:numId w:val="61"/>
        </w:numPr>
        <w:spacing w:after="109"/>
        <w:ind w:left="1087" w:right="163" w:hanging="427"/>
      </w:pPr>
      <w:r>
        <w:t>If the Procuring Entity fails to pay any monies due to the Service Provider pursuant to this Contract and not subject to dispute pursuant to Clause 7 within forty-five (45) days after receiving written notice from the Service Provider that such payment is overdue; or</w:t>
      </w:r>
      <w:r>
        <w:rPr>
          <w:color w:val="000000"/>
        </w:rPr>
        <w:t xml:space="preserve"> </w:t>
      </w:r>
    </w:p>
    <w:p w:rsidR="00E03731" w:rsidRDefault="0064166D">
      <w:pPr>
        <w:numPr>
          <w:ilvl w:val="0"/>
          <w:numId w:val="61"/>
        </w:numPr>
        <w:ind w:left="1087" w:right="163" w:hanging="427"/>
      </w:pPr>
      <w:r>
        <w:t>if, as the result of Force Majeure, the Service Provider is unable to perform a material portion of the Services for a period of not less than sixty (60) days.</w:t>
      </w:r>
      <w:r>
        <w:rPr>
          <w:color w:val="000000"/>
        </w:rPr>
        <w:t xml:space="preserve"> </w:t>
      </w:r>
    </w:p>
    <w:p w:rsidR="00E03731" w:rsidRDefault="0064166D">
      <w:pPr>
        <w:pStyle w:val="Heading5"/>
        <w:ind w:left="10"/>
      </w:pPr>
      <w:r>
        <w:t>2.6.3</w:t>
      </w:r>
      <w:r>
        <w:rPr>
          <w:rFonts w:ascii="Arial" w:eastAsia="Arial" w:hAnsi="Arial" w:cs="Arial"/>
        </w:rPr>
        <w:t xml:space="preserve"> </w:t>
      </w:r>
      <w:r>
        <w:t>Payment up on Termination</w:t>
      </w:r>
      <w:r>
        <w:rPr>
          <w:color w:val="000000"/>
        </w:rPr>
        <w:t xml:space="preserve"> </w:t>
      </w:r>
    </w:p>
    <w:p w:rsidR="00E03731" w:rsidRDefault="0064166D">
      <w:pPr>
        <w:spacing w:after="109"/>
        <w:ind w:left="661"/>
      </w:pPr>
      <w:r>
        <w:t>Upon termination of this Contract pursuant to Sub-Clauses 2.6.1 or 2.6.2, the Procuring Entity shall make the following payments to the Service Provider:</w:t>
      </w:r>
      <w:r>
        <w:rPr>
          <w:color w:val="000000"/>
        </w:rPr>
        <w:t xml:space="preserve"> </w:t>
      </w:r>
    </w:p>
    <w:p w:rsidR="00E03731" w:rsidRDefault="0064166D">
      <w:pPr>
        <w:numPr>
          <w:ilvl w:val="0"/>
          <w:numId w:val="62"/>
        </w:numPr>
        <w:spacing w:after="109"/>
        <w:ind w:right="163" w:hanging="360"/>
      </w:pPr>
      <w:r>
        <w:t>remuneration pursuant to Clause 6 for Services satisfactorily performed prior to the effective date of termination;</w:t>
      </w:r>
      <w:r>
        <w:rPr>
          <w:color w:val="000000"/>
        </w:rPr>
        <w:t xml:space="preserve"> </w:t>
      </w:r>
    </w:p>
    <w:p w:rsidR="00E03731" w:rsidRDefault="0064166D">
      <w:pPr>
        <w:numPr>
          <w:ilvl w:val="0"/>
          <w:numId w:val="62"/>
        </w:numPr>
        <w:ind w:right="163" w:hanging="360"/>
      </w:pPr>
      <w:r>
        <w:t>except in the case of termination pursuant to paragraphs (a), (b), (d) of Sub-Clause 2.6.1, reimbursement of any reasonable cost incident to the prompt and orderly termination of the Contract, including the cost of the return travel of the Personnel.</w:t>
      </w:r>
      <w:r>
        <w:rPr>
          <w:color w:val="000000"/>
        </w:rPr>
        <w:t xml:space="preserve"> </w:t>
      </w:r>
    </w:p>
    <w:p w:rsidR="00E03731" w:rsidRDefault="0064166D">
      <w:pPr>
        <w:pStyle w:val="Heading3"/>
      </w:pPr>
      <w:r>
        <w:t>3</w:t>
      </w:r>
      <w:r>
        <w:rPr>
          <w:rFonts w:ascii="Arial" w:eastAsia="Arial" w:hAnsi="Arial" w:cs="Arial"/>
        </w:rPr>
        <w:t xml:space="preserve"> </w:t>
      </w:r>
      <w:r>
        <w:rPr>
          <w:rFonts w:ascii="Arial" w:eastAsia="Arial" w:hAnsi="Arial" w:cs="Arial"/>
        </w:rPr>
        <w:tab/>
      </w:r>
      <w:r>
        <w:t>Obligations of the Service Provider</w:t>
      </w:r>
      <w:r>
        <w:rPr>
          <w:color w:val="000000"/>
        </w:rPr>
        <w:t xml:space="preserve"> </w:t>
      </w:r>
    </w:p>
    <w:p w:rsidR="00E03731" w:rsidRDefault="0064166D">
      <w:pPr>
        <w:pStyle w:val="Heading4"/>
      </w:pPr>
      <w:r>
        <w:t>3.1</w:t>
      </w:r>
      <w:r>
        <w:rPr>
          <w:rFonts w:ascii="Arial" w:eastAsia="Arial" w:hAnsi="Arial" w:cs="Arial"/>
        </w:rPr>
        <w:t xml:space="preserve"> </w:t>
      </w:r>
      <w:r>
        <w:t>General</w:t>
      </w:r>
      <w:r>
        <w:rPr>
          <w:color w:val="000000"/>
        </w:rPr>
        <w:t xml:space="preserve"> </w:t>
      </w:r>
    </w:p>
    <w:p w:rsidR="00E03731" w:rsidRDefault="0064166D">
      <w:pPr>
        <w:ind w:left="663" w:right="163"/>
      </w:pPr>
      <w:r>
        <w:t xml:space="preserve">The Service Provider shall perform the Services in accordance with the Specifications and the Activity Schedule, and carry out its obligations with all due diligence, efficiency, and economy, in accordance with </w:t>
      </w:r>
      <w:r>
        <w:lastRenderedPageBreak/>
        <w:t>generally accepted professional techniques and practices, and shall observe sound management practices, and employ appropriate advanced technology and safe methods. The Service Provider shall always act, in respect of any matter relating to this Contractor to the Services, as faithful adviser to the Procuring Entity, and shall at all times support and safeguard the Procuring Entity's legitimate interests in any dealings with Subcontractors or third parties.</w:t>
      </w:r>
      <w:r>
        <w:rPr>
          <w:color w:val="000000"/>
        </w:rPr>
        <w:t xml:space="preserve"> </w:t>
      </w:r>
    </w:p>
    <w:p w:rsidR="00E03731" w:rsidRDefault="0064166D">
      <w:pPr>
        <w:pStyle w:val="Heading4"/>
      </w:pPr>
      <w:r>
        <w:t>3.2</w:t>
      </w:r>
      <w:r>
        <w:rPr>
          <w:rFonts w:ascii="Arial" w:eastAsia="Arial" w:hAnsi="Arial" w:cs="Arial"/>
        </w:rPr>
        <w:t xml:space="preserve"> </w:t>
      </w:r>
      <w:r>
        <w:t>Conflict of Interests</w:t>
      </w:r>
      <w:r>
        <w:rPr>
          <w:color w:val="000000"/>
        </w:rPr>
        <w:t xml:space="preserve"> </w:t>
      </w:r>
    </w:p>
    <w:p w:rsidR="00E03731" w:rsidRDefault="0064166D">
      <w:pPr>
        <w:pStyle w:val="Heading5"/>
      </w:pPr>
      <w:r>
        <w:t>3.2.1</w:t>
      </w:r>
      <w:r>
        <w:rPr>
          <w:rFonts w:ascii="Arial" w:eastAsia="Arial" w:hAnsi="Arial" w:cs="Arial"/>
        </w:rPr>
        <w:t xml:space="preserve"> </w:t>
      </w:r>
      <w:r>
        <w:t xml:space="preserve">Service Provider Not to Benefit from Commissions and Discounts. </w:t>
      </w:r>
    </w:p>
    <w:p w:rsidR="00E03731" w:rsidRDefault="0064166D">
      <w:pPr>
        <w:ind w:left="659" w:right="158"/>
      </w:pPr>
      <w:r>
        <w:t>The remuneration of the Service Provider pursuant to Clause 6 shall constitute the Service Provider's sole remunerationinconnectionwiththisContractortheServices,andtheServiceProvidershallnotacceptfortheir own benefit any trade commission, discount, or similar payment in connection with activities pursuant to this Contractor to the Services or in the discharge of their obligations under the Contract, and the Service Provider shall use their best efforts to ensure that the Personnel, any Subcontractors, and agents of either of them similarly shall not receive any such additional remuneration.</w:t>
      </w:r>
      <w:r>
        <w:rPr>
          <w:color w:val="000000"/>
        </w:rPr>
        <w:t xml:space="preserve"> </w:t>
      </w:r>
    </w:p>
    <w:p w:rsidR="00E03731" w:rsidRDefault="0064166D">
      <w:pPr>
        <w:pStyle w:val="Heading5"/>
        <w:ind w:left="10"/>
      </w:pPr>
      <w:r>
        <w:t>3.2.2</w:t>
      </w:r>
      <w:r>
        <w:rPr>
          <w:rFonts w:ascii="Arial" w:eastAsia="Arial" w:hAnsi="Arial" w:cs="Arial"/>
        </w:rPr>
        <w:t xml:space="preserve"> </w:t>
      </w:r>
      <w:r>
        <w:t xml:space="preserve">Service Provider and Affiliates Not to be Otherwise Interested in Project </w:t>
      </w:r>
    </w:p>
    <w:p w:rsidR="00E03731" w:rsidRDefault="0064166D">
      <w:pPr>
        <w:ind w:left="659" w:right="160"/>
      </w:pPr>
      <w:r>
        <w:t>The Service Provider agree that, during the term of this Contract and after its termination, the Service Provider and its affiliates, as well as any Subcontractor and any of its affiliates, shall bed is qualified from providing goods, works, or Services(other than the Services and any continuation thereof) for any project resulting from or closely related to the Services.</w:t>
      </w:r>
      <w:r>
        <w:rPr>
          <w:color w:val="000000"/>
        </w:rPr>
        <w:t xml:space="preserve"> </w:t>
      </w:r>
    </w:p>
    <w:p w:rsidR="00E03731" w:rsidRDefault="0064166D">
      <w:pPr>
        <w:pStyle w:val="Heading5"/>
        <w:ind w:left="10"/>
      </w:pPr>
      <w:r>
        <w:t>3.2.3</w:t>
      </w:r>
      <w:r>
        <w:rPr>
          <w:rFonts w:ascii="Arial" w:eastAsia="Arial" w:hAnsi="Arial" w:cs="Arial"/>
        </w:rPr>
        <w:t xml:space="preserve"> </w:t>
      </w:r>
      <w:r>
        <w:t xml:space="preserve">Prohibition of Conflicting Activities </w:t>
      </w:r>
    </w:p>
    <w:p w:rsidR="00E03731" w:rsidRDefault="0064166D">
      <w:pPr>
        <w:spacing w:after="112"/>
        <w:ind w:left="659"/>
      </w:pPr>
      <w:r>
        <w:t>Neither the Service Provider nor its Subcontractors nor the Personnel shall engage, either directly or indirectly, in any of the following activities:</w:t>
      </w:r>
      <w:r>
        <w:rPr>
          <w:color w:val="000000"/>
        </w:rPr>
        <w:t xml:space="preserve"> </w:t>
      </w:r>
    </w:p>
    <w:p w:rsidR="00E03731" w:rsidRDefault="0064166D">
      <w:pPr>
        <w:numPr>
          <w:ilvl w:val="0"/>
          <w:numId w:val="63"/>
        </w:numPr>
        <w:spacing w:after="109"/>
        <w:ind w:hanging="360"/>
      </w:pPr>
      <w:r>
        <w:t>During the term of this Contract, any business or professional activities in Kenya which would conflict with the activities assigned to them under this Contract;</w:t>
      </w:r>
      <w:r>
        <w:rPr>
          <w:color w:val="000000"/>
        </w:rPr>
        <w:t xml:space="preserve"> </w:t>
      </w:r>
    </w:p>
    <w:p w:rsidR="00E03731" w:rsidRDefault="0064166D">
      <w:pPr>
        <w:numPr>
          <w:ilvl w:val="0"/>
          <w:numId w:val="63"/>
        </w:numPr>
        <w:spacing w:after="117"/>
        <w:ind w:hanging="360"/>
      </w:pPr>
      <w:r>
        <w:t>during the term of this Contract, neither the Service Provider nor their Subcontractors shall hire public employees’ inactive duty or on any type of leave, to perform any activity under this Contract;</w:t>
      </w:r>
      <w:r>
        <w:rPr>
          <w:color w:val="000000"/>
        </w:rPr>
        <w:t xml:space="preserve"> </w:t>
      </w:r>
    </w:p>
    <w:p w:rsidR="00E03731" w:rsidRDefault="0064166D">
      <w:pPr>
        <w:numPr>
          <w:ilvl w:val="0"/>
          <w:numId w:val="63"/>
        </w:numPr>
        <w:ind w:hanging="360"/>
      </w:pPr>
      <w:r>
        <w:t xml:space="preserve">After the termination of this Contract, such other activities as may be </w:t>
      </w:r>
      <w:r>
        <w:rPr>
          <w:b/>
        </w:rPr>
        <w:t>specified in the SCC.</w:t>
      </w:r>
      <w:r>
        <w:rPr>
          <w:b/>
          <w:color w:val="000000"/>
        </w:rPr>
        <w:t xml:space="preserve"> </w:t>
      </w:r>
    </w:p>
    <w:p w:rsidR="00E03731" w:rsidRDefault="0064166D">
      <w:pPr>
        <w:pStyle w:val="Heading4"/>
      </w:pPr>
      <w:r>
        <w:t>3.3</w:t>
      </w:r>
      <w:r>
        <w:rPr>
          <w:rFonts w:ascii="Arial" w:eastAsia="Arial" w:hAnsi="Arial" w:cs="Arial"/>
        </w:rPr>
        <w:t xml:space="preserve"> </w:t>
      </w:r>
      <w:r>
        <w:t>Confidentiality</w:t>
      </w:r>
      <w:r>
        <w:rPr>
          <w:color w:val="000000"/>
        </w:rPr>
        <w:t xml:space="preserve"> </w:t>
      </w:r>
    </w:p>
    <w:p w:rsidR="00E03731" w:rsidRDefault="0064166D">
      <w:pPr>
        <w:ind w:left="659" w:right="160"/>
      </w:pPr>
      <w:r>
        <w:t>The Service Provider, its Subcontractors, and the Personnel of either of them shall not, either during the term or within two (2) years after the expiration of this Contract, disclose any proprietary or confidential information relating to the Project, the Services, this Contract, or the Procuring Entity's business or operations without the prior  written consent of the Procuring Entity.</w:t>
      </w:r>
      <w:r>
        <w:rPr>
          <w:color w:val="000000"/>
        </w:rPr>
        <w:t xml:space="preserve"> </w:t>
      </w:r>
    </w:p>
    <w:p w:rsidR="00E03731" w:rsidRDefault="0064166D">
      <w:pPr>
        <w:ind w:left="617" w:right="160" w:hanging="509"/>
      </w:pPr>
      <w:r>
        <w:t>3.4</w:t>
      </w:r>
      <w:r>
        <w:rPr>
          <w:rFonts w:ascii="Arial" w:eastAsia="Arial" w:hAnsi="Arial" w:cs="Arial"/>
        </w:rPr>
        <w:t xml:space="preserve"> </w:t>
      </w:r>
      <w:r>
        <w:rPr>
          <w:b/>
        </w:rPr>
        <w:t xml:space="preserve">The Service Provider </w:t>
      </w:r>
      <w:r>
        <w:t xml:space="preserve">(a) shall take out and maintain, and shall cause any Subcontractors to take out and maintain, at its (or the Sub contractors', as the case may be)own cost but on terms and conditions approved by the Procuring Entity, insurance against the risks, and for the coverage, as shall be </w:t>
      </w:r>
      <w:r>
        <w:rPr>
          <w:b/>
        </w:rPr>
        <w:t xml:space="preserve">specified in the SCC; </w:t>
      </w:r>
      <w:r>
        <w:t>and (b) at the Procuring Entity's request, shall provide evidence to the Procuring Entity showing that such insurance has been taken out and maintained and that the current premiums have been paid.</w:t>
      </w:r>
      <w:r>
        <w:rPr>
          <w:color w:val="000000"/>
        </w:rPr>
        <w:t xml:space="preserve"> </w:t>
      </w:r>
    </w:p>
    <w:p w:rsidR="00E03731" w:rsidRDefault="0064166D">
      <w:pPr>
        <w:pStyle w:val="Heading4"/>
      </w:pPr>
      <w:r>
        <w:t>3.5</w:t>
      </w:r>
      <w:r>
        <w:rPr>
          <w:rFonts w:ascii="Arial" w:eastAsia="Arial" w:hAnsi="Arial" w:cs="Arial"/>
        </w:rPr>
        <w:t xml:space="preserve"> </w:t>
      </w:r>
      <w:r>
        <w:t>Service Provider's Actions Requiring Procuring Entity's Prior Approval</w:t>
      </w:r>
      <w:r>
        <w:rPr>
          <w:color w:val="000000"/>
        </w:rPr>
        <w:t xml:space="preserve"> </w:t>
      </w:r>
    </w:p>
    <w:p w:rsidR="00E03731" w:rsidRDefault="0064166D">
      <w:pPr>
        <w:spacing w:after="109"/>
        <w:ind w:left="659"/>
      </w:pPr>
      <w:r>
        <w:t>The Service Provider shall obtain the Procuring Entity's prior approval in writing before taking any of the following actions:</w:t>
      </w:r>
      <w:r>
        <w:rPr>
          <w:color w:val="000000"/>
        </w:rPr>
        <w:t xml:space="preserve"> </w:t>
      </w:r>
    </w:p>
    <w:p w:rsidR="00E03731" w:rsidRDefault="0064166D">
      <w:pPr>
        <w:numPr>
          <w:ilvl w:val="0"/>
          <w:numId w:val="64"/>
        </w:numPr>
        <w:spacing w:after="151"/>
        <w:ind w:hanging="427"/>
      </w:pPr>
      <w:r>
        <w:t>Entering into a subcontract for the performance of any part of the Services,</w:t>
      </w:r>
      <w:r>
        <w:rPr>
          <w:color w:val="000000"/>
        </w:rPr>
        <w:t xml:space="preserve"> </w:t>
      </w:r>
    </w:p>
    <w:p w:rsidR="00E03731" w:rsidRDefault="0064166D">
      <w:pPr>
        <w:numPr>
          <w:ilvl w:val="0"/>
          <w:numId w:val="64"/>
        </w:numPr>
        <w:spacing w:after="30"/>
        <w:ind w:hanging="427"/>
      </w:pPr>
      <w:r>
        <w:t xml:space="preserve">appointing such members of the Personnel not listed by name in Appendix C (“Key Personnel and </w:t>
      </w:r>
    </w:p>
    <w:p w:rsidR="00E03731" w:rsidRDefault="0064166D">
      <w:pPr>
        <w:spacing w:after="108"/>
        <w:ind w:left="1093"/>
      </w:pPr>
      <w:r>
        <w:t>Subcontractors”),</w:t>
      </w:r>
      <w:r>
        <w:rPr>
          <w:color w:val="000000"/>
        </w:rPr>
        <w:t xml:space="preserve"> </w:t>
      </w:r>
    </w:p>
    <w:p w:rsidR="00E03731" w:rsidRDefault="0064166D">
      <w:pPr>
        <w:numPr>
          <w:ilvl w:val="0"/>
          <w:numId w:val="64"/>
        </w:numPr>
        <w:spacing w:after="116"/>
        <w:ind w:hanging="427"/>
      </w:pPr>
      <w:r>
        <w:t>changing the Program of activities; and</w:t>
      </w:r>
      <w:r>
        <w:rPr>
          <w:color w:val="000000"/>
        </w:rPr>
        <w:t xml:space="preserve"> </w:t>
      </w:r>
    </w:p>
    <w:p w:rsidR="00E03731" w:rsidRDefault="0064166D">
      <w:pPr>
        <w:numPr>
          <w:ilvl w:val="0"/>
          <w:numId w:val="64"/>
        </w:numPr>
        <w:spacing w:after="0"/>
        <w:ind w:hanging="427"/>
      </w:pPr>
      <w:r>
        <w:t xml:space="preserve">Any other action that may be </w:t>
      </w:r>
      <w:r>
        <w:rPr>
          <w:b/>
        </w:rPr>
        <w:t>specified in the SCC.</w:t>
      </w:r>
      <w:r>
        <w:rPr>
          <w:b/>
          <w:color w:val="000000"/>
        </w:rPr>
        <w:t xml:space="preserve"> </w:t>
      </w:r>
    </w:p>
    <w:p w:rsidR="00E03731" w:rsidRDefault="0064166D">
      <w:pPr>
        <w:pStyle w:val="Heading4"/>
      </w:pPr>
      <w:r>
        <w:lastRenderedPageBreak/>
        <w:t>3.6</w:t>
      </w:r>
      <w:r>
        <w:rPr>
          <w:rFonts w:ascii="Arial" w:eastAsia="Arial" w:hAnsi="Arial" w:cs="Arial"/>
        </w:rPr>
        <w:t xml:space="preserve"> </w:t>
      </w:r>
      <w:r>
        <w:t>Reporting Obligations</w:t>
      </w:r>
      <w:r>
        <w:rPr>
          <w:color w:val="000000"/>
        </w:rPr>
        <w:t xml:space="preserve"> </w:t>
      </w:r>
    </w:p>
    <w:p w:rsidR="00E03731" w:rsidRDefault="0064166D">
      <w:pPr>
        <w:ind w:left="620"/>
      </w:pPr>
      <w:r>
        <w:t>The Service Provider shall submit to the Procuring Entity the reports and documents specified in Appendix B in the form, in the numbers, and within the periods set forth in the said Appendix.</w:t>
      </w:r>
      <w:r>
        <w:rPr>
          <w:color w:val="000000"/>
        </w:rPr>
        <w:t xml:space="preserve"> </w:t>
      </w:r>
    </w:p>
    <w:p w:rsidR="00E03731" w:rsidRDefault="0064166D">
      <w:pPr>
        <w:pStyle w:val="Heading4"/>
      </w:pPr>
      <w:r>
        <w:t>3.7</w:t>
      </w:r>
      <w:r>
        <w:rPr>
          <w:rFonts w:ascii="Arial" w:eastAsia="Arial" w:hAnsi="Arial" w:cs="Arial"/>
        </w:rPr>
        <w:t xml:space="preserve"> </w:t>
      </w:r>
      <w:r>
        <w:t>Documents Prepared by the Service Provider to Be the Property of the Procuring Entity</w:t>
      </w:r>
      <w:r>
        <w:rPr>
          <w:color w:val="000000"/>
        </w:rPr>
        <w:t xml:space="preserve"> </w:t>
      </w:r>
    </w:p>
    <w:p w:rsidR="00E03731" w:rsidRDefault="0064166D">
      <w:pPr>
        <w:ind w:left="620" w:right="163"/>
      </w:pPr>
      <w:r>
        <w:t xml:space="preserve">All plans, drawings, specifications, designs, reports, and other documents and software submitted by the Service Provider in accordance with Sub-Clause 3.6 shall become and remain the property of the Procuring Entity, and the Service Provider shall, not later than upon termination or expiration of this Contract, deliver all such documents and software to the Procuring Entity, together with a detailed inventory thereof. The Service Provider may retain a copy of such documents and software. Restrictions about the future use of these documents, if any, shall be </w:t>
      </w:r>
      <w:r>
        <w:rPr>
          <w:b/>
        </w:rPr>
        <w:t>specified in the SCC.</w:t>
      </w:r>
      <w:r>
        <w:rPr>
          <w:b/>
          <w:color w:val="000000"/>
        </w:rPr>
        <w:t xml:space="preserve"> </w:t>
      </w:r>
    </w:p>
    <w:p w:rsidR="00E03731" w:rsidRDefault="0064166D">
      <w:pPr>
        <w:pStyle w:val="Heading4"/>
      </w:pPr>
      <w:r>
        <w:t>3.8</w:t>
      </w:r>
      <w:r>
        <w:rPr>
          <w:rFonts w:ascii="Arial" w:eastAsia="Arial" w:hAnsi="Arial" w:cs="Arial"/>
        </w:rPr>
        <w:t xml:space="preserve"> </w:t>
      </w:r>
      <w:r>
        <w:t>Liquidated Damages</w:t>
      </w:r>
      <w:r>
        <w:rPr>
          <w:color w:val="000000"/>
        </w:rPr>
        <w:t xml:space="preserve"> </w:t>
      </w:r>
    </w:p>
    <w:p w:rsidR="00E03731" w:rsidRDefault="0064166D">
      <w:pPr>
        <w:pStyle w:val="Heading5"/>
      </w:pPr>
      <w:r>
        <w:t>3.8.1</w:t>
      </w:r>
      <w:r>
        <w:rPr>
          <w:rFonts w:ascii="Arial" w:eastAsia="Arial" w:hAnsi="Arial" w:cs="Arial"/>
        </w:rPr>
        <w:t xml:space="preserve"> </w:t>
      </w:r>
      <w:r>
        <w:t xml:space="preserve">Payments of Liquidated Damages </w:t>
      </w:r>
    </w:p>
    <w:p w:rsidR="00E03731" w:rsidRDefault="0064166D">
      <w:pPr>
        <w:ind w:left="620" w:right="163"/>
      </w:pPr>
      <w:r>
        <w:t xml:space="preserve">The Service Provider shall pay liquidated damages to the Procuring Entity at the rate per day </w:t>
      </w:r>
      <w:r>
        <w:rPr>
          <w:b/>
        </w:rPr>
        <w:t xml:space="preserve">stated in the SCC </w:t>
      </w:r>
      <w:r>
        <w:t xml:space="preserve">for each day that the Completion Date is later than the Intended Completion Date. The total amount of liquidated damages shall not exceed the amount </w:t>
      </w:r>
      <w:r>
        <w:rPr>
          <w:b/>
        </w:rPr>
        <w:t xml:space="preserve">defined in the SCC. </w:t>
      </w:r>
      <w:r>
        <w:t>The Procuring Entity may deduct liquidated damages from payments due to the Service Provider. Payment of liquidated damages shall not affect the Service Provider's liabilities.</w:t>
      </w:r>
      <w:r>
        <w:rPr>
          <w:color w:val="000000"/>
        </w:rPr>
        <w:t xml:space="preserve"> </w:t>
      </w:r>
    </w:p>
    <w:p w:rsidR="00E03731" w:rsidRDefault="0064166D">
      <w:pPr>
        <w:pStyle w:val="Heading5"/>
      </w:pPr>
      <w:r>
        <w:t>3.8.2</w:t>
      </w:r>
      <w:r>
        <w:rPr>
          <w:rFonts w:ascii="Arial" w:eastAsia="Arial" w:hAnsi="Arial" w:cs="Arial"/>
        </w:rPr>
        <w:t xml:space="preserve"> </w:t>
      </w:r>
      <w:r>
        <w:t xml:space="preserve">Correction for Over-payment </w:t>
      </w:r>
    </w:p>
    <w:p w:rsidR="00E03731" w:rsidRDefault="0064166D">
      <w:pPr>
        <w:ind w:left="620" w:right="163"/>
      </w:pPr>
      <w:r>
        <w:t>If the Intended Completion Date is extended after liquidated damages have been paid, the Procuring Entity shall correct any overpayment of liquidated damages by the Service Provider by adjusting the next payment certificate. The Service Provider shall be paid interest on the overpayment, calculated from the date of payment to the date of repayment, at the rates specified in Sub-Clause 6.5.</w:t>
      </w:r>
      <w:r>
        <w:rPr>
          <w:color w:val="000000"/>
        </w:rPr>
        <w:t xml:space="preserve"> </w:t>
      </w:r>
    </w:p>
    <w:p w:rsidR="00E03731" w:rsidRDefault="0064166D">
      <w:pPr>
        <w:pStyle w:val="Heading5"/>
      </w:pPr>
      <w:r>
        <w:t>3.8.3</w:t>
      </w:r>
      <w:r>
        <w:rPr>
          <w:rFonts w:ascii="Arial" w:eastAsia="Arial" w:hAnsi="Arial" w:cs="Arial"/>
        </w:rPr>
        <w:t xml:space="preserve"> </w:t>
      </w:r>
      <w:r>
        <w:t xml:space="preserve">Lack of performance penalty </w:t>
      </w:r>
    </w:p>
    <w:p w:rsidR="00E03731" w:rsidRDefault="0064166D">
      <w:pPr>
        <w:ind w:left="620" w:right="163"/>
      </w:pPr>
      <w:r>
        <w:t xml:space="preserve">If the Service Provider has not corrected a Defect within the time specified in the Procuring Entity's notice, a penalty for Lack of performance will be paid by the Service Provider. The amount to be paid will be calculated as a percentage of the cost of having the Defect corrected, assessed as described in Sub-Clause7.2 and </w:t>
      </w:r>
      <w:r>
        <w:rPr>
          <w:b/>
        </w:rPr>
        <w:t>specified in the SCC.</w:t>
      </w:r>
      <w:r>
        <w:rPr>
          <w:b/>
          <w:color w:val="000000"/>
        </w:rPr>
        <w:t xml:space="preserve"> </w:t>
      </w:r>
    </w:p>
    <w:p w:rsidR="00E03731" w:rsidRDefault="0064166D">
      <w:pPr>
        <w:pStyle w:val="Heading4"/>
      </w:pPr>
      <w:r>
        <w:t>3.9</w:t>
      </w:r>
      <w:r>
        <w:rPr>
          <w:rFonts w:ascii="Arial" w:eastAsia="Arial" w:hAnsi="Arial" w:cs="Arial"/>
        </w:rPr>
        <w:t xml:space="preserve"> </w:t>
      </w:r>
      <w:r>
        <w:t>Performance Security</w:t>
      </w:r>
      <w:r>
        <w:rPr>
          <w:color w:val="000000"/>
        </w:rPr>
        <w:t xml:space="preserve"> </w:t>
      </w:r>
    </w:p>
    <w:p w:rsidR="00E03731" w:rsidRDefault="0064166D">
      <w:pPr>
        <w:ind w:left="620" w:right="163"/>
      </w:pPr>
      <w:r>
        <w:t>The Service Provider shall provide the Performance Security to the Procuring Entity no later than the date specified in the Form of acceptance. The Performance Security shall be issued in an amount and form and by a bank or surety acceptable to the Procuring Entity, and denominated in the types and proportions of the currencies in which the Contract Price is payable. The performance Security shall be valid until a date 28 day from the Completion Date of the Contract in case of a bank guarantee, and until one year from the Completion Date of the Contract in the case of a Performance Bond.</w:t>
      </w:r>
      <w:r>
        <w:rPr>
          <w:color w:val="000000"/>
        </w:rPr>
        <w:t xml:space="preserve"> </w:t>
      </w:r>
    </w:p>
    <w:p w:rsidR="00E03731" w:rsidRDefault="0064166D">
      <w:pPr>
        <w:pStyle w:val="Heading4"/>
      </w:pPr>
      <w:r>
        <w:t>3.10</w:t>
      </w:r>
      <w:r>
        <w:rPr>
          <w:rFonts w:ascii="Arial" w:eastAsia="Arial" w:hAnsi="Arial" w:cs="Arial"/>
        </w:rPr>
        <w:t xml:space="preserve"> </w:t>
      </w:r>
      <w:r>
        <w:t>Fraud and Corruption</w:t>
      </w:r>
      <w:r>
        <w:rPr>
          <w:color w:val="000000"/>
        </w:rPr>
        <w:t xml:space="preserve"> </w:t>
      </w:r>
    </w:p>
    <w:p w:rsidR="00E03731" w:rsidRDefault="0064166D">
      <w:pPr>
        <w:ind w:left="620" w:right="163"/>
      </w:pPr>
      <w:r>
        <w:t>The Procuring Entity requires compliance with the Government's Anti-Corruption laws and its prevailing sanctions. The Procuring Entity requires the Service Provider to disclose any commissions or fees that may have been paid or are to be paid to agents or any other party with respect to the tendering process or execution of the Contract. The information disclosed must include at least the name and address of the agent or other party, the amount and currency, and the purpose of the commission, gratuity or fee.</w:t>
      </w:r>
      <w:r>
        <w:rPr>
          <w:color w:val="000000"/>
        </w:rPr>
        <w:t xml:space="preserve"> </w:t>
      </w:r>
    </w:p>
    <w:p w:rsidR="00E03731" w:rsidRDefault="0064166D">
      <w:pPr>
        <w:pStyle w:val="Heading4"/>
      </w:pPr>
      <w:r>
        <w:t>3.11</w:t>
      </w:r>
      <w:r>
        <w:rPr>
          <w:rFonts w:ascii="Arial" w:eastAsia="Arial" w:hAnsi="Arial" w:cs="Arial"/>
        </w:rPr>
        <w:t xml:space="preserve"> </w:t>
      </w:r>
      <w:r>
        <w:t>Sustainable Procurement</w:t>
      </w:r>
      <w:r>
        <w:rPr>
          <w:color w:val="000000"/>
        </w:rPr>
        <w:t xml:space="preserve"> </w:t>
      </w:r>
    </w:p>
    <w:p w:rsidR="00E03731" w:rsidRDefault="0064166D">
      <w:pPr>
        <w:spacing w:after="0"/>
        <w:ind w:left="620"/>
      </w:pPr>
      <w:r>
        <w:t>The Service Provider shall conform to the sustainable procurement contractual provisions, if and as specified in the SCC.</w:t>
      </w:r>
      <w:r>
        <w:rPr>
          <w:color w:val="000000"/>
        </w:rPr>
        <w:t xml:space="preserve"> </w:t>
      </w:r>
    </w:p>
    <w:p w:rsidR="00E03731" w:rsidRDefault="0064166D">
      <w:pPr>
        <w:pStyle w:val="Heading3"/>
      </w:pPr>
      <w:r>
        <w:lastRenderedPageBreak/>
        <w:t>4</w:t>
      </w:r>
      <w:r>
        <w:rPr>
          <w:rFonts w:ascii="Arial" w:eastAsia="Arial" w:hAnsi="Arial" w:cs="Arial"/>
        </w:rPr>
        <w:t xml:space="preserve"> </w:t>
      </w:r>
      <w:r>
        <w:rPr>
          <w:rFonts w:ascii="Arial" w:eastAsia="Arial" w:hAnsi="Arial" w:cs="Arial"/>
        </w:rPr>
        <w:tab/>
      </w:r>
      <w:r>
        <w:t>Service Provider's Personnel</w:t>
      </w:r>
      <w:r>
        <w:rPr>
          <w:color w:val="000000"/>
        </w:rPr>
        <w:t xml:space="preserve"> </w:t>
      </w:r>
    </w:p>
    <w:p w:rsidR="00E03731" w:rsidRDefault="0064166D">
      <w:pPr>
        <w:pStyle w:val="Heading4"/>
      </w:pPr>
      <w:r>
        <w:t>4.1</w:t>
      </w:r>
      <w:r>
        <w:rPr>
          <w:rFonts w:ascii="Arial" w:eastAsia="Arial" w:hAnsi="Arial" w:cs="Arial"/>
        </w:rPr>
        <w:t xml:space="preserve"> </w:t>
      </w:r>
      <w:r>
        <w:t>Description of Personnel</w:t>
      </w:r>
      <w:r>
        <w:rPr>
          <w:color w:val="000000"/>
        </w:rPr>
        <w:t xml:space="preserve"> </w:t>
      </w:r>
    </w:p>
    <w:p w:rsidR="00E03731" w:rsidRDefault="0064166D">
      <w:pPr>
        <w:ind w:left="620" w:right="163"/>
      </w:pPr>
      <w:r>
        <w:t>The titles, agreed job descriptions, minimum qualifications, and estimated periods of engagement in the carrying out of the Services of the Service Provider's Key Personnel are described in Appendix C. The Key Personnel and Subcontractors listed by title as well as by name in Appendix Care hereby approved by the Procuring Entity.</w:t>
      </w:r>
      <w:r>
        <w:rPr>
          <w:color w:val="000000"/>
        </w:rPr>
        <w:t xml:space="preserve"> </w:t>
      </w:r>
    </w:p>
    <w:p w:rsidR="00E03731" w:rsidRDefault="0064166D">
      <w:pPr>
        <w:pStyle w:val="Heading4"/>
        <w:spacing w:after="108"/>
      </w:pPr>
      <w:r>
        <w:t>4.2</w:t>
      </w:r>
      <w:r>
        <w:rPr>
          <w:rFonts w:ascii="Arial" w:eastAsia="Arial" w:hAnsi="Arial" w:cs="Arial"/>
        </w:rPr>
        <w:t xml:space="preserve"> </w:t>
      </w:r>
      <w:r>
        <w:t>Removal and/or Replacement of Personnel</w:t>
      </w:r>
      <w:r>
        <w:rPr>
          <w:color w:val="000000"/>
        </w:rPr>
        <w:t xml:space="preserve"> </w:t>
      </w:r>
    </w:p>
    <w:p w:rsidR="00E03731" w:rsidRDefault="0064166D">
      <w:pPr>
        <w:numPr>
          <w:ilvl w:val="0"/>
          <w:numId w:val="65"/>
        </w:numPr>
        <w:spacing w:after="113"/>
        <w:ind w:right="155" w:hanging="425"/>
      </w:pPr>
      <w:r>
        <w:t>Except as the Procuring Entity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r>
        <w:rPr>
          <w:color w:val="000000"/>
        </w:rPr>
        <w:t xml:space="preserve"> </w:t>
      </w:r>
    </w:p>
    <w:p w:rsidR="00E03731" w:rsidRDefault="0064166D">
      <w:pPr>
        <w:numPr>
          <w:ilvl w:val="0"/>
          <w:numId w:val="65"/>
        </w:numPr>
        <w:spacing w:after="112"/>
        <w:ind w:right="155" w:hanging="425"/>
      </w:pPr>
      <w:r>
        <w:t>If the Procuring Entity finds that any of the Personnel have (</w:t>
      </w:r>
      <w:proofErr w:type="spellStart"/>
      <w:r>
        <w:t>i</w:t>
      </w:r>
      <w:proofErr w:type="spellEnd"/>
      <w:r>
        <w:t>) committed serious misconduct or have been charged with having committed a criminal action, or (ii) have reasonable cause to be dissatisfied with the performance of any of the Personnel, then the Service Provider shall, at the Procuring Entity's written request specifying the grounds thereof, provide as a replacement a person with qualifications and experience acceptable to the Procuring Entity.</w:t>
      </w:r>
      <w:r>
        <w:rPr>
          <w:color w:val="000000"/>
        </w:rPr>
        <w:t xml:space="preserve"> </w:t>
      </w:r>
    </w:p>
    <w:p w:rsidR="00E03731" w:rsidRDefault="0064166D">
      <w:pPr>
        <w:numPr>
          <w:ilvl w:val="0"/>
          <w:numId w:val="65"/>
        </w:numPr>
        <w:ind w:right="155" w:hanging="425"/>
      </w:pPr>
      <w:r>
        <w:t>The Service Provider shall have no claim for additional costs arising out of or incidental to any removal and/or replacement of Personnel.</w:t>
      </w:r>
      <w:r>
        <w:rPr>
          <w:color w:val="000000"/>
        </w:rPr>
        <w:t xml:space="preserve"> </w:t>
      </w:r>
    </w:p>
    <w:p w:rsidR="00E03731" w:rsidRDefault="0064166D">
      <w:pPr>
        <w:pStyle w:val="Heading3"/>
      </w:pPr>
      <w:r>
        <w:t>5</w:t>
      </w:r>
      <w:r>
        <w:rPr>
          <w:rFonts w:ascii="Arial" w:eastAsia="Arial" w:hAnsi="Arial" w:cs="Arial"/>
        </w:rPr>
        <w:t xml:space="preserve"> </w:t>
      </w:r>
      <w:r>
        <w:rPr>
          <w:rFonts w:ascii="Arial" w:eastAsia="Arial" w:hAnsi="Arial" w:cs="Arial"/>
        </w:rPr>
        <w:tab/>
      </w:r>
      <w:r>
        <w:t>Obligations of the Procuring Entity</w:t>
      </w:r>
      <w:r>
        <w:rPr>
          <w:color w:val="000000"/>
        </w:rPr>
        <w:t xml:space="preserve"> </w:t>
      </w:r>
    </w:p>
    <w:p w:rsidR="00E03731" w:rsidRDefault="0064166D">
      <w:pPr>
        <w:pStyle w:val="Heading4"/>
      </w:pPr>
      <w:r>
        <w:t>5.1</w:t>
      </w:r>
      <w:r>
        <w:rPr>
          <w:rFonts w:ascii="Arial" w:eastAsia="Arial" w:hAnsi="Arial" w:cs="Arial"/>
        </w:rPr>
        <w:t xml:space="preserve"> </w:t>
      </w:r>
      <w:r>
        <w:t>Assistance and Exemptions</w:t>
      </w:r>
      <w:r>
        <w:rPr>
          <w:color w:val="000000"/>
        </w:rPr>
        <w:t xml:space="preserve"> </w:t>
      </w:r>
    </w:p>
    <w:p w:rsidR="00E03731" w:rsidRDefault="0064166D">
      <w:pPr>
        <w:ind w:left="620"/>
      </w:pPr>
      <w:r>
        <w:t xml:space="preserve">The Procuring Entity shall use its best efforts to ensure that the Government shall provide the Service Provider such assistance and exemptions as </w:t>
      </w:r>
      <w:r>
        <w:rPr>
          <w:b/>
        </w:rPr>
        <w:t>specified in the SCC.</w:t>
      </w:r>
      <w:r>
        <w:rPr>
          <w:b/>
          <w:color w:val="000000"/>
        </w:rPr>
        <w:t xml:space="preserve"> </w:t>
      </w:r>
    </w:p>
    <w:p w:rsidR="00E03731" w:rsidRDefault="0064166D">
      <w:pPr>
        <w:pStyle w:val="Heading4"/>
      </w:pPr>
      <w:r>
        <w:t>5.2</w:t>
      </w:r>
      <w:r>
        <w:rPr>
          <w:rFonts w:ascii="Arial" w:eastAsia="Arial" w:hAnsi="Arial" w:cs="Arial"/>
        </w:rPr>
        <w:t xml:space="preserve"> </w:t>
      </w:r>
      <w:r>
        <w:t>Change in the Applicable Law</w:t>
      </w:r>
      <w:r>
        <w:rPr>
          <w:color w:val="000000"/>
        </w:rPr>
        <w:t xml:space="preserve"> </w:t>
      </w:r>
    </w:p>
    <w:p w:rsidR="00E03731" w:rsidRDefault="0064166D">
      <w:pPr>
        <w:ind w:left="620" w:right="163"/>
      </w:pPr>
      <w:r>
        <w:t>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Sub-Clauses 6.2(a) or (b), as the case may be.</w:t>
      </w:r>
      <w:r>
        <w:rPr>
          <w:color w:val="000000"/>
        </w:rPr>
        <w:t xml:space="preserve"> </w:t>
      </w:r>
    </w:p>
    <w:p w:rsidR="00E03731" w:rsidRDefault="0064166D">
      <w:pPr>
        <w:pStyle w:val="Heading4"/>
      </w:pPr>
      <w:r>
        <w:t>5.3</w:t>
      </w:r>
      <w:r>
        <w:rPr>
          <w:rFonts w:ascii="Arial" w:eastAsia="Arial" w:hAnsi="Arial" w:cs="Arial"/>
        </w:rPr>
        <w:t xml:space="preserve"> </w:t>
      </w:r>
      <w:r>
        <w:t>Services and Facilities</w:t>
      </w:r>
      <w:r>
        <w:rPr>
          <w:color w:val="000000"/>
        </w:rPr>
        <w:t xml:space="preserve"> </w:t>
      </w:r>
    </w:p>
    <w:p w:rsidR="00E03731" w:rsidRDefault="0064166D">
      <w:pPr>
        <w:ind w:left="620"/>
      </w:pPr>
      <w:r>
        <w:t>The Procuring Entity shall make available to the Service Provider the Services and Facilities listed under Appendix F.</w:t>
      </w:r>
      <w:r>
        <w:rPr>
          <w:color w:val="000000"/>
        </w:rPr>
        <w:t xml:space="preserve"> </w:t>
      </w:r>
    </w:p>
    <w:p w:rsidR="00E03731" w:rsidRDefault="0064166D">
      <w:pPr>
        <w:pStyle w:val="Heading3"/>
      </w:pPr>
      <w:r>
        <w:t>6</w:t>
      </w:r>
      <w:r>
        <w:rPr>
          <w:rFonts w:ascii="Arial" w:eastAsia="Arial" w:hAnsi="Arial" w:cs="Arial"/>
        </w:rPr>
        <w:t xml:space="preserve"> </w:t>
      </w:r>
      <w:r>
        <w:rPr>
          <w:rFonts w:ascii="Arial" w:eastAsia="Arial" w:hAnsi="Arial" w:cs="Arial"/>
        </w:rPr>
        <w:tab/>
      </w:r>
      <w:r>
        <w:t>Payments to the Service Provider</w:t>
      </w:r>
      <w:r>
        <w:rPr>
          <w:color w:val="000000"/>
        </w:rPr>
        <w:t xml:space="preserve"> </w:t>
      </w:r>
    </w:p>
    <w:p w:rsidR="00E03731" w:rsidRDefault="0064166D">
      <w:pPr>
        <w:pStyle w:val="Heading4"/>
      </w:pPr>
      <w:r>
        <w:t>6.1</w:t>
      </w:r>
      <w:r>
        <w:rPr>
          <w:rFonts w:ascii="Arial" w:eastAsia="Arial" w:hAnsi="Arial" w:cs="Arial"/>
        </w:rPr>
        <w:t xml:space="preserve"> </w:t>
      </w:r>
      <w:r>
        <w:t>Lump-Sum Remuneration</w:t>
      </w:r>
      <w:r>
        <w:rPr>
          <w:color w:val="000000"/>
        </w:rPr>
        <w:t xml:space="preserve"> </w:t>
      </w:r>
    </w:p>
    <w:p w:rsidR="00E03731" w:rsidRDefault="0064166D">
      <w:pPr>
        <w:ind w:left="620" w:right="163"/>
      </w:pPr>
      <w:r>
        <w:t>The Service Provider's remuneration shall not exceed the Contract Price and shall be a fixed lump-sum including all Subcontractors' costs, and all other costs incurred by the Service Provider in carrying out the Services described in Appendix A. Except as provided in Sub-Clause 5.2, the Contract Price may only be increased above the amounts stated in Sub-Clause 6.2 if the Parties have agreed to additional payments in accordance with Sub- Clauses2.4and6.3.</w:t>
      </w:r>
      <w:r>
        <w:rPr>
          <w:color w:val="000000"/>
        </w:rPr>
        <w:t xml:space="preserve"> </w:t>
      </w:r>
    </w:p>
    <w:p w:rsidR="00E03731" w:rsidRDefault="0064166D">
      <w:pPr>
        <w:pStyle w:val="Heading4"/>
        <w:spacing w:after="108"/>
      </w:pPr>
      <w:r>
        <w:t>6.2</w:t>
      </w:r>
      <w:r>
        <w:rPr>
          <w:rFonts w:ascii="Arial" w:eastAsia="Arial" w:hAnsi="Arial" w:cs="Arial"/>
        </w:rPr>
        <w:t xml:space="preserve"> </w:t>
      </w:r>
      <w:r>
        <w:t>Contract Price</w:t>
      </w:r>
      <w:r>
        <w:rPr>
          <w:color w:val="000000"/>
        </w:rPr>
        <w:t xml:space="preserve"> </w:t>
      </w:r>
    </w:p>
    <w:p w:rsidR="00E03731" w:rsidRDefault="0064166D">
      <w:pPr>
        <w:pStyle w:val="Heading3"/>
        <w:spacing w:after="108"/>
        <w:ind w:left="634"/>
      </w:pPr>
      <w:r>
        <w:t>a)</w:t>
      </w:r>
      <w:r>
        <w:rPr>
          <w:rFonts w:ascii="Arial" w:eastAsia="Arial" w:hAnsi="Arial" w:cs="Arial"/>
        </w:rPr>
        <w:t xml:space="preserve"> </w:t>
      </w:r>
      <w:r>
        <w:rPr>
          <w:rFonts w:ascii="Arial" w:eastAsia="Arial" w:hAnsi="Arial" w:cs="Arial"/>
        </w:rPr>
        <w:tab/>
      </w:r>
      <w:r>
        <w:rPr>
          <w:b w:val="0"/>
        </w:rPr>
        <w:t xml:space="preserve">The price payable is </w:t>
      </w:r>
      <w:r>
        <w:t>set forth in the SCC.</w:t>
      </w:r>
      <w:r>
        <w:rPr>
          <w:color w:val="000000"/>
        </w:rPr>
        <w:t xml:space="preserve"> </w:t>
      </w:r>
    </w:p>
    <w:p w:rsidR="00E03731" w:rsidRDefault="0064166D">
      <w:pPr>
        <w:ind w:left="627"/>
      </w:pPr>
      <w:r>
        <w:t>b)</w:t>
      </w:r>
      <w:r>
        <w:rPr>
          <w:rFonts w:ascii="Arial" w:eastAsia="Arial" w:hAnsi="Arial" w:cs="Arial"/>
        </w:rPr>
        <w:t xml:space="preserve"> </w:t>
      </w:r>
      <w:r>
        <w:rPr>
          <w:rFonts w:ascii="Arial" w:eastAsia="Arial" w:hAnsi="Arial" w:cs="Arial"/>
        </w:rPr>
        <w:tab/>
      </w:r>
      <w:r>
        <w:t>Price may be payable in foreign currency, if so allowed in this document.</w:t>
      </w:r>
      <w:r>
        <w:rPr>
          <w:color w:val="000000"/>
        </w:rPr>
        <w:t xml:space="preserve"> </w:t>
      </w:r>
    </w:p>
    <w:p w:rsidR="00E03731" w:rsidRDefault="0064166D">
      <w:pPr>
        <w:pStyle w:val="Heading4"/>
      </w:pPr>
      <w:r>
        <w:t>6.3</w:t>
      </w:r>
      <w:r>
        <w:rPr>
          <w:rFonts w:ascii="Arial" w:eastAsia="Arial" w:hAnsi="Arial" w:cs="Arial"/>
        </w:rPr>
        <w:t xml:space="preserve"> </w:t>
      </w:r>
      <w:r>
        <w:t>PaymentforAdditionalServices,andPerformanceIncentiveCompensation</w:t>
      </w:r>
      <w:r>
        <w:rPr>
          <w:color w:val="000000"/>
        </w:rPr>
        <w:t xml:space="preserve"> </w:t>
      </w:r>
    </w:p>
    <w:p w:rsidR="00E03731" w:rsidRDefault="0064166D">
      <w:pPr>
        <w:spacing w:after="0"/>
        <w:ind w:left="617" w:hanging="509"/>
      </w:pPr>
      <w:r>
        <w:t>6.3.1</w:t>
      </w:r>
      <w:r>
        <w:rPr>
          <w:rFonts w:ascii="Arial" w:eastAsia="Arial" w:hAnsi="Arial" w:cs="Arial"/>
        </w:rPr>
        <w:t xml:space="preserve"> </w:t>
      </w:r>
      <w:r>
        <w:t xml:space="preserve">For the purpose of determining the remuneration due for additional Services as may be agreed under </w:t>
      </w:r>
      <w:proofErr w:type="spellStart"/>
      <w:r>
        <w:t>SubClause</w:t>
      </w:r>
      <w:proofErr w:type="spellEnd"/>
      <w:r>
        <w:t xml:space="preserve"> 2.4, a breakdown of the lump-sum price is provided in Appendices D and E. </w:t>
      </w:r>
    </w:p>
    <w:p w:rsidR="00E03731" w:rsidRDefault="0064166D">
      <w:pPr>
        <w:ind w:left="617" w:hanging="509"/>
      </w:pPr>
      <w:r>
        <w:lastRenderedPageBreak/>
        <w:t>6.3.2</w:t>
      </w:r>
      <w:r>
        <w:rPr>
          <w:rFonts w:ascii="Arial" w:eastAsia="Arial" w:hAnsi="Arial" w:cs="Arial"/>
        </w:rPr>
        <w:t xml:space="preserve"> </w:t>
      </w:r>
      <w:r>
        <w:rPr>
          <w:b/>
        </w:rPr>
        <w:t xml:space="preserve">If the SCC so specify, </w:t>
      </w:r>
      <w:r>
        <w:t xml:space="preserve">the service provider shall be paid performance incentive compensation asset out in the Performance Incentive Compensation appendix. </w:t>
      </w:r>
    </w:p>
    <w:p w:rsidR="00E03731" w:rsidRDefault="0064166D">
      <w:pPr>
        <w:ind w:left="617" w:right="163" w:hanging="509"/>
      </w:pPr>
      <w:r>
        <w:t>6.3.3</w:t>
      </w:r>
      <w:r>
        <w:rPr>
          <w:rFonts w:ascii="Arial" w:eastAsia="Arial" w:hAnsi="Arial" w:cs="Arial"/>
        </w:rPr>
        <w:t xml:space="preserve"> </w:t>
      </w:r>
      <w:r>
        <w:t>Where the contract price is different from the corrected tender price, in order to ensure the contractor is not paid less or more relative to the contract price (</w:t>
      </w:r>
      <w:r>
        <w:rPr>
          <w:i/>
        </w:rPr>
        <w:t>which would be the tender price</w:t>
      </w:r>
      <w:r>
        <w:t xml:space="preserve">), payment valuation certificates and variation orders on omissions and additions valued based on rates in the schedule of rates in the Tender, will be adjusted by a </w:t>
      </w:r>
      <w:r>
        <w:rPr>
          <w:u w:val="single" w:color="231F20"/>
        </w:rPr>
        <w:t xml:space="preserve">plus or minus </w:t>
      </w:r>
      <w:r>
        <w:t>percentage. The percentage already worked out during tender evaluation is worked out as follows:</w:t>
      </w:r>
      <w:r>
        <w:rPr>
          <w:i/>
        </w:rPr>
        <w:t>(corrected tender price–tender price)/tender price X100</w:t>
      </w:r>
      <w:r>
        <w:t xml:space="preserve">. </w:t>
      </w:r>
    </w:p>
    <w:p w:rsidR="00E03731" w:rsidRDefault="0064166D">
      <w:pPr>
        <w:pStyle w:val="Heading4"/>
      </w:pPr>
      <w:r>
        <w:t>6.4</w:t>
      </w:r>
      <w:r>
        <w:rPr>
          <w:rFonts w:ascii="Arial" w:eastAsia="Arial" w:hAnsi="Arial" w:cs="Arial"/>
        </w:rPr>
        <w:t xml:space="preserve"> </w:t>
      </w:r>
      <w:r>
        <w:t>Terms and Conditions of Payment</w:t>
      </w:r>
      <w:r>
        <w:rPr>
          <w:color w:val="000000"/>
        </w:rPr>
        <w:t xml:space="preserve"> </w:t>
      </w:r>
    </w:p>
    <w:p w:rsidR="00E03731" w:rsidRDefault="0064166D">
      <w:pPr>
        <w:ind w:left="620" w:right="163"/>
      </w:pPr>
      <w:r>
        <w:t xml:space="preserve">Payments will be made to the Service Provider according to the payment schedule </w:t>
      </w:r>
      <w:r>
        <w:rPr>
          <w:b/>
        </w:rPr>
        <w:t>stated in the SCC. Unless otherwise stated in the SCC</w:t>
      </w:r>
      <w:r>
        <w:t xml:space="preserve">, the advance payment (Advance for Mobilization, Materials and Supplies) shall be made against the provision by the Service Provider of a bank guarantee for the same amount, and shall be valid for the period </w:t>
      </w:r>
      <w:r>
        <w:rPr>
          <w:b/>
        </w:rPr>
        <w:t xml:space="preserve">stated in the SCC. </w:t>
      </w:r>
      <w:r>
        <w:t xml:space="preserve">Any other payment shall be made after the conditions </w:t>
      </w:r>
      <w:r>
        <w:rPr>
          <w:b/>
        </w:rPr>
        <w:t xml:space="preserve">listed in the SCC </w:t>
      </w:r>
      <w:r>
        <w:t>for such payment have been met, and the Service Provider have submitted an invoice to the Procuring Entity specifying the amount due.</w:t>
      </w:r>
      <w:r>
        <w:rPr>
          <w:color w:val="000000"/>
        </w:rPr>
        <w:t xml:space="preserve"> </w:t>
      </w:r>
    </w:p>
    <w:p w:rsidR="00E03731" w:rsidRDefault="0064166D">
      <w:pPr>
        <w:pStyle w:val="Heading4"/>
      </w:pPr>
      <w:r>
        <w:t>6.5</w:t>
      </w:r>
      <w:r>
        <w:rPr>
          <w:rFonts w:ascii="Arial" w:eastAsia="Arial" w:hAnsi="Arial" w:cs="Arial"/>
        </w:rPr>
        <w:t xml:space="preserve"> </w:t>
      </w:r>
      <w:r>
        <w:t>Interest on Delayed Payments</w:t>
      </w:r>
      <w:r>
        <w:rPr>
          <w:color w:val="000000"/>
        </w:rPr>
        <w:t xml:space="preserve"> </w:t>
      </w:r>
    </w:p>
    <w:p w:rsidR="00E03731" w:rsidRDefault="0064166D">
      <w:pPr>
        <w:ind w:left="620"/>
      </w:pPr>
      <w:r>
        <w:t xml:space="preserve">If the Procuring Entity has delayed payments beyond thirty (30) days after the due date stated in the SCC, interest shall be paid to the Service Provider foreach day of delay at the rate stated in </w:t>
      </w:r>
      <w:r>
        <w:rPr>
          <w:b/>
        </w:rPr>
        <w:t>the SCC</w:t>
      </w:r>
      <w:r>
        <w:t>.</w:t>
      </w:r>
      <w:r>
        <w:rPr>
          <w:color w:val="000000"/>
        </w:rPr>
        <w:t xml:space="preserve"> </w:t>
      </w:r>
    </w:p>
    <w:p w:rsidR="00E03731" w:rsidRDefault="0064166D">
      <w:pPr>
        <w:pStyle w:val="Heading4"/>
      </w:pPr>
      <w:r>
        <w:t>6.6</w:t>
      </w:r>
      <w:r>
        <w:rPr>
          <w:rFonts w:ascii="Arial" w:eastAsia="Arial" w:hAnsi="Arial" w:cs="Arial"/>
        </w:rPr>
        <w:t xml:space="preserve"> </w:t>
      </w:r>
      <w:r>
        <w:t>Price Adjustment</w:t>
      </w:r>
      <w:r>
        <w:rPr>
          <w:color w:val="000000"/>
        </w:rPr>
        <w:t xml:space="preserve"> </w:t>
      </w:r>
    </w:p>
    <w:p w:rsidR="00E03731" w:rsidRDefault="0064166D">
      <w:pPr>
        <w:ind w:left="617" w:right="163" w:hanging="509"/>
      </w:pPr>
      <w:r>
        <w:t>6.6.1</w:t>
      </w:r>
      <w:r>
        <w:rPr>
          <w:rFonts w:ascii="Arial" w:eastAsia="Arial" w:hAnsi="Arial" w:cs="Arial"/>
        </w:rPr>
        <w:t xml:space="preserve"> </w:t>
      </w:r>
      <w:r>
        <w:t xml:space="preserve">Prices shall be adjusted for fluctuations in the cost of inputs only if </w:t>
      </w:r>
      <w:r>
        <w:rPr>
          <w:b/>
        </w:rPr>
        <w:t xml:space="preserve">provided for in the SCC. </w:t>
      </w:r>
      <w:r>
        <w:t xml:space="preserve">If so provided, the amounts certified in each payment certificate, after deducting for Advance Payment, shall be adjusted by applying the respective price adjustment fact or to the payment amounts due in each currency. A separate formula of the type indicated below applies to each Contract currency: </w:t>
      </w:r>
    </w:p>
    <w:p w:rsidR="00E03731" w:rsidRDefault="0064166D">
      <w:pPr>
        <w:pStyle w:val="Heading3"/>
        <w:spacing w:line="431" w:lineRule="auto"/>
        <w:ind w:left="666" w:right="5897"/>
      </w:pPr>
      <w:r>
        <w:t>P</w:t>
      </w:r>
      <w:r>
        <w:rPr>
          <w:sz w:val="17"/>
          <w:vertAlign w:val="subscript"/>
        </w:rPr>
        <w:t xml:space="preserve">c </w:t>
      </w:r>
      <w:r>
        <w:t>= A</w:t>
      </w:r>
      <w:r>
        <w:rPr>
          <w:sz w:val="17"/>
          <w:vertAlign w:val="subscript"/>
        </w:rPr>
        <w:t xml:space="preserve">c </w:t>
      </w:r>
      <w:r>
        <w:t xml:space="preserve">+ </w:t>
      </w:r>
      <w:proofErr w:type="spellStart"/>
      <w:r>
        <w:t>B</w:t>
      </w:r>
      <w:r>
        <w:rPr>
          <w:sz w:val="17"/>
          <w:vertAlign w:val="subscript"/>
        </w:rPr>
        <w:t>c</w:t>
      </w:r>
      <w:proofErr w:type="spellEnd"/>
      <w:r>
        <w:rPr>
          <w:sz w:val="17"/>
          <w:vertAlign w:val="subscript"/>
        </w:rPr>
        <w:t xml:space="preserve"> </w:t>
      </w:r>
      <w:proofErr w:type="spellStart"/>
      <w:r>
        <w:t>Lmc</w:t>
      </w:r>
      <w:proofErr w:type="spellEnd"/>
      <w:r>
        <w:t xml:space="preserve"> / Loc + C</w:t>
      </w:r>
      <w:r>
        <w:rPr>
          <w:sz w:val="17"/>
          <w:vertAlign w:val="subscript"/>
        </w:rPr>
        <w:t xml:space="preserve">c </w:t>
      </w:r>
      <w:proofErr w:type="spellStart"/>
      <w:r>
        <w:t>Imc</w:t>
      </w:r>
      <w:proofErr w:type="spellEnd"/>
      <w:r>
        <w:t xml:space="preserve"> / </w:t>
      </w:r>
      <w:proofErr w:type="spellStart"/>
      <w:r>
        <w:t>Ioc</w:t>
      </w:r>
      <w:proofErr w:type="spellEnd"/>
      <w:r>
        <w:rPr>
          <w:color w:val="000000"/>
        </w:rPr>
        <w:t xml:space="preserve"> </w:t>
      </w:r>
      <w:r>
        <w:rPr>
          <w:b w:val="0"/>
        </w:rPr>
        <w:t>Where:</w:t>
      </w:r>
      <w:r>
        <w:rPr>
          <w:b w:val="0"/>
          <w:color w:val="000000"/>
        </w:rPr>
        <w:t xml:space="preserve"> </w:t>
      </w:r>
    </w:p>
    <w:p w:rsidR="00E03731" w:rsidRDefault="0064166D">
      <w:pPr>
        <w:spacing w:after="111"/>
        <w:ind w:left="659"/>
      </w:pPr>
      <w:r>
        <w:t>P</w:t>
      </w:r>
      <w:r>
        <w:rPr>
          <w:sz w:val="17"/>
          <w:vertAlign w:val="subscript"/>
        </w:rPr>
        <w:t xml:space="preserve">c </w:t>
      </w:r>
      <w:r>
        <w:t>is the adjustment factor for the portion of the Contract Price payable in a specific currency “c”.</w:t>
      </w:r>
      <w:r>
        <w:rPr>
          <w:color w:val="000000"/>
        </w:rPr>
        <w:t xml:space="preserve"> </w:t>
      </w:r>
    </w:p>
    <w:p w:rsidR="00E03731" w:rsidRDefault="0064166D">
      <w:pPr>
        <w:spacing w:after="106"/>
        <w:ind w:left="659" w:right="163"/>
      </w:pPr>
      <w:r>
        <w:t>A</w:t>
      </w:r>
      <w:r>
        <w:rPr>
          <w:sz w:val="17"/>
          <w:vertAlign w:val="subscript"/>
        </w:rPr>
        <w:t>c</w:t>
      </w:r>
      <w:r>
        <w:t xml:space="preserve">, </w:t>
      </w:r>
      <w:proofErr w:type="spellStart"/>
      <w:r>
        <w:t>B</w:t>
      </w:r>
      <w:r>
        <w:rPr>
          <w:sz w:val="17"/>
          <w:vertAlign w:val="subscript"/>
        </w:rPr>
        <w:t>c</w:t>
      </w:r>
      <w:proofErr w:type="spellEnd"/>
      <w:r>
        <w:rPr>
          <w:sz w:val="17"/>
          <w:vertAlign w:val="subscript"/>
        </w:rPr>
        <w:t xml:space="preserve"> </w:t>
      </w:r>
      <w:r>
        <w:t>and C</w:t>
      </w:r>
      <w:r>
        <w:rPr>
          <w:sz w:val="17"/>
          <w:vertAlign w:val="subscript"/>
        </w:rPr>
        <w:t xml:space="preserve">c </w:t>
      </w:r>
      <w:r>
        <w:t>are coefficients specified in the SCC, representing: A</w:t>
      </w:r>
      <w:r>
        <w:rPr>
          <w:sz w:val="17"/>
          <w:vertAlign w:val="subscript"/>
        </w:rPr>
        <w:t xml:space="preserve">c </w:t>
      </w:r>
      <w:r>
        <w:t xml:space="preserve">the non-adjustable portion; </w:t>
      </w:r>
      <w:proofErr w:type="spellStart"/>
      <w:r>
        <w:t>B</w:t>
      </w:r>
      <w:r>
        <w:rPr>
          <w:sz w:val="17"/>
          <w:vertAlign w:val="subscript"/>
        </w:rPr>
        <w:t>c</w:t>
      </w:r>
      <w:proofErr w:type="spellEnd"/>
      <w:r>
        <w:rPr>
          <w:sz w:val="17"/>
          <w:vertAlign w:val="subscript"/>
        </w:rPr>
        <w:t xml:space="preserve"> </w:t>
      </w:r>
      <w:r>
        <w:t>the adjustable portion relative to labor costs and C</w:t>
      </w:r>
      <w:r>
        <w:rPr>
          <w:sz w:val="17"/>
          <w:vertAlign w:val="subscript"/>
        </w:rPr>
        <w:t xml:space="preserve">c </w:t>
      </w:r>
      <w:r>
        <w:t>the adjustable portion for other inputs, of the Contract Price payable in that specific currency “c”; and</w:t>
      </w:r>
      <w:r>
        <w:rPr>
          <w:color w:val="000000"/>
        </w:rPr>
        <w:t xml:space="preserve"> </w:t>
      </w:r>
    </w:p>
    <w:p w:rsidR="00E03731" w:rsidRDefault="0064166D">
      <w:pPr>
        <w:spacing w:after="153"/>
        <w:ind w:left="659"/>
      </w:pPr>
      <w:proofErr w:type="spellStart"/>
      <w:r>
        <w:t>Lmc</w:t>
      </w:r>
      <w:proofErr w:type="spellEnd"/>
      <w:r>
        <w:t xml:space="preserve"> is the index prevailing at the first day of the month of the corresponding invoiced ate and Loc is the index prevailing28 days before Tender opening for labor; both in the specific currency “c”.</w:t>
      </w:r>
      <w:r>
        <w:rPr>
          <w:color w:val="000000"/>
        </w:rPr>
        <w:t xml:space="preserve"> </w:t>
      </w:r>
    </w:p>
    <w:p w:rsidR="00E03731" w:rsidRDefault="0064166D">
      <w:pPr>
        <w:spacing w:after="109"/>
        <w:ind w:left="659"/>
      </w:pPr>
      <w:proofErr w:type="spellStart"/>
      <w:r>
        <w:t>Imc</w:t>
      </w:r>
      <w:proofErr w:type="spellEnd"/>
      <w:r>
        <w:t xml:space="preserve"> is the index prevailing at the first day of the month of the corresponding invoice date and </w:t>
      </w:r>
      <w:proofErr w:type="spellStart"/>
      <w:r>
        <w:t>Ioc</w:t>
      </w:r>
      <w:proofErr w:type="spellEnd"/>
      <w:r>
        <w:t xml:space="preserve"> is the index prevailing 28 days before Tender opening for other inputs payable; both in the specific currency “c”.</w:t>
      </w:r>
      <w:r>
        <w:rPr>
          <w:color w:val="000000"/>
        </w:rPr>
        <w:t xml:space="preserve"> </w:t>
      </w:r>
    </w:p>
    <w:p w:rsidR="00E03731" w:rsidRDefault="0064166D">
      <w:pPr>
        <w:spacing w:after="2"/>
        <w:ind w:left="659" w:right="163"/>
      </w:pPr>
      <w:r>
        <w:t xml:space="preserve">If a price adjustment factor is applied to payments made in a currency other than the currency of the source of the index for a particular indexed input, a correction factor Zo/Zn will be applied to the respective component factor of </w:t>
      </w:r>
      <w:proofErr w:type="spellStart"/>
      <w:r>
        <w:t>pn</w:t>
      </w:r>
      <w:proofErr w:type="spellEnd"/>
      <w:r>
        <w:t xml:space="preserve"> for the formula of the relevant currency. Zo is the number of units of Kenya Shillings of the index, equivalent to one unit of the currency payment on the date of the base index, and Zn is the corresponding number of such currency units on the date of the current index.</w:t>
      </w:r>
      <w:r>
        <w:rPr>
          <w:color w:val="000000"/>
        </w:rPr>
        <w:t xml:space="preserve"> </w:t>
      </w:r>
    </w:p>
    <w:p w:rsidR="00E03731" w:rsidRDefault="0064166D">
      <w:pPr>
        <w:spacing w:after="0" w:line="240" w:lineRule="auto"/>
        <w:ind w:left="108" w:right="0" w:firstLine="0"/>
        <w:jc w:val="left"/>
      </w:pPr>
      <w:r>
        <w:rPr>
          <w:color w:val="000000"/>
          <w:sz w:val="32"/>
        </w:rPr>
        <w:t xml:space="preserve"> </w:t>
      </w:r>
    </w:p>
    <w:p w:rsidR="00E03731" w:rsidRDefault="0064166D">
      <w:pPr>
        <w:ind w:left="617" w:right="165" w:hanging="509"/>
      </w:pPr>
      <w:r>
        <w:t>6.6.2</w:t>
      </w:r>
      <w:r>
        <w:rPr>
          <w:rFonts w:ascii="Arial" w:eastAsia="Arial" w:hAnsi="Arial" w:cs="Arial"/>
        </w:rPr>
        <w:t xml:space="preserve"> </w:t>
      </w:r>
      <w:r>
        <w:t xml:space="preserve">If the value of the index is changed after it has been used in a calculation, the calculation shall be corrected and an adjustment made in the next payment certificate. The index value shall be deemed to take account to fall changes in cost due to fluctuations in costs. </w:t>
      </w:r>
    </w:p>
    <w:p w:rsidR="00E03731" w:rsidRDefault="0064166D">
      <w:pPr>
        <w:pStyle w:val="Heading4"/>
      </w:pPr>
      <w:r>
        <w:t>6.7</w:t>
      </w:r>
      <w:r>
        <w:rPr>
          <w:rFonts w:ascii="Arial" w:eastAsia="Arial" w:hAnsi="Arial" w:cs="Arial"/>
        </w:rPr>
        <w:t xml:space="preserve"> </w:t>
      </w:r>
      <w:r>
        <w:t>Day works</w:t>
      </w:r>
      <w:r>
        <w:rPr>
          <w:color w:val="000000"/>
        </w:rPr>
        <w:t xml:space="preserve"> </w:t>
      </w:r>
    </w:p>
    <w:p w:rsidR="00E03731" w:rsidRDefault="0064166D">
      <w:pPr>
        <w:spacing w:after="0" w:line="232" w:lineRule="auto"/>
        <w:ind w:left="607" w:right="0" w:hanging="509"/>
        <w:jc w:val="left"/>
      </w:pPr>
      <w:r>
        <w:t>6.7.1</w:t>
      </w:r>
      <w:r>
        <w:rPr>
          <w:rFonts w:ascii="Arial" w:eastAsia="Arial" w:hAnsi="Arial" w:cs="Arial"/>
        </w:rPr>
        <w:t xml:space="preserve"> </w:t>
      </w:r>
      <w:r>
        <w:t xml:space="preserve">If applicable, the Day work rates in the Service Provider's Tender shall be used for small additional amounts of Services only when the Procuring Entity has given written instructions in advance for additional services to be paid in that way. </w:t>
      </w:r>
    </w:p>
    <w:p w:rsidR="00E03731" w:rsidRDefault="0064166D">
      <w:pPr>
        <w:ind w:left="617" w:right="157" w:hanging="509"/>
      </w:pPr>
      <w:r>
        <w:t>6.7.2</w:t>
      </w:r>
      <w:r>
        <w:rPr>
          <w:rFonts w:ascii="Arial" w:eastAsia="Arial" w:hAnsi="Arial" w:cs="Arial"/>
        </w:rPr>
        <w:t xml:space="preserve"> </w:t>
      </w:r>
      <w:r>
        <w:t xml:space="preserve">All work to be paid for as Day works shall be recorded by the Service Provider on forms approved by the Procuring Entity. Each completed form shall be verified and signed by the Procuring Entity representative as indicated in Sub-Clause1.6 within two days of the Services being performed. </w:t>
      </w:r>
    </w:p>
    <w:p w:rsidR="00E03731" w:rsidRDefault="0064166D">
      <w:pPr>
        <w:ind w:left="617" w:hanging="509"/>
      </w:pPr>
      <w:r>
        <w:lastRenderedPageBreak/>
        <w:t>6.7.3</w:t>
      </w:r>
      <w:r>
        <w:rPr>
          <w:rFonts w:ascii="Arial" w:eastAsia="Arial" w:hAnsi="Arial" w:cs="Arial"/>
        </w:rPr>
        <w:t xml:space="preserve"> </w:t>
      </w:r>
      <w:r>
        <w:t xml:space="preserve">The Service Provider shall be paid for Day works subject to obtaining signed Day works forms as indicated in Sub-Clause6.7.2 </w:t>
      </w:r>
    </w:p>
    <w:p w:rsidR="00E03731" w:rsidRDefault="0064166D">
      <w:pPr>
        <w:pStyle w:val="Heading3"/>
      </w:pPr>
      <w:r>
        <w:t>7</w:t>
      </w:r>
      <w:r>
        <w:rPr>
          <w:rFonts w:ascii="Arial" w:eastAsia="Arial" w:hAnsi="Arial" w:cs="Arial"/>
        </w:rPr>
        <w:t xml:space="preserve"> </w:t>
      </w:r>
      <w:r>
        <w:rPr>
          <w:rFonts w:ascii="Arial" w:eastAsia="Arial" w:hAnsi="Arial" w:cs="Arial"/>
        </w:rPr>
        <w:tab/>
      </w:r>
      <w:r>
        <w:t>Quality Control</w:t>
      </w:r>
      <w:r>
        <w:rPr>
          <w:color w:val="000000"/>
        </w:rPr>
        <w:t xml:space="preserve"> </w:t>
      </w:r>
    </w:p>
    <w:p w:rsidR="00E03731" w:rsidRDefault="0064166D">
      <w:pPr>
        <w:pStyle w:val="Heading4"/>
      </w:pPr>
      <w:r>
        <w:t>7.1</w:t>
      </w:r>
      <w:r>
        <w:rPr>
          <w:rFonts w:ascii="Arial" w:eastAsia="Arial" w:hAnsi="Arial" w:cs="Arial"/>
        </w:rPr>
        <w:t xml:space="preserve"> </w:t>
      </w:r>
      <w:r>
        <w:t>Identifying Defects</w:t>
      </w:r>
      <w:r>
        <w:rPr>
          <w:color w:val="000000"/>
        </w:rPr>
        <w:t xml:space="preserve"> </w:t>
      </w:r>
    </w:p>
    <w:p w:rsidR="00E03731" w:rsidRDefault="0064166D">
      <w:pPr>
        <w:ind w:left="620" w:right="163"/>
      </w:pPr>
      <w:r>
        <w:t xml:space="preserve">The principle and modalities of Inspection of the Services by the Procuring Entity shall be as </w:t>
      </w:r>
      <w:r>
        <w:rPr>
          <w:b/>
        </w:rPr>
        <w:t xml:space="preserve">indicated in the SCC. </w:t>
      </w:r>
      <w:r>
        <w:t xml:space="preserve">The Procuring Entity shall check the Service Provider's performance and notify him of any Defects that are found. Such checking shall not affect the Service Provider's responsibilities. The Procuring Entity may instruct the Service Provider to search for a Defect and to uncover and test any service that the Procuring Entity considers may have a Defect. Defect Liability Period is as </w:t>
      </w:r>
      <w:r>
        <w:rPr>
          <w:b/>
        </w:rPr>
        <w:t>defined in the SCC</w:t>
      </w:r>
      <w:r>
        <w:t>.</w:t>
      </w:r>
      <w:r>
        <w:rPr>
          <w:color w:val="000000"/>
        </w:rPr>
        <w:t xml:space="preserve"> </w:t>
      </w:r>
    </w:p>
    <w:p w:rsidR="00E03731" w:rsidRDefault="0064166D">
      <w:pPr>
        <w:pStyle w:val="Heading3"/>
        <w:spacing w:after="109"/>
        <w:ind w:left="697"/>
      </w:pPr>
      <w:r>
        <w:t>Correction of Defects, and Lack of Performance Penalty</w:t>
      </w:r>
      <w:r>
        <w:rPr>
          <w:color w:val="000000"/>
        </w:rPr>
        <w:t xml:space="preserve"> </w:t>
      </w:r>
    </w:p>
    <w:p w:rsidR="00E03731" w:rsidRDefault="0064166D">
      <w:pPr>
        <w:numPr>
          <w:ilvl w:val="0"/>
          <w:numId w:val="66"/>
        </w:numPr>
        <w:spacing w:after="0" w:line="232" w:lineRule="auto"/>
        <w:ind w:hanging="420"/>
      </w:pPr>
      <w:r>
        <w:t xml:space="preserve">The Procuring Entity shall give notice to the Service Provider of any Defects before the end of the </w:t>
      </w:r>
    </w:p>
    <w:p w:rsidR="00E03731" w:rsidRDefault="0064166D">
      <w:pPr>
        <w:spacing w:after="112"/>
        <w:ind w:left="1117"/>
      </w:pPr>
      <w:r>
        <w:t>Contract. The Defects liability period shall be extended for as long as Defects remain to be corrected.</w:t>
      </w:r>
      <w:r>
        <w:rPr>
          <w:color w:val="000000"/>
        </w:rPr>
        <w:t xml:space="preserve"> </w:t>
      </w:r>
    </w:p>
    <w:p w:rsidR="00E03731" w:rsidRDefault="0064166D">
      <w:pPr>
        <w:numPr>
          <w:ilvl w:val="0"/>
          <w:numId w:val="66"/>
        </w:numPr>
        <w:spacing w:after="115"/>
        <w:ind w:hanging="420"/>
      </w:pPr>
      <w:r>
        <w:t>Every time notice a Defect is given, the Service Provider shall correct the notified Defect within the length of time specified by the Procuring Entity's notice.</w:t>
      </w:r>
      <w:r>
        <w:rPr>
          <w:color w:val="000000"/>
        </w:rPr>
        <w:t xml:space="preserve"> </w:t>
      </w:r>
    </w:p>
    <w:p w:rsidR="00E03731" w:rsidRDefault="0064166D">
      <w:pPr>
        <w:numPr>
          <w:ilvl w:val="0"/>
          <w:numId w:val="66"/>
        </w:numPr>
        <w:ind w:hanging="420"/>
      </w:pPr>
      <w:r>
        <w:t>If the Service Provider has not corrected a Defect within the time specified in the Procuring Entity's notice, the Procuring Entity will assess the cost of having the Defect corrected, the Service Provider will pay this amount and a Penalty for Lack of Performance calculated as described in Sub-Clause 3.8.</w:t>
      </w:r>
      <w:r>
        <w:rPr>
          <w:color w:val="000000"/>
        </w:rPr>
        <w:t xml:space="preserve"> </w:t>
      </w:r>
      <w:r>
        <w:rPr>
          <w:b/>
        </w:rPr>
        <w:t>8</w:t>
      </w:r>
      <w:r>
        <w:rPr>
          <w:rFonts w:ascii="Arial" w:eastAsia="Arial" w:hAnsi="Arial" w:cs="Arial"/>
          <w:b/>
        </w:rPr>
        <w:t xml:space="preserve"> </w:t>
      </w:r>
      <w:r>
        <w:rPr>
          <w:b/>
        </w:rPr>
        <w:t>Settlement of Disputes</w:t>
      </w:r>
      <w:r>
        <w:rPr>
          <w:b/>
          <w:color w:val="000000"/>
        </w:rPr>
        <w:t xml:space="preserve"> </w:t>
      </w:r>
    </w:p>
    <w:p w:rsidR="00E03731" w:rsidRDefault="0064166D">
      <w:pPr>
        <w:pStyle w:val="Heading4"/>
      </w:pPr>
      <w:r>
        <w:t>8.1</w:t>
      </w:r>
      <w:r>
        <w:rPr>
          <w:rFonts w:ascii="Arial" w:eastAsia="Arial" w:hAnsi="Arial" w:cs="Arial"/>
        </w:rPr>
        <w:t xml:space="preserve"> </w:t>
      </w:r>
      <w:r>
        <w:t>Contractor's Claims</w:t>
      </w:r>
      <w:r>
        <w:rPr>
          <w:color w:val="000000"/>
        </w:rPr>
        <w:t xml:space="preserve"> </w:t>
      </w:r>
    </w:p>
    <w:p w:rsidR="00E03731" w:rsidRDefault="0064166D">
      <w:pPr>
        <w:ind w:left="617" w:right="163" w:hanging="509"/>
      </w:pPr>
      <w:r>
        <w:t>8.1.1</w:t>
      </w:r>
      <w:r>
        <w:rPr>
          <w:rFonts w:ascii="Arial" w:eastAsia="Arial" w:hAnsi="Arial" w:cs="Arial"/>
        </w:rPr>
        <w:t xml:space="preserve"> </w:t>
      </w:r>
      <w:r>
        <w:t xml:space="preserve">If the Contractor considers himself to be entitled to any extension of the Time for Completion and/or any additional payment, under any Clause of these Conditions or otherwise in connection with the Contract, the Contractor shall give notice to the Project Manager, describing the event or circumstance giving rise to the claim. The notice shall be given as soon as practicable, and not later than 28 days after the Contractor became aware, or should have become aware, of the event or circumstance. </w:t>
      </w:r>
    </w:p>
    <w:p w:rsidR="00E03731" w:rsidRDefault="0064166D">
      <w:pPr>
        <w:ind w:left="617" w:right="163" w:hanging="509"/>
      </w:pPr>
      <w:r>
        <w:t>8.1.2</w:t>
      </w:r>
      <w:r>
        <w:rPr>
          <w:rFonts w:ascii="Arial" w:eastAsia="Arial" w:hAnsi="Arial" w:cs="Arial"/>
        </w:rPr>
        <w:t xml:space="preserve"> </w:t>
      </w:r>
      <w:r>
        <w:t xml:space="preserve">If the Contractor fails to give notice of a claim within such period of 28days, the Time for Completion shall not be extended, the Contractor shall not be entitled to additional payment, and the Procuring Entity shall be discharged from all liability in connection with the claim. Otherwise, the following provisions of this Sub- Clauses hall apply. </w:t>
      </w:r>
    </w:p>
    <w:p w:rsidR="00E03731" w:rsidRDefault="0064166D">
      <w:pPr>
        <w:ind w:left="617" w:hanging="509"/>
      </w:pPr>
      <w:r>
        <w:t>8.1.3</w:t>
      </w:r>
      <w:r>
        <w:rPr>
          <w:rFonts w:ascii="Arial" w:eastAsia="Arial" w:hAnsi="Arial" w:cs="Arial"/>
        </w:rPr>
        <w:t xml:space="preserve"> </w:t>
      </w:r>
      <w:r>
        <w:t xml:space="preserve">The Contractor shall also submit any other notices which are required by the Contract, and supporting particulars for the claim, all s relevant to such event or circumstance. </w:t>
      </w:r>
    </w:p>
    <w:p w:rsidR="00E03731" w:rsidRDefault="0064166D">
      <w:pPr>
        <w:ind w:left="617" w:right="163" w:hanging="509"/>
      </w:pPr>
      <w:r>
        <w:t>8.1.4</w:t>
      </w:r>
      <w:r>
        <w:rPr>
          <w:rFonts w:ascii="Arial" w:eastAsia="Arial" w:hAnsi="Arial" w:cs="Arial"/>
        </w:rPr>
        <w:t xml:space="preserve"> </w:t>
      </w:r>
      <w:r>
        <w:t xml:space="preserve">The Contractor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record-keeping and /or instruct the Contractor to keep further contemporary records. The Contractor shall permit the Project Manager to inspect all these records, and shall (if instructed) submit copies to the Project Manager. </w:t>
      </w:r>
    </w:p>
    <w:p w:rsidR="00E03731" w:rsidRDefault="0064166D">
      <w:pPr>
        <w:spacing w:after="111"/>
        <w:ind w:left="617" w:right="163" w:hanging="509"/>
      </w:pPr>
      <w:r>
        <w:t>8.1.5</w:t>
      </w:r>
      <w:r>
        <w:rPr>
          <w:rFonts w:ascii="Arial" w:eastAsia="Arial" w:hAnsi="Arial" w:cs="Arial"/>
        </w:rPr>
        <w:t xml:space="preserve"> </w:t>
      </w:r>
      <w:r>
        <w:t xml:space="preserve">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 /or additional payment claimed. If the event or circumstance giving rise to the claim has a continuing effect: </w:t>
      </w:r>
    </w:p>
    <w:p w:rsidR="00E03731" w:rsidRDefault="0064166D">
      <w:pPr>
        <w:spacing w:after="108"/>
        <w:ind w:left="3"/>
      </w:pPr>
      <w:r>
        <w:t>8.1.5.1</w:t>
      </w:r>
      <w:r>
        <w:rPr>
          <w:rFonts w:ascii="Arial" w:eastAsia="Arial" w:hAnsi="Arial" w:cs="Arial"/>
        </w:rPr>
        <w:t xml:space="preserve"> </w:t>
      </w:r>
      <w:r>
        <w:t>This fully detailed claim shall be considered as interim;</w:t>
      </w:r>
      <w:r>
        <w:rPr>
          <w:color w:val="000000"/>
        </w:rPr>
        <w:t xml:space="preserve"> </w:t>
      </w:r>
    </w:p>
    <w:p w:rsidR="00E03731" w:rsidRDefault="0064166D">
      <w:pPr>
        <w:numPr>
          <w:ilvl w:val="0"/>
          <w:numId w:val="67"/>
        </w:numPr>
        <w:spacing w:after="15" w:line="240" w:lineRule="auto"/>
        <w:ind w:right="278" w:hanging="360"/>
        <w:jc w:val="right"/>
      </w:pPr>
      <w:r>
        <w:t xml:space="preserve">The Contractor shall send further interim claims at monthly intervals, giving the accumulated delay and </w:t>
      </w:r>
    </w:p>
    <w:p w:rsidR="00E03731" w:rsidRDefault="0064166D">
      <w:pPr>
        <w:spacing w:after="0"/>
        <w:ind w:left="1083"/>
      </w:pPr>
      <w:r>
        <w:t>/or amount claimed, and such further particulars as the Project Manager may reasonably require; and</w:t>
      </w:r>
      <w:r>
        <w:rPr>
          <w:color w:val="000000"/>
        </w:rPr>
        <w:t xml:space="preserve"> </w:t>
      </w:r>
    </w:p>
    <w:p w:rsidR="00E03731" w:rsidRDefault="0064166D">
      <w:pPr>
        <w:numPr>
          <w:ilvl w:val="0"/>
          <w:numId w:val="67"/>
        </w:numPr>
        <w:ind w:right="278" w:hanging="360"/>
        <w:jc w:val="right"/>
      </w:pPr>
      <w:r>
        <w:t>The Contractor shall send a final claim within 28 days after the end of the effects resulting from the event or circumstance, or within such other period as may be proposed by the Contractor and approved by the Project Manager.</w:t>
      </w:r>
      <w:r>
        <w:rPr>
          <w:color w:val="000000"/>
        </w:rPr>
        <w:t xml:space="preserve"> </w:t>
      </w:r>
    </w:p>
    <w:p w:rsidR="00E03731" w:rsidRDefault="0064166D">
      <w:pPr>
        <w:ind w:left="720" w:right="163" w:hanging="720"/>
      </w:pPr>
      <w:r>
        <w:t>8.1.6</w:t>
      </w:r>
      <w:r>
        <w:rPr>
          <w:rFonts w:ascii="Arial" w:eastAsia="Arial" w:hAnsi="Arial" w:cs="Arial"/>
        </w:rPr>
        <w:t xml:space="preserve"> </w:t>
      </w:r>
      <w:r>
        <w:t xml:space="preserve">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w:t>
      </w:r>
      <w:r>
        <w:lastRenderedPageBreak/>
        <w:t xml:space="preserve">particulars, but shall nevertheless give his response on the principles of the claim within the above defined time period. </w:t>
      </w:r>
    </w:p>
    <w:p w:rsidR="00E03731" w:rsidRDefault="0064166D">
      <w:pPr>
        <w:ind w:left="675" w:hanging="675"/>
      </w:pPr>
      <w:r>
        <w:t>8.1.7</w:t>
      </w:r>
      <w:r>
        <w:rPr>
          <w:rFonts w:ascii="Arial" w:eastAsia="Arial" w:hAnsi="Arial" w:cs="Arial"/>
        </w:rPr>
        <w:t xml:space="preserve"> </w:t>
      </w:r>
      <w:r>
        <w:t>Within the above defined period of 42 days, the Project Manager shall proceed in accordance  with Sub-Clause 3.5[Determinations] to agree or determine (</w:t>
      </w:r>
      <w:proofErr w:type="spellStart"/>
      <w:r>
        <w:t>i</w:t>
      </w:r>
      <w:proofErr w:type="spellEnd"/>
      <w:r>
        <w:t>) the extension (if any) of the Time for Completion (before or after its expiry) in accordance with Sub-Clause 8.4 [Extension of Time for Completion], and/or (ii) the additional payment (if any) to which the Contractor is entitled under the Contract.</w:t>
      </w:r>
      <w:r>
        <w:rPr>
          <w:color w:val="000000"/>
        </w:rPr>
        <w:t xml:space="preserve"> </w:t>
      </w:r>
    </w:p>
    <w:p w:rsidR="00E03731" w:rsidRDefault="0064166D">
      <w:pPr>
        <w:ind w:left="720" w:right="163" w:hanging="720"/>
      </w:pPr>
      <w:r>
        <w:t>8.1.8</w:t>
      </w:r>
      <w:r>
        <w:rPr>
          <w:rFonts w:ascii="Arial" w:eastAsia="Arial" w:hAnsi="Arial" w:cs="Arial"/>
        </w:rPr>
        <w:t xml:space="preserve"> </w:t>
      </w:r>
      <w:r>
        <w:t xml:space="preserve">Each Payment Certificate shall include such additional payment for any claim as has been reasonably substantiated as due under the relevant provision of the Contract. Unless and until the particulars supplied are sufficient to substantiate the whole of the claim, the Contractor shall only been titled to payment for such part of the claim as he has be enable to substantiate. </w:t>
      </w:r>
    </w:p>
    <w:p w:rsidR="00E03731" w:rsidRDefault="0064166D">
      <w:pPr>
        <w:ind w:left="720" w:right="163" w:hanging="720"/>
      </w:pPr>
      <w:r>
        <w:t>8.1.9</w:t>
      </w:r>
      <w:r>
        <w:rPr>
          <w:rFonts w:ascii="Arial" w:eastAsia="Arial" w:hAnsi="Arial" w:cs="Arial"/>
        </w:rPr>
        <w:t xml:space="preserve"> </w:t>
      </w:r>
      <w:r>
        <w:t xml:space="preserve">If the Project Manager does not respond within the time framed fined in this Clause, either Party may consider that the claim is rejected by the Project Manager and any of the Parties may refer to Arbitration in accordance withSub-Clause8.2 [Matters that may be referred to arbitration]. </w:t>
      </w:r>
    </w:p>
    <w:p w:rsidR="00E03731" w:rsidRDefault="0064166D">
      <w:pPr>
        <w:ind w:left="720" w:right="163" w:hanging="720"/>
      </w:pPr>
      <w:r>
        <w:t>8.1.10</w:t>
      </w:r>
      <w:r>
        <w:rPr>
          <w:rFonts w:ascii="Arial" w:eastAsia="Arial" w:hAnsi="Arial" w:cs="Arial"/>
        </w:rPr>
        <w:t xml:space="preserve"> </w:t>
      </w:r>
      <w:r>
        <w:t xml:space="preserve">The requirements of this Sub-Clause are in addition to those of any other Sub-Clause which may apply to a claim. If the Contract 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 Clause. </w:t>
      </w:r>
    </w:p>
    <w:p w:rsidR="00E03731" w:rsidRDefault="0064166D">
      <w:pPr>
        <w:pStyle w:val="Heading4"/>
      </w:pPr>
      <w:r>
        <w:t>8.2</w:t>
      </w:r>
      <w:r>
        <w:rPr>
          <w:rFonts w:ascii="Arial" w:eastAsia="Arial" w:hAnsi="Arial" w:cs="Arial"/>
        </w:rPr>
        <w:t xml:space="preserve"> </w:t>
      </w:r>
      <w:r>
        <w:t xml:space="preserve">Matters that may be referred to arbitration </w:t>
      </w:r>
    </w:p>
    <w:p w:rsidR="00E03731" w:rsidRDefault="0064166D">
      <w:pPr>
        <w:spacing w:after="75" w:line="232" w:lineRule="auto"/>
        <w:ind w:left="10" w:right="-15" w:hanging="10"/>
        <w:jc w:val="center"/>
      </w:pPr>
      <w:r>
        <w:t>8.2.1</w:t>
      </w:r>
      <w:r>
        <w:rPr>
          <w:rFonts w:ascii="Arial" w:eastAsia="Arial" w:hAnsi="Arial" w:cs="Arial"/>
        </w:rPr>
        <w:t xml:space="preserve"> </w:t>
      </w:r>
      <w:r>
        <w:t xml:space="preserve">Notwithstanding anything stated herein the following matters may be referred to arbitration before the practical completion of the Services or abandonment of the Services or termination of the Contract by either party: </w:t>
      </w:r>
    </w:p>
    <w:p w:rsidR="00E03731" w:rsidRDefault="0064166D">
      <w:pPr>
        <w:numPr>
          <w:ilvl w:val="0"/>
          <w:numId w:val="68"/>
        </w:numPr>
        <w:spacing w:after="72"/>
        <w:ind w:hanging="410"/>
      </w:pPr>
      <w:r>
        <w:t>The appointment of a replacement Project Manager upon the said person ceasing to act.</w:t>
      </w:r>
      <w:r>
        <w:rPr>
          <w:color w:val="000000"/>
        </w:rPr>
        <w:t xml:space="preserve"> </w:t>
      </w:r>
    </w:p>
    <w:p w:rsidR="00E03731" w:rsidRDefault="0064166D">
      <w:pPr>
        <w:numPr>
          <w:ilvl w:val="0"/>
          <w:numId w:val="68"/>
        </w:numPr>
        <w:spacing w:after="104" w:line="232" w:lineRule="auto"/>
        <w:ind w:hanging="410"/>
      </w:pPr>
      <w:r>
        <w:t>Whether or not the issue of an instruction by the Project Manager is empowered by these Conditions</w:t>
      </w:r>
      <w:r>
        <w:rPr>
          <w:color w:val="000000"/>
        </w:rPr>
        <w:t xml:space="preserve"> </w:t>
      </w:r>
    </w:p>
    <w:p w:rsidR="00E03731" w:rsidRDefault="0064166D">
      <w:pPr>
        <w:numPr>
          <w:ilvl w:val="0"/>
          <w:numId w:val="68"/>
        </w:numPr>
        <w:spacing w:after="72"/>
        <w:ind w:hanging="410"/>
      </w:pPr>
      <w:r>
        <w:t>Whetherornotacertificatehasbeenimproperlywithheldorisnotinaccordance with these Conditions.</w:t>
      </w:r>
      <w:r>
        <w:rPr>
          <w:color w:val="000000"/>
        </w:rPr>
        <w:t xml:space="preserve"> </w:t>
      </w:r>
    </w:p>
    <w:p w:rsidR="00E03731" w:rsidRDefault="0064166D">
      <w:pPr>
        <w:numPr>
          <w:ilvl w:val="0"/>
          <w:numId w:val="69"/>
        </w:numPr>
        <w:spacing w:after="72"/>
        <w:ind w:left="1087" w:right="171" w:hanging="415"/>
      </w:pPr>
      <w:r>
        <w:t>Any dispute arising in respect of war risks or war damage.</w:t>
      </w:r>
      <w:r>
        <w:rPr>
          <w:color w:val="000000"/>
        </w:rPr>
        <w:t xml:space="preserve"> </w:t>
      </w:r>
    </w:p>
    <w:p w:rsidR="00E03731" w:rsidRDefault="0064166D">
      <w:pPr>
        <w:numPr>
          <w:ilvl w:val="0"/>
          <w:numId w:val="69"/>
        </w:numPr>
        <w:spacing w:after="0"/>
        <w:ind w:left="1087" w:right="171" w:hanging="415"/>
      </w:pPr>
      <w:r>
        <w:t>All other matters shall only be referred to arbitration after the completion or alleged completion of the Services or termination or alleged termination of the Contract, unless the Procuring Entity and the Contractor agree otherwise in writing.</w:t>
      </w:r>
      <w:r>
        <w:rPr>
          <w:color w:val="000000"/>
        </w:rPr>
        <w:t xml:space="preserve"> </w:t>
      </w:r>
    </w:p>
    <w:p w:rsidR="00E03731" w:rsidRDefault="0064166D">
      <w:pPr>
        <w:pStyle w:val="Heading4"/>
        <w:spacing w:after="0"/>
      </w:pPr>
      <w:r>
        <w:t>8.3</w:t>
      </w:r>
      <w:r>
        <w:rPr>
          <w:rFonts w:ascii="Arial" w:eastAsia="Arial" w:hAnsi="Arial" w:cs="Arial"/>
        </w:rPr>
        <w:t xml:space="preserve"> </w:t>
      </w:r>
      <w:r>
        <w:t xml:space="preserve">Amicable Settlement </w:t>
      </w:r>
    </w:p>
    <w:p w:rsidR="00E03731" w:rsidRDefault="0064166D">
      <w:pPr>
        <w:spacing w:after="0"/>
        <w:ind w:left="617" w:right="163" w:hanging="509"/>
      </w:pPr>
      <w:r>
        <w:t>8.3.1 Where a Notice of Dis satisfaction has been given, both Parties shall attempt to settle the dispute amicably before the commencement of arbitration. However, unless both Parties agree otherwise, the Party giving a Notice of Dissatisfaction in accordance with Sub-Clause 8.1 above should move to commence arbitration after the fifty-sixth day from the day on which a Notice of Dissatisfaction was given, even if no attempt at an amicable settlement has been made.</w:t>
      </w:r>
      <w:r>
        <w:rPr>
          <w:color w:val="000000"/>
        </w:rPr>
        <w:t xml:space="preserve"> </w:t>
      </w:r>
    </w:p>
    <w:p w:rsidR="00E03731" w:rsidRDefault="0064166D">
      <w:pPr>
        <w:pStyle w:val="Heading4"/>
        <w:spacing w:after="0"/>
      </w:pPr>
      <w:r>
        <w:t>8.4</w:t>
      </w:r>
      <w:r>
        <w:rPr>
          <w:rFonts w:ascii="Arial" w:eastAsia="Arial" w:hAnsi="Arial" w:cs="Arial"/>
        </w:rPr>
        <w:t xml:space="preserve"> </w:t>
      </w:r>
      <w:r>
        <w:t xml:space="preserve">Arbitration </w:t>
      </w:r>
    </w:p>
    <w:p w:rsidR="00E03731" w:rsidRDefault="0064166D">
      <w:pPr>
        <w:ind w:left="617" w:right="165" w:hanging="509"/>
      </w:pPr>
      <w:r>
        <w:t>8.4.1</w:t>
      </w:r>
      <w:r>
        <w:rPr>
          <w:rFonts w:ascii="Arial" w:eastAsia="Arial" w:hAnsi="Arial" w:cs="Arial"/>
        </w:rPr>
        <w:t xml:space="preserve"> </w:t>
      </w:r>
      <w:r>
        <w:t xml:space="preserve">Any claim or dispute between the Parties arising out of or in connection with the Contract not settled amicably in accordance with Sub-Clause 8.3 shall be finally settled by arbitration. Arbitration shall be conducted in accordance with the Arbitration Laws of Kenya. </w:t>
      </w:r>
    </w:p>
    <w:p w:rsidR="00E03731" w:rsidRDefault="0064166D">
      <w:pPr>
        <w:spacing w:after="0"/>
        <w:ind w:left="617" w:right="165" w:hanging="509"/>
      </w:pPr>
      <w:r>
        <w:t>8.4.2</w:t>
      </w:r>
      <w:r>
        <w:rPr>
          <w:rFonts w:ascii="Arial" w:eastAsia="Arial" w:hAnsi="Arial" w:cs="Arial"/>
        </w:rPr>
        <w:t xml:space="preserve"> </w:t>
      </w:r>
      <w:r>
        <w:t>The arbitrators shall have full power to open up, review and revise any certificate, determination, instruction, opinion or valuation of the Project Manager, relevant to the dispute. Nothing shall disqualify representatives of the Parties and the Project Manager from being called as a witness and giving evidence before the arbitrators on any matter whatsoever relevant to the dispute.</w:t>
      </w:r>
      <w:r>
        <w:rPr>
          <w:color w:val="000000"/>
        </w:rPr>
        <w:t xml:space="preserve"> </w:t>
      </w:r>
    </w:p>
    <w:p w:rsidR="00E03731" w:rsidRDefault="00E03731">
      <w:pPr>
        <w:sectPr w:rsidR="00E03731">
          <w:headerReference w:type="even" r:id="rId62"/>
          <w:headerReference w:type="default" r:id="rId63"/>
          <w:footerReference w:type="even" r:id="rId64"/>
          <w:footerReference w:type="default" r:id="rId65"/>
          <w:headerReference w:type="first" r:id="rId66"/>
          <w:footerReference w:type="first" r:id="rId67"/>
          <w:footnotePr>
            <w:numRestart w:val="eachPage"/>
          </w:footnotePr>
          <w:pgSz w:w="11911" w:h="16841"/>
          <w:pgMar w:top="701" w:right="632" w:bottom="785" w:left="739" w:header="720" w:footer="720" w:gutter="0"/>
          <w:pgNumType w:start="66"/>
          <w:cols w:space="720"/>
          <w:titlePg/>
        </w:sectPr>
      </w:pPr>
    </w:p>
    <w:p w:rsidR="00E03731" w:rsidRDefault="0064166D">
      <w:pPr>
        <w:ind w:left="617" w:hanging="509"/>
      </w:pPr>
      <w:r>
        <w:lastRenderedPageBreak/>
        <w:t>8.4.3</w:t>
      </w:r>
      <w:r>
        <w:rPr>
          <w:rFonts w:ascii="Arial" w:eastAsia="Arial" w:hAnsi="Arial" w:cs="Arial"/>
        </w:rPr>
        <w:t xml:space="preserve"> </w:t>
      </w:r>
      <w:r>
        <w:t>Neither Party shall be limited in the proceedings before the arbitrators to the evidence, or to the reasons for dissatisfaction given in its Notice of Dissatisfaction.</w:t>
      </w:r>
      <w:r>
        <w:rPr>
          <w:color w:val="000000"/>
        </w:rPr>
        <w:t xml:space="preserve"> </w:t>
      </w:r>
    </w:p>
    <w:p w:rsidR="00E03731" w:rsidRDefault="0064166D">
      <w:pPr>
        <w:ind w:left="617" w:hanging="509"/>
      </w:pPr>
      <w:r>
        <w:t>8.4.4</w:t>
      </w:r>
      <w:r>
        <w:rPr>
          <w:rFonts w:ascii="Arial" w:eastAsia="Arial" w:hAnsi="Arial" w:cs="Arial"/>
        </w:rPr>
        <w:t xml:space="preserve"> </w:t>
      </w:r>
      <w:r>
        <w:t>Arbitration may be commenced prior to or after completion of the services. The obligations of the Parties, and the Project Manager shall not be altered by reason of any arbitration being conducted during the progress of the services.</w:t>
      </w:r>
      <w:r>
        <w:rPr>
          <w:color w:val="000000"/>
        </w:rPr>
        <w:t xml:space="preserve"> </w:t>
      </w:r>
    </w:p>
    <w:p w:rsidR="00E03731" w:rsidRDefault="0064166D">
      <w:pPr>
        <w:spacing w:after="0"/>
        <w:ind w:left="617" w:hanging="509"/>
      </w:pPr>
      <w:r>
        <w:t>8.4.5</w:t>
      </w:r>
      <w:r>
        <w:rPr>
          <w:rFonts w:ascii="Arial" w:eastAsia="Arial" w:hAnsi="Arial" w:cs="Arial"/>
        </w:rPr>
        <w:t xml:space="preserve"> </w:t>
      </w:r>
      <w:r>
        <w:t>The terms of the remuneration of each or all the members of Arbitration shall be mutually agreed upon by the Parties when agreeing the terms of appointment. Each Party shall be responsible for paying one-half of this remuneration.</w:t>
      </w:r>
      <w:r>
        <w:rPr>
          <w:color w:val="000000"/>
        </w:rPr>
        <w:t xml:space="preserve"> </w:t>
      </w:r>
    </w:p>
    <w:p w:rsidR="00E03731" w:rsidRDefault="0064166D">
      <w:pPr>
        <w:pStyle w:val="Heading4"/>
        <w:spacing w:after="0"/>
      </w:pPr>
      <w:r>
        <w:t>8.5</w:t>
      </w:r>
      <w:r>
        <w:rPr>
          <w:rFonts w:ascii="Arial" w:eastAsia="Arial" w:hAnsi="Arial" w:cs="Arial"/>
        </w:rPr>
        <w:t xml:space="preserve"> </w:t>
      </w:r>
      <w:r>
        <w:t xml:space="preserve">Arbitration with proceedings </w:t>
      </w: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469392</wp:posOffset>
                </wp:positionH>
                <wp:positionV relativeFrom="page">
                  <wp:posOffset>-9338</wp:posOffset>
                </wp:positionV>
                <wp:extent cx="3048" cy="13496"/>
                <wp:effectExtent l="0" t="0" r="0" b="0"/>
                <wp:wrapTopAndBottom/>
                <wp:docPr id="172906" name="Group 172906"/>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2566" name="Rectangle 42566"/>
                        <wps:cNvSpPr/>
                        <wps:spPr>
                          <a:xfrm>
                            <a:off x="0" y="0"/>
                            <a:ext cx="4054" cy="17950"/>
                          </a:xfrm>
                          <a:prstGeom prst="rect">
                            <a:avLst/>
                          </a:prstGeom>
                          <a:ln>
                            <a:noFill/>
                          </a:ln>
                        </wps:spPr>
                        <wps:txbx>
                          <w:txbxContent>
                            <w:p w:rsidR="00832156" w:rsidRDefault="00832156">
                              <w:pPr>
                                <w:spacing w:after="0" w:line="276" w:lineRule="auto"/>
                                <w:ind w:left="0" w:right="0" w:firstLine="0"/>
                                <w:jc w:val="left"/>
                              </w:pPr>
                              <w:r>
                                <w:rPr>
                                  <w:color w:val="000000"/>
                                  <w:sz w:val="2"/>
                                </w:rPr>
                                <w:t xml:space="preserve"> </w:t>
                              </w:r>
                            </w:p>
                          </w:txbxContent>
                        </wps:txbx>
                        <wps:bodyPr horzOverflow="overflow" lIns="0" tIns="0" rIns="0" bIns="0" rtlCol="0">
                          <a:noAutofit/>
                        </wps:bodyPr>
                      </wps:wsp>
                    </wpg:wgp>
                  </a:graphicData>
                </a:graphic>
              </wp:anchor>
            </w:drawing>
          </mc:Choice>
          <mc:Fallback>
            <w:pict>
              <v:group id="Group 172906" o:spid="_x0000_s1032" style="position:absolute;left:0;text-align:left;margin-left:36.95pt;margin-top:-.75pt;width:.25pt;height:1.05pt;z-index:251672576;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">
                <v:rect id="Rectangle 42566" o:spid="_x0000_s1033"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w0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xHkziG/zvhCsjsDwAA//8DAFBLAQItABQABgAIAAAAIQDb4fbL7gAAAIUBAAATAAAAAAAA&#10;AAAAAAAAAAAAAABbQ29udGVudF9UeXBlc10ueG1sUEsBAi0AFAAGAAgAAAAhAFr0LFu/AAAAFQEA&#10;AAsAAAAAAAAAAAAAAAAAHwEAAF9yZWxzLy5yZWxzUEsBAi0AFAAGAAgAAAAhAINRHDTHAAAA3gAA&#10;AA8AAAAAAAAAAAAAAAAABwIAAGRycy9kb3ducmV2LnhtbFBLBQYAAAAAAwADALcAAAD7AgAAAAA=&#10;" filled="f" stroked="f">
                  <v:textbox inset="0,0,0,0">
                    <w:txbxContent>
                      <w:p w:rsidR="00832156" w:rsidRDefault="00832156">
                        <w:pPr>
                          <w:spacing w:after="0" w:line="276" w:lineRule="auto"/>
                          <w:ind w:left="0" w:right="0" w:firstLine="0"/>
                          <w:jc w:val="left"/>
                        </w:pPr>
                        <w:r>
                          <w:rPr>
                            <w:color w:val="000000"/>
                            <w:sz w:val="2"/>
                          </w:rPr>
                          <w:t xml:space="preserve"> </w:t>
                        </w:r>
                      </w:p>
                    </w:txbxContent>
                  </v:textbox>
                </v:rect>
                <w10:wrap type="topAndBottom" anchorx="page" anchory="page"/>
              </v:group>
            </w:pict>
          </mc:Fallback>
        </mc:AlternateContent>
      </w:r>
    </w:p>
    <w:p w:rsidR="00E03731" w:rsidRDefault="0064166D">
      <w:pPr>
        <w:spacing w:after="0" w:line="232" w:lineRule="auto"/>
        <w:ind w:left="607" w:right="0" w:hanging="509"/>
        <w:jc w:val="left"/>
      </w:pPr>
      <w:r>
        <w:t>8.5.1</w:t>
      </w:r>
      <w:r>
        <w:rPr>
          <w:rFonts w:ascii="Arial" w:eastAsia="Arial" w:hAnsi="Arial" w:cs="Arial"/>
        </w:rPr>
        <w:t xml:space="preserve"> </w:t>
      </w:r>
      <w:r>
        <w:t>In case of any claim or dispute, such claim or dispute shall be notified in writing by either party to the other with a request to submit to arbitration and to concur in the appointment of an Arbitrator within thirty days of the notice. The dispute shall be referred to the arbitration and final decision of a person to be agreed between the parties. Failing agreement to concur in the appointment of an Arbitrator, the Arbitrator shall be appointed, on the request of the applying party, by the Chairman or Vice Chairman of any of the following professional institutions;</w:t>
      </w:r>
      <w:r>
        <w:rPr>
          <w:color w:val="000000"/>
        </w:rPr>
        <w:t xml:space="preserve"> </w:t>
      </w:r>
    </w:p>
    <w:p w:rsidR="00E03731" w:rsidRDefault="0064166D">
      <w:pPr>
        <w:numPr>
          <w:ilvl w:val="0"/>
          <w:numId w:val="70"/>
        </w:numPr>
        <w:spacing w:after="107"/>
        <w:ind w:hanging="358"/>
      </w:pPr>
      <w:r>
        <w:t>Law Society of Kenya or</w:t>
      </w:r>
      <w:r>
        <w:rPr>
          <w:color w:val="000000"/>
        </w:rPr>
        <w:t xml:space="preserve"> </w:t>
      </w:r>
    </w:p>
    <w:p w:rsidR="00E03731" w:rsidRDefault="0064166D">
      <w:pPr>
        <w:numPr>
          <w:ilvl w:val="0"/>
          <w:numId w:val="70"/>
        </w:numPr>
        <w:ind w:hanging="358"/>
      </w:pPr>
      <w:r>
        <w:t>Chartered Institute of Arbitrators (Kenya Branch)</w:t>
      </w:r>
      <w:r>
        <w:rPr>
          <w:color w:val="000000"/>
        </w:rPr>
        <w:t xml:space="preserve"> </w:t>
      </w:r>
    </w:p>
    <w:p w:rsidR="00E03731" w:rsidRDefault="0064166D">
      <w:pPr>
        <w:ind w:left="111"/>
      </w:pPr>
      <w:r>
        <w:t>8.5.2</w:t>
      </w:r>
      <w:r>
        <w:rPr>
          <w:rFonts w:ascii="Arial" w:eastAsia="Arial" w:hAnsi="Arial" w:cs="Arial"/>
        </w:rPr>
        <w:t xml:space="preserve"> </w:t>
      </w:r>
      <w:r>
        <w:t>The institution written to first by the aggrieved party shall take precedence over all other institutions.</w:t>
      </w:r>
      <w:r>
        <w:rPr>
          <w:color w:val="000000"/>
        </w:rPr>
        <w:t xml:space="preserve"> </w:t>
      </w:r>
    </w:p>
    <w:p w:rsidR="00E03731" w:rsidRDefault="0064166D">
      <w:pPr>
        <w:ind w:left="617" w:hanging="509"/>
      </w:pPr>
      <w:r>
        <w:t>8.5.3</w:t>
      </w:r>
      <w:r>
        <w:rPr>
          <w:rFonts w:ascii="Arial" w:eastAsia="Arial" w:hAnsi="Arial" w:cs="Arial"/>
        </w:rPr>
        <w:t xml:space="preserve"> </w:t>
      </w:r>
      <w:r>
        <w:t>The arbitration maybe on the construction of this Contractor on any matter or thing of what so ever nature arising there under or in connection there with, including any matter or thing left by this Contract to the discretion of the Project Manager, or the withholding by the Project Manager of any certificate to which the Contractor may claim to been titled to or the measurement and valuation referred to in clause 23.0 of these conditions, or the rights and liabilities of the parties subsequent to the termination of Contract.</w:t>
      </w:r>
      <w:r>
        <w:rPr>
          <w:color w:val="000000"/>
        </w:rPr>
        <w:t xml:space="preserve"> </w:t>
      </w:r>
    </w:p>
    <w:p w:rsidR="00E03731" w:rsidRDefault="0064166D">
      <w:pPr>
        <w:ind w:left="617" w:hanging="509"/>
      </w:pPr>
      <w:r>
        <w:t>8.5.4</w:t>
      </w:r>
      <w:r>
        <w:rPr>
          <w:rFonts w:ascii="Arial" w:eastAsia="Arial" w:hAnsi="Arial" w:cs="Arial"/>
        </w:rPr>
        <w:t xml:space="preserve"> </w:t>
      </w:r>
      <w:r>
        <w:t>Provided that no arbitration proceedings shall be commenced on any claim or dispute where notice of a claim or dispute has not been given by the applying party within ninety days of the occurrence or discovery of the matter or issue giving rise to the dispute.</w:t>
      </w:r>
      <w:r>
        <w:rPr>
          <w:color w:val="000000"/>
        </w:rPr>
        <w:t xml:space="preserve"> </w:t>
      </w:r>
    </w:p>
    <w:p w:rsidR="00E03731" w:rsidRDefault="0064166D">
      <w:pPr>
        <w:spacing w:after="30"/>
        <w:ind w:left="111"/>
      </w:pPr>
      <w:r>
        <w:t>8.5.5</w:t>
      </w:r>
      <w:r>
        <w:rPr>
          <w:rFonts w:ascii="Arial" w:eastAsia="Arial" w:hAnsi="Arial" w:cs="Arial"/>
        </w:rPr>
        <w:t xml:space="preserve"> </w:t>
      </w:r>
      <w:r>
        <w:t xml:space="preserve">Notwithstanding the issue of a notice as stated above, the arbitration of such a claim or dispute shall not </w:t>
      </w:r>
    </w:p>
    <w:p w:rsidR="00E03731" w:rsidRDefault="0064166D">
      <w:pPr>
        <w:ind w:left="620"/>
      </w:pPr>
      <w:r>
        <w:t>commence unless an attempt has in the first instance been made by the parties to settle such claim or dispute amicably with or without the assistance of third parties. Proof of such attempt shall be required.</w:t>
      </w:r>
      <w:r>
        <w:rPr>
          <w:color w:val="000000"/>
        </w:rPr>
        <w:t xml:space="preserve"> </w:t>
      </w:r>
    </w:p>
    <w:p w:rsidR="00E03731" w:rsidRDefault="0064166D">
      <w:pPr>
        <w:ind w:left="617" w:hanging="509"/>
      </w:pPr>
      <w:r>
        <w:t>8.5.6</w:t>
      </w:r>
      <w:r>
        <w:rPr>
          <w:rFonts w:ascii="Arial" w:eastAsia="Arial" w:hAnsi="Arial" w:cs="Arial"/>
        </w:rPr>
        <w:t xml:space="preserve"> </w:t>
      </w:r>
      <w:r>
        <w:t>The Arbitrator shall, without prejudice to the generality of his powers, have powers to direct such measurements, computations, tests or valuations as may in his opinion be desirable in order to determine the rights of the parties and assess and award any sums which ought to have been the subject of or included in any certificate.</w:t>
      </w:r>
      <w:r>
        <w:rPr>
          <w:color w:val="000000"/>
        </w:rPr>
        <w:t xml:space="preserve"> </w:t>
      </w:r>
    </w:p>
    <w:p w:rsidR="00E03731" w:rsidRDefault="0064166D">
      <w:pPr>
        <w:ind w:left="617" w:hanging="509"/>
      </w:pPr>
      <w:r>
        <w:t>8.5.7</w:t>
      </w:r>
      <w:r>
        <w:rPr>
          <w:rFonts w:ascii="Arial" w:eastAsia="Arial" w:hAnsi="Arial" w:cs="Arial"/>
        </w:rPr>
        <w:t xml:space="preserve"> </w:t>
      </w:r>
      <w:r>
        <w:t>The Arbitrator shall, without prejudice to the generality of his powers, have powers to open up, review and revise any certificate, opinion, decision, requirement or notice and to determine all matters in dispute which shall be submitted to him in the same manner as if no such certificate, opinion, decision requirement or notice had been given.</w:t>
      </w:r>
      <w:r>
        <w:rPr>
          <w:color w:val="000000"/>
        </w:rPr>
        <w:t xml:space="preserve"> </w:t>
      </w:r>
    </w:p>
    <w:p w:rsidR="00E03731" w:rsidRDefault="0064166D">
      <w:pPr>
        <w:spacing w:after="0"/>
        <w:ind w:left="111"/>
      </w:pPr>
      <w:r>
        <w:t>8.5.8</w:t>
      </w:r>
      <w:r>
        <w:rPr>
          <w:rFonts w:ascii="Arial" w:eastAsia="Arial" w:hAnsi="Arial" w:cs="Arial"/>
        </w:rPr>
        <w:t xml:space="preserve"> </w:t>
      </w:r>
      <w:r>
        <w:t>The award of such Arbitrator shall be final and binding upon the parties.</w:t>
      </w:r>
      <w:r>
        <w:rPr>
          <w:color w:val="000000"/>
        </w:rPr>
        <w:t xml:space="preserve"> </w:t>
      </w:r>
    </w:p>
    <w:p w:rsidR="00E03731" w:rsidRDefault="0064166D">
      <w:pPr>
        <w:pStyle w:val="Heading4"/>
        <w:spacing w:after="0"/>
      </w:pPr>
      <w:r>
        <w:t>8.6</w:t>
      </w:r>
      <w:r>
        <w:rPr>
          <w:rFonts w:ascii="Arial" w:eastAsia="Arial" w:hAnsi="Arial" w:cs="Arial"/>
        </w:rPr>
        <w:t xml:space="preserve"> </w:t>
      </w:r>
      <w:r>
        <w:t xml:space="preserve">Failure to Comply with Arbitrator's Decision </w:t>
      </w:r>
    </w:p>
    <w:p w:rsidR="00E03731" w:rsidRDefault="0064166D">
      <w:pPr>
        <w:spacing w:after="0"/>
        <w:ind w:left="617" w:hanging="509"/>
      </w:pPr>
      <w:r>
        <w:t>8.6.1</w:t>
      </w:r>
      <w:r>
        <w:rPr>
          <w:rFonts w:ascii="Arial" w:eastAsia="Arial" w:hAnsi="Arial" w:cs="Arial"/>
        </w:rPr>
        <w:t xml:space="preserve"> </w:t>
      </w:r>
      <w:r>
        <w:t>In the event that a Party fails to comply with a final and binding Arbitrator's decision, then the other Party may, without prejudice to any other rights it may have, refer the matter to a competent court of law.</w:t>
      </w:r>
      <w:r>
        <w:rPr>
          <w:color w:val="000000"/>
        </w:rPr>
        <w:t xml:space="preserve"> </w:t>
      </w:r>
    </w:p>
    <w:p w:rsidR="00E03731" w:rsidRDefault="0064166D">
      <w:pPr>
        <w:pStyle w:val="Heading4"/>
        <w:spacing w:after="0"/>
      </w:pPr>
      <w:r>
        <w:t>9.1</w:t>
      </w:r>
      <w:r>
        <w:rPr>
          <w:rFonts w:ascii="Arial" w:eastAsia="Arial" w:hAnsi="Arial" w:cs="Arial"/>
        </w:rPr>
        <w:t xml:space="preserve"> </w:t>
      </w:r>
      <w:r>
        <w:t>The Adjudicator</w:t>
      </w:r>
      <w:r>
        <w:rPr>
          <w:color w:val="000000"/>
        </w:rPr>
        <w:t xml:space="preserve"> </w:t>
      </w:r>
    </w:p>
    <w:p w:rsidR="00E03731" w:rsidRDefault="0064166D">
      <w:pPr>
        <w:ind w:left="617" w:hanging="509"/>
      </w:pPr>
      <w:r>
        <w:t xml:space="preserve">9.1.1 Should the Adjudicator resign or die, or should the Procuring Entity and the Service Provider agree that the Adjudicator is not functioning in accordance with the provisions of the Contract; a new Adjudicator will be jointly appointed by the Procuring Entity and the Service Provider. In case of disagreement between the Procuring Entity and the Service Provider, within 30days, the Adjudicator shall be designated by the Appointing Authority </w:t>
      </w:r>
      <w:r>
        <w:rPr>
          <w:b/>
        </w:rPr>
        <w:t xml:space="preserve">designated in the SCC </w:t>
      </w:r>
      <w:r>
        <w:t>at the request of either party, within 14 days of receipt of such request.</w:t>
      </w:r>
      <w:r>
        <w:rPr>
          <w:color w:val="000000"/>
        </w:rPr>
        <w:t xml:space="preserve"> </w:t>
      </w:r>
    </w:p>
    <w:p w:rsidR="00E03731" w:rsidRDefault="0064166D">
      <w:pPr>
        <w:ind w:left="617" w:hanging="509"/>
      </w:pPr>
      <w:r>
        <w:t>9.2</w:t>
      </w:r>
      <w:r>
        <w:rPr>
          <w:rFonts w:ascii="Arial" w:eastAsia="Arial" w:hAnsi="Arial" w:cs="Arial"/>
        </w:rPr>
        <w:t xml:space="preserve"> </w:t>
      </w:r>
      <w:r>
        <w:t xml:space="preserve">The Adjudicator shall be paid by the hour at the rate </w:t>
      </w:r>
      <w:r>
        <w:rPr>
          <w:b/>
        </w:rPr>
        <w:t xml:space="preserve">specified in the TDS and SCC, </w:t>
      </w:r>
      <w:r>
        <w:t xml:space="preserve">together with reimbursable expenses of the type’s </w:t>
      </w:r>
      <w:r>
        <w:rPr>
          <w:b/>
        </w:rPr>
        <w:t>specified in the SCC</w:t>
      </w:r>
      <w:r>
        <w:t xml:space="preserve">, and the cost shall be divided equally between the Procuring Entity and the Service Provider, whatever decision is reached by the Adjudicator. Either party may refer a decision of </w:t>
      </w:r>
      <w:r>
        <w:lastRenderedPageBreak/>
        <w:t>the Adjudicator to an Arbitrator within28 days of the Adjudicator's written decision. If neither party refers the dispute to arbitration within the above 28 days, the Adjudicator's decision will be final and binding.</w:t>
      </w:r>
      <w:r>
        <w:rPr>
          <w:color w:val="000000"/>
        </w:rPr>
        <w:t xml:space="preserve"> </w:t>
      </w:r>
    </w:p>
    <w:p w:rsidR="00E03731" w:rsidRDefault="0064166D">
      <w:pPr>
        <w:spacing w:after="0" w:line="240" w:lineRule="auto"/>
        <w:ind w:left="0" w:right="0" w:firstLine="0"/>
        <w:jc w:val="left"/>
      </w:pPr>
      <w:r>
        <w:rPr>
          <w:color w:val="000000"/>
          <w:sz w:val="2"/>
        </w:rPr>
        <w:t xml:space="preserve"> </w:t>
      </w:r>
    </w:p>
    <w:p w:rsidR="00974732" w:rsidRDefault="0064166D">
      <w:pPr>
        <w:pStyle w:val="Heading2"/>
        <w:spacing w:after="6"/>
        <w:ind w:left="648" w:right="2658" w:hanging="629"/>
        <w:rPr>
          <w:shd w:val="clear" w:color="auto" w:fill="FFFF00"/>
        </w:rPr>
      </w:pPr>
      <w:r>
        <w:t>SECTION VIII SPECIAL CONDITIONS OF CONTRACT</w:t>
      </w:r>
      <w:r>
        <w:rPr>
          <w:shd w:val="clear" w:color="auto" w:fill="FFFF00"/>
        </w:rPr>
        <w:t xml:space="preserve"> </w:t>
      </w:r>
    </w:p>
    <w:p w:rsidR="00974732" w:rsidRDefault="00974732">
      <w:pPr>
        <w:pStyle w:val="Heading2"/>
        <w:spacing w:after="6"/>
        <w:ind w:left="648" w:right="2658" w:hanging="629"/>
      </w:pPr>
    </w:p>
    <w:p w:rsidR="00E03731" w:rsidRDefault="0064166D">
      <w:pPr>
        <w:pStyle w:val="Heading2"/>
        <w:spacing w:after="6"/>
        <w:ind w:left="648" w:right="2658" w:hanging="629"/>
      </w:pPr>
      <w:r>
        <w:t xml:space="preserve">SECTION IX - SPECIAL CONDITIONS OF CONTRACT </w:t>
      </w:r>
    </w:p>
    <w:tbl>
      <w:tblPr>
        <w:tblStyle w:val="TableGrid"/>
        <w:tblW w:w="9290" w:type="dxa"/>
        <w:tblInd w:w="5" w:type="dxa"/>
        <w:tblCellMar>
          <w:left w:w="108" w:type="dxa"/>
          <w:right w:w="53" w:type="dxa"/>
        </w:tblCellMar>
        <w:tblLook w:val="04A0" w:firstRow="1" w:lastRow="0" w:firstColumn="1" w:lastColumn="0" w:noHBand="0" w:noVBand="1"/>
      </w:tblPr>
      <w:tblGrid>
        <w:gridCol w:w="1728"/>
        <w:gridCol w:w="7562"/>
      </w:tblGrid>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pPr>
            <w:r>
              <w:rPr>
                <w:b/>
                <w:color w:val="000000"/>
              </w:rPr>
              <w:t xml:space="preserve">Number of GC </w:t>
            </w:r>
          </w:p>
          <w:p w:rsidR="00E03731" w:rsidRDefault="0064166D">
            <w:pPr>
              <w:spacing w:after="0" w:line="276" w:lineRule="auto"/>
              <w:ind w:left="0" w:right="0" w:firstLine="0"/>
              <w:jc w:val="left"/>
            </w:pPr>
            <w:r>
              <w:rPr>
                <w:b/>
                <w:color w:val="000000"/>
              </w:rPr>
              <w:t xml:space="preserve">Clause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Amendments of, and Supplements to, Clauses in the General Conditions of Contract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1.1(a)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Adjudicator is </w:t>
            </w:r>
            <w:r>
              <w:rPr>
                <w:i/>
                <w:color w:val="000000"/>
              </w:rPr>
              <w:t xml:space="preserve">____________________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1.1(w)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Project Manager is ____________________________________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1.1(e)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contract name is </w:t>
            </w:r>
            <w:r>
              <w:rPr>
                <w:i/>
                <w:color w:val="000000"/>
              </w:rPr>
              <w:t xml:space="preserve">____________________.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1.1(h)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Procuring Entity is </w:t>
            </w:r>
            <w:r>
              <w:rPr>
                <w:i/>
                <w:color w:val="000000"/>
              </w:rPr>
              <w:t xml:space="preserve">____________________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1.1(m)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Member in Charge is </w:t>
            </w:r>
            <w:r>
              <w:rPr>
                <w:i/>
                <w:color w:val="000000"/>
              </w:rPr>
              <w:t>____________________</w:t>
            </w:r>
            <w:r>
              <w:rPr>
                <w:color w:val="000000"/>
              </w:rPr>
              <w:t xml:space="preserve">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1.1(p)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Service Provider is </w:t>
            </w:r>
            <w:r>
              <w:rPr>
                <w:i/>
                <w:color w:val="000000"/>
              </w:rPr>
              <w:t xml:space="preserve">____________________ </w:t>
            </w:r>
          </w:p>
        </w:tc>
      </w:tr>
      <w:tr w:rsidR="00E03731">
        <w:trPr>
          <w:trHeight w:val="305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1.4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9" w:line="240" w:lineRule="auto"/>
              <w:ind w:left="0" w:right="0" w:firstLine="0"/>
              <w:jc w:val="left"/>
            </w:pPr>
            <w:r>
              <w:rPr>
                <w:color w:val="000000"/>
              </w:rPr>
              <w:t xml:space="preserve">The addresses are: </w:t>
            </w:r>
          </w:p>
          <w:p w:rsidR="00E03731" w:rsidRDefault="0064166D">
            <w:pPr>
              <w:spacing w:after="116" w:line="240" w:lineRule="auto"/>
              <w:ind w:left="0" w:right="0" w:firstLine="0"/>
              <w:jc w:val="left"/>
            </w:pPr>
            <w:r>
              <w:rPr>
                <w:color w:val="000000"/>
              </w:rPr>
              <w:t xml:space="preserve">Procuring Entity: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118" w:line="240" w:lineRule="auto"/>
              <w:ind w:left="0" w:right="0" w:firstLine="0"/>
              <w:jc w:val="left"/>
            </w:pPr>
            <w:r>
              <w:rPr>
                <w:color w:val="000000"/>
              </w:rPr>
              <w:t xml:space="preserve">Attention: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116" w:line="240" w:lineRule="auto"/>
              <w:ind w:left="0" w:right="0" w:firstLine="0"/>
              <w:jc w:val="left"/>
            </w:pPr>
            <w:r>
              <w:rPr>
                <w:color w:val="000000"/>
              </w:rPr>
              <w:t xml:space="preserve">Telex: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118" w:line="240" w:lineRule="auto"/>
              <w:ind w:left="0" w:right="0" w:firstLine="0"/>
              <w:jc w:val="left"/>
            </w:pPr>
            <w:r>
              <w:rPr>
                <w:color w:val="000000"/>
              </w:rPr>
              <w:t xml:space="preserve"> </w:t>
            </w:r>
          </w:p>
          <w:p w:rsidR="00E03731" w:rsidRDefault="0064166D">
            <w:pPr>
              <w:spacing w:after="116" w:line="240" w:lineRule="auto"/>
              <w:ind w:left="0" w:right="0" w:firstLine="0"/>
              <w:jc w:val="left"/>
            </w:pPr>
            <w:r>
              <w:rPr>
                <w:color w:val="000000"/>
              </w:rPr>
              <w:t xml:space="preserve">Service Provider: </w:t>
            </w:r>
            <w:r>
              <w:rPr>
                <w:color w:val="000000"/>
                <w:u w:val="single" w:color="000000"/>
              </w:rPr>
              <w:t xml:space="preserve"> </w:t>
            </w:r>
            <w:r>
              <w:rPr>
                <w:color w:val="000000"/>
                <w:u w:val="single" w:color="000000"/>
              </w:rPr>
              <w:tab/>
            </w:r>
            <w:r>
              <w:rPr>
                <w:color w:val="000000"/>
              </w:rPr>
              <w:t xml:space="preserve"> </w:t>
            </w:r>
          </w:p>
          <w:p w:rsidR="00E03731" w:rsidRDefault="0064166D">
            <w:pPr>
              <w:spacing w:after="116" w:line="240" w:lineRule="auto"/>
              <w:ind w:left="0" w:right="0" w:firstLine="0"/>
              <w:jc w:val="left"/>
            </w:pPr>
            <w:r>
              <w:rPr>
                <w:color w:val="000000"/>
              </w:rPr>
              <w:t xml:space="preserve">Attention: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0" w:line="276" w:lineRule="auto"/>
              <w:ind w:left="0" w:right="0" w:firstLine="0"/>
              <w:jc w:val="left"/>
            </w:pPr>
            <w:r>
              <w:rPr>
                <w:color w:val="000000"/>
              </w:rPr>
              <w:t xml:space="preserve">Email address </w:t>
            </w:r>
            <w:r>
              <w:rPr>
                <w:color w:val="000000"/>
                <w:u w:val="single" w:color="000000"/>
              </w:rPr>
              <w:t xml:space="preserve"> </w:t>
            </w:r>
            <w:r>
              <w:rPr>
                <w:color w:val="000000"/>
                <w:u w:val="single" w:color="000000"/>
              </w:rPr>
              <w:tab/>
            </w:r>
            <w:r>
              <w:rPr>
                <w:color w:val="000000"/>
              </w:rPr>
              <w:t xml:space="preserve"> </w:t>
            </w:r>
          </w:p>
        </w:tc>
      </w:tr>
      <w:tr w:rsidR="00E03731">
        <w:trPr>
          <w:trHeight w:val="1188"/>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1.6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6" w:line="240" w:lineRule="auto"/>
              <w:ind w:left="0" w:right="0" w:firstLine="0"/>
              <w:jc w:val="left"/>
            </w:pPr>
            <w:r>
              <w:rPr>
                <w:color w:val="000000"/>
              </w:rPr>
              <w:t xml:space="preserve">The Authorized Representatives are: </w:t>
            </w:r>
          </w:p>
          <w:p w:rsidR="00E03731" w:rsidRDefault="0064166D">
            <w:pPr>
              <w:spacing w:after="118" w:line="240" w:lineRule="auto"/>
              <w:ind w:left="0" w:right="0" w:firstLine="0"/>
              <w:jc w:val="left"/>
            </w:pPr>
            <w:r>
              <w:rPr>
                <w:color w:val="000000"/>
              </w:rPr>
              <w:t xml:space="preserve">For the Procuring Entity: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0" w:line="276" w:lineRule="auto"/>
              <w:ind w:left="0" w:right="0" w:firstLine="0"/>
              <w:jc w:val="left"/>
            </w:pPr>
            <w:r>
              <w:rPr>
                <w:color w:val="000000"/>
              </w:rPr>
              <w:t xml:space="preserve">For the Service Provider: </w:t>
            </w:r>
            <w:r>
              <w:rPr>
                <w:color w:val="000000"/>
                <w:u w:val="single" w:color="000000"/>
              </w:rPr>
              <w:t xml:space="preserve"> </w:t>
            </w:r>
            <w:r>
              <w:rPr>
                <w:color w:val="000000"/>
                <w:u w:val="single" w:color="000000"/>
              </w:rPr>
              <w:tab/>
            </w:r>
            <w:r>
              <w:rPr>
                <w:color w:val="000000"/>
              </w:rPr>
              <w:t xml:space="preserve">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2.1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date on which this Contract shall come into effect is </w:t>
            </w:r>
            <w:r>
              <w:rPr>
                <w:i/>
                <w:color w:val="000000"/>
              </w:rPr>
              <w:t>_______________</w:t>
            </w:r>
            <w:r>
              <w:rPr>
                <w:color w:val="000000"/>
              </w:rPr>
              <w:t xml:space="preserve">.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2.2.2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Starting Date for the commencement of Services is </w:t>
            </w:r>
            <w:r>
              <w:rPr>
                <w:i/>
                <w:color w:val="000000"/>
              </w:rPr>
              <w:t>________________.</w:t>
            </w:r>
            <w:r>
              <w:rPr>
                <w:color w:val="000000"/>
              </w:rPr>
              <w:t xml:space="preserve">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2.3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Intended Completion Date is </w:t>
            </w:r>
            <w:r>
              <w:rPr>
                <w:i/>
                <w:color w:val="000000"/>
              </w:rPr>
              <w:t>____________________</w:t>
            </w:r>
            <w:r>
              <w:rPr>
                <w:color w:val="000000"/>
              </w:rPr>
              <w:t xml:space="preserve">. </w:t>
            </w:r>
          </w:p>
        </w:tc>
      </w:tr>
      <w:tr w:rsidR="00E03731">
        <w:trPr>
          <w:trHeight w:val="117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2.4.1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4" w:firstLine="0"/>
            </w:pPr>
            <w:r>
              <w:rPr>
                <w:color w:val="000000"/>
              </w:rPr>
              <w:t xml:space="preserve">If the value engineering proposal is approved by the Procuring Entity the amount to be paid to the Service Provider shall be ___% (insert appropriate percentage. The percentage is normally up to 50%) of the reduction in the Contract Price.  </w:t>
            </w:r>
          </w:p>
        </w:tc>
      </w:tr>
      <w:tr w:rsidR="00E03731">
        <w:trPr>
          <w:trHeight w:val="817"/>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3.2.3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0" w:right="0" w:firstLine="0"/>
              <w:jc w:val="left"/>
            </w:pPr>
            <w:r>
              <w:rPr>
                <w:color w:val="000000"/>
              </w:rPr>
              <w:t xml:space="preserve">Activities prohibited after termination of this Contract are: _____________ </w:t>
            </w:r>
          </w:p>
          <w:p w:rsidR="00E03731" w:rsidRDefault="0064166D">
            <w:pPr>
              <w:spacing w:after="0" w:line="276" w:lineRule="auto"/>
              <w:ind w:left="0" w:right="0" w:firstLine="0"/>
              <w:jc w:val="left"/>
            </w:pPr>
            <w:r>
              <w:rPr>
                <w:color w:val="000000"/>
              </w:rPr>
              <w:t xml:space="preserve">____________________________________________________________ </w:t>
            </w:r>
          </w:p>
        </w:tc>
      </w:tr>
      <w:tr w:rsidR="00E03731">
        <w:trPr>
          <w:trHeight w:val="2309"/>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lastRenderedPageBreak/>
              <w:t xml:space="preserve">3.4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0" w:right="0" w:firstLine="0"/>
              <w:jc w:val="left"/>
            </w:pPr>
            <w:r>
              <w:rPr>
                <w:color w:val="000000"/>
              </w:rPr>
              <w:t xml:space="preserve">The risks and coverage by insurance shall be: </w:t>
            </w:r>
          </w:p>
          <w:p w:rsidR="00E03731" w:rsidRDefault="0064166D">
            <w:pPr>
              <w:numPr>
                <w:ilvl w:val="0"/>
                <w:numId w:val="74"/>
              </w:numPr>
              <w:spacing w:after="116" w:line="240" w:lineRule="auto"/>
              <w:ind w:right="0" w:hanging="541"/>
              <w:jc w:val="left"/>
            </w:pPr>
            <w:r>
              <w:rPr>
                <w:color w:val="000000"/>
              </w:rPr>
              <w:t xml:space="preserve">Third Party motor vehicle  </w:t>
            </w:r>
            <w:r>
              <w:rPr>
                <w:rFonts w:ascii="Calibri" w:eastAsia="Calibri" w:hAnsi="Calibri" w:cs="Calibri"/>
                <w:noProof/>
                <w:color w:val="000000"/>
              </w:rPr>
              <mc:AlternateContent>
                <mc:Choice Requires="wpg">
                  <w:drawing>
                    <wp:inline distT="0" distB="0" distL="0" distR="0">
                      <wp:extent cx="1946402" cy="6096"/>
                      <wp:effectExtent l="0" t="0" r="0" b="0"/>
                      <wp:docPr id="182704" name="Group 182704"/>
                      <wp:cNvGraphicFramePr/>
                      <a:graphic xmlns:a="http://schemas.openxmlformats.org/drawingml/2006/main">
                        <a:graphicData uri="http://schemas.microsoft.com/office/word/2010/wordprocessingGroup">
                          <wpg:wgp>
                            <wpg:cNvGrpSpPr/>
                            <wpg:grpSpPr>
                              <a:xfrm>
                                <a:off x="0" y="0"/>
                                <a:ext cx="1946402" cy="6096"/>
                                <a:chOff x="0" y="0"/>
                                <a:chExt cx="1946402" cy="6096"/>
                              </a:xfrm>
                            </wpg:grpSpPr>
                            <wps:wsp>
                              <wps:cNvPr id="183059" name="Shape 183059"/>
                              <wps:cNvSpPr/>
                              <wps:spPr>
                                <a:xfrm>
                                  <a:off x="0" y="0"/>
                                  <a:ext cx="1946402" cy="9144"/>
                                </a:xfrm>
                                <a:custGeom>
                                  <a:avLst/>
                                  <a:gdLst/>
                                  <a:ahLst/>
                                  <a:cxnLst/>
                                  <a:rect l="0" t="0" r="0" b="0"/>
                                  <a:pathLst>
                                    <a:path w="1946402" h="9144">
                                      <a:moveTo>
                                        <a:pt x="0" y="0"/>
                                      </a:moveTo>
                                      <a:lnTo>
                                        <a:pt x="1946402" y="0"/>
                                      </a:lnTo>
                                      <a:lnTo>
                                        <a:pt x="194640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E51FC47" id="Group 182704" o:spid="_x0000_s1026" style="width:153.25pt;height:.5pt;mso-position-horizontal-relative:char;mso-position-vertical-relative:line" coordsize="19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">
                      <v:shape id="Shape 183059" o:spid="_x0000_s1027" style="position:absolute;width:19464;height:91;visibility:visible;mso-wrap-style:square;v-text-anchor:top" coordsize="19464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Qk8MA&#10;AADfAAAADwAAAGRycy9kb3ducmV2LnhtbERPW2vCMBR+H+w/hDPwbab1MrrOVMZU2Kudwh7PmmNT&#10;bE5qE7X++2Uw8PHjuy+Wg23FhXrfOFaQjhMQxJXTDdcKdl+b5wyED8gaW8ek4EYelsXjwwJz7a68&#10;pUsZahFD2OeowITQ5VL6ypBFP3YdceQOrrcYIuxrqXu8xnDbykmSvEiLDccGgx19GKqO5dkqmPn5&#10;HvlUZumP+T5N1mTaZrVVavQ0vL+BCDSEu/jf/anj/GyazF/h7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mQk8MAAADfAAAADwAAAAAAAAAAAAAAAACYAgAAZHJzL2Rv&#10;d25yZXYueG1sUEsFBgAAAAAEAAQA9QAAAIgDAAAAAA==&#10;" path="m,l1946402,r,9144l,9144,,e" fillcolor="black" stroked="f" strokeweight="0">
                        <v:stroke miterlimit="83231f" joinstyle="miter"/>
                        <v:path arrowok="t" textboxrect="0,0,1946402,9144"/>
                      </v:shape>
                      <w10:anchorlock/>
                    </v:group>
                  </w:pict>
                </mc:Fallback>
              </mc:AlternateContent>
            </w:r>
            <w:r>
              <w:rPr>
                <w:color w:val="000000"/>
              </w:rPr>
              <w:t xml:space="preserve"> </w:t>
            </w:r>
          </w:p>
          <w:p w:rsidR="00E03731" w:rsidRDefault="0064166D">
            <w:pPr>
              <w:numPr>
                <w:ilvl w:val="0"/>
                <w:numId w:val="74"/>
              </w:numPr>
              <w:spacing w:after="155" w:line="240" w:lineRule="auto"/>
              <w:ind w:right="0" w:hanging="541"/>
              <w:jc w:val="left"/>
            </w:pPr>
            <w:r>
              <w:rPr>
                <w:color w:val="000000"/>
              </w:rPr>
              <w:t xml:space="preserve">Third Party liability </w:t>
            </w:r>
            <w:r>
              <w:rPr>
                <w:color w:val="000000"/>
                <w:u w:val="single" w:color="000000"/>
              </w:rPr>
              <w:t xml:space="preserve"> </w:t>
            </w:r>
            <w:r>
              <w:rPr>
                <w:color w:val="000000"/>
                <w:u w:val="single" w:color="000000"/>
              </w:rPr>
              <w:tab/>
            </w:r>
            <w:r>
              <w:rPr>
                <w:color w:val="000000"/>
              </w:rPr>
              <w:t xml:space="preserve"> </w:t>
            </w:r>
          </w:p>
          <w:p w:rsidR="00E03731" w:rsidRDefault="0064166D">
            <w:pPr>
              <w:numPr>
                <w:ilvl w:val="0"/>
                <w:numId w:val="74"/>
              </w:numPr>
              <w:spacing w:after="118" w:line="240" w:lineRule="auto"/>
              <w:ind w:right="0" w:hanging="541"/>
              <w:jc w:val="left"/>
            </w:pPr>
            <w:r>
              <w:rPr>
                <w:color w:val="000000"/>
              </w:rPr>
              <w:t xml:space="preserve">Procuring Entity’s liability and workers’ compensation </w:t>
            </w:r>
            <w:r>
              <w:rPr>
                <w:color w:val="000000"/>
                <w:u w:val="single" w:color="000000"/>
              </w:rPr>
              <w:t xml:space="preserve"> </w:t>
            </w:r>
            <w:r>
              <w:rPr>
                <w:color w:val="000000"/>
                <w:u w:val="single" w:color="000000"/>
              </w:rPr>
              <w:tab/>
            </w:r>
            <w:r>
              <w:rPr>
                <w:color w:val="000000"/>
              </w:rPr>
              <w:t xml:space="preserve"> </w:t>
            </w:r>
          </w:p>
          <w:p w:rsidR="00E03731" w:rsidRDefault="0064166D">
            <w:pPr>
              <w:numPr>
                <w:ilvl w:val="0"/>
                <w:numId w:val="74"/>
              </w:numPr>
              <w:spacing w:after="116" w:line="240" w:lineRule="auto"/>
              <w:ind w:right="0" w:hanging="541"/>
              <w:jc w:val="left"/>
            </w:pPr>
            <w:r>
              <w:rPr>
                <w:color w:val="000000"/>
              </w:rPr>
              <w:t xml:space="preserve">Professional liability </w:t>
            </w:r>
            <w:r>
              <w:rPr>
                <w:color w:val="000000"/>
                <w:u w:val="single" w:color="000000"/>
              </w:rPr>
              <w:t xml:space="preserve"> </w:t>
            </w:r>
            <w:r>
              <w:rPr>
                <w:color w:val="000000"/>
                <w:u w:val="single" w:color="000000"/>
              </w:rPr>
              <w:tab/>
            </w:r>
            <w:r>
              <w:rPr>
                <w:color w:val="000000"/>
              </w:rPr>
              <w:t xml:space="preserve"> </w:t>
            </w:r>
          </w:p>
          <w:p w:rsidR="00E03731" w:rsidRDefault="0064166D">
            <w:pPr>
              <w:numPr>
                <w:ilvl w:val="0"/>
                <w:numId w:val="74"/>
              </w:numPr>
              <w:spacing w:after="0" w:line="276" w:lineRule="auto"/>
              <w:ind w:right="0" w:hanging="541"/>
              <w:jc w:val="left"/>
            </w:pPr>
            <w:r>
              <w:rPr>
                <w:color w:val="000000"/>
              </w:rPr>
              <w:t xml:space="preserve">Loss or damage to equipment and property  </w:t>
            </w:r>
            <w:r>
              <w:rPr>
                <w:rFonts w:ascii="Calibri" w:eastAsia="Calibri" w:hAnsi="Calibri" w:cs="Calibri"/>
                <w:noProof/>
                <w:color w:val="000000"/>
              </w:rPr>
              <mc:AlternateContent>
                <mc:Choice Requires="wpg">
                  <w:drawing>
                    <wp:inline distT="0" distB="0" distL="0" distR="0">
                      <wp:extent cx="997001" cy="6097"/>
                      <wp:effectExtent l="0" t="0" r="0" b="0"/>
                      <wp:docPr id="182705" name="Group 182705"/>
                      <wp:cNvGraphicFramePr/>
                      <a:graphic xmlns:a="http://schemas.openxmlformats.org/drawingml/2006/main">
                        <a:graphicData uri="http://schemas.microsoft.com/office/word/2010/wordprocessingGroup">
                          <wpg:wgp>
                            <wpg:cNvGrpSpPr/>
                            <wpg:grpSpPr>
                              <a:xfrm>
                                <a:off x="0" y="0"/>
                                <a:ext cx="997001" cy="6097"/>
                                <a:chOff x="0" y="0"/>
                                <a:chExt cx="997001" cy="6097"/>
                              </a:xfrm>
                            </wpg:grpSpPr>
                            <wps:wsp>
                              <wps:cNvPr id="183060" name="Shape 183060"/>
                              <wps:cNvSpPr/>
                              <wps:spPr>
                                <a:xfrm>
                                  <a:off x="0" y="0"/>
                                  <a:ext cx="997001" cy="9144"/>
                                </a:xfrm>
                                <a:custGeom>
                                  <a:avLst/>
                                  <a:gdLst/>
                                  <a:ahLst/>
                                  <a:cxnLst/>
                                  <a:rect l="0" t="0" r="0" b="0"/>
                                  <a:pathLst>
                                    <a:path w="997001" h="9144">
                                      <a:moveTo>
                                        <a:pt x="0" y="0"/>
                                      </a:moveTo>
                                      <a:lnTo>
                                        <a:pt x="997001" y="0"/>
                                      </a:lnTo>
                                      <a:lnTo>
                                        <a:pt x="9970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B706A6E" id="Group 182705" o:spid="_x0000_s1026" style="width:78.5pt;height:.5pt;mso-position-horizontal-relative:char;mso-position-vertical-relative:line" coordsize="9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">
                      <v:shape id="Shape 183060" o:spid="_x0000_s1027" style="position:absolute;width:9970;height:91;visibility:visible;mso-wrap-style:square;v-text-anchor:top" coordsize="9970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4+FMMA&#10;AADfAAAADwAAAGRycy9kb3ducmV2LnhtbERPS2vCQBC+F/oflin0VjdVfEVXEUHoqVoVvI7ZMQlm&#10;Z9PsNsZ/7xyEHj++93zZuUq11ITSs4HPXgKKOPO25NzA8bD5mIAKEdli5ZkM3CnAcvH6MsfU+hv/&#10;ULuPuZIQDikaKGKsU61DVpDD0PM1sXAX3ziMAptc2wZvEu4q3U+SkXZYsjQUWNO6oOy6/3MGqu9u&#10;fP7dDQ/Hab9dnYJtw3p7Meb9rVvNQEXq4r/46f6yMn8ySEbyQP4IA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4+FMMAAADfAAAADwAAAAAAAAAAAAAAAACYAgAAZHJzL2Rv&#10;d25yZXYueG1sUEsFBgAAAAAEAAQA9QAAAIgDAAAAAA==&#10;" path="m,l997001,r,9144l,9144,,e" fillcolor="black" stroked="f" strokeweight="0">
                        <v:stroke miterlimit="83231f" joinstyle="miter"/>
                        <v:path arrowok="t" textboxrect="0,0,997001,9144"/>
                      </v:shape>
                      <w10:anchorlock/>
                    </v:group>
                  </w:pict>
                </mc:Fallback>
              </mc:AlternateContent>
            </w:r>
            <w:r>
              <w:rPr>
                <w:color w:val="000000"/>
              </w:rPr>
              <w:t xml:space="preserve">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3.5(d)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other actions are </w:t>
            </w:r>
            <w:r>
              <w:rPr>
                <w:color w:val="000000"/>
                <w:u w:val="single" w:color="000000"/>
              </w:rPr>
              <w:t xml:space="preserve"> </w:t>
            </w:r>
            <w:r>
              <w:rPr>
                <w:color w:val="000000"/>
                <w:u w:val="single" w:color="000000"/>
              </w:rPr>
              <w:tab/>
            </w:r>
            <w:r>
              <w:rPr>
                <w:color w:val="000000"/>
              </w:rPr>
              <w:t xml:space="preserve">.] </w:t>
            </w:r>
          </w:p>
        </w:tc>
      </w:tr>
      <w:tr w:rsidR="00E03731">
        <w:trPr>
          <w:trHeight w:val="81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3.7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0" w:right="0" w:firstLine="0"/>
              <w:jc w:val="left"/>
            </w:pPr>
            <w:r>
              <w:rPr>
                <w:color w:val="000000"/>
              </w:rPr>
              <w:t xml:space="preserve">Restrictions on the use of documents prepared by the Service Provider are:  </w:t>
            </w:r>
          </w:p>
          <w:p w:rsidR="00E03731" w:rsidRDefault="0064166D">
            <w:pPr>
              <w:spacing w:after="0" w:line="276" w:lineRule="auto"/>
              <w:ind w:left="0" w:right="0" w:firstLine="0"/>
              <w:jc w:val="left"/>
            </w:pPr>
            <w:r>
              <w:rPr>
                <w:color w:val="000000"/>
              </w:rPr>
              <w:t xml:space="preserve">____________________________________________________________ </w:t>
            </w:r>
          </w:p>
        </w:tc>
      </w:tr>
    </w:tbl>
    <w:p w:rsidR="00E03731" w:rsidRDefault="0064166D">
      <w:pPr>
        <w:spacing w:after="699" w:line="276" w:lineRule="auto"/>
        <w:ind w:left="0" w:right="10332" w:firstLine="0"/>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simplePos x="0" y="0"/>
                <wp:positionH relativeFrom="page">
                  <wp:posOffset>469392</wp:posOffset>
                </wp:positionH>
                <wp:positionV relativeFrom="page">
                  <wp:posOffset>-9338</wp:posOffset>
                </wp:positionV>
                <wp:extent cx="3048" cy="13496"/>
                <wp:effectExtent l="0" t="0" r="0" b="0"/>
                <wp:wrapTopAndBottom/>
                <wp:docPr id="173727" name="Group 173727"/>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4070" name="Rectangle 44070"/>
                        <wps:cNvSpPr/>
                        <wps:spPr>
                          <a:xfrm>
                            <a:off x="0" y="0"/>
                            <a:ext cx="4054" cy="17950"/>
                          </a:xfrm>
                          <a:prstGeom prst="rect">
                            <a:avLst/>
                          </a:prstGeom>
                          <a:ln>
                            <a:noFill/>
                          </a:ln>
                        </wps:spPr>
                        <wps:txbx>
                          <w:txbxContent>
                            <w:p w:rsidR="00832156" w:rsidRDefault="00832156">
                              <w:pPr>
                                <w:spacing w:after="0" w:line="276" w:lineRule="auto"/>
                                <w:ind w:left="0" w:right="0" w:firstLine="0"/>
                                <w:jc w:val="left"/>
                              </w:pPr>
                              <w:r>
                                <w:rPr>
                                  <w:color w:val="000000"/>
                                  <w:sz w:val="2"/>
                                </w:rPr>
                                <w:t xml:space="preserve"> </w:t>
                              </w:r>
                            </w:p>
                          </w:txbxContent>
                        </wps:txbx>
                        <wps:bodyPr horzOverflow="overflow" lIns="0" tIns="0" rIns="0" bIns="0" rtlCol="0">
                          <a:noAutofit/>
                        </wps:bodyPr>
                      </wps:wsp>
                    </wpg:wgp>
                  </a:graphicData>
                </a:graphic>
              </wp:anchor>
            </w:drawing>
          </mc:Choice>
          <mc:Fallback>
            <w:pict>
              <v:group id="Group 173727" o:spid="_x0000_s1034" style="position:absolute;left:0;text-align:left;margin-left:36.95pt;margin-top:-.75pt;width:.25pt;height:1.05pt;z-index:25167360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">
                <v:rect id="Rectangle 44070" o:spid="_x0000_s1035"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" filled="f" stroked="f">
                  <v:textbox inset="0,0,0,0">
                    <w:txbxContent>
                      <w:p w:rsidR="00832156" w:rsidRDefault="00832156">
                        <w:pPr>
                          <w:spacing w:after="0" w:line="276" w:lineRule="auto"/>
                          <w:ind w:left="0" w:right="0" w:firstLine="0"/>
                          <w:jc w:val="left"/>
                        </w:pPr>
                        <w:r>
                          <w:rPr>
                            <w:color w:val="000000"/>
                            <w:sz w:val="2"/>
                          </w:rPr>
                          <w:t xml:space="preserve"> </w:t>
                        </w:r>
                      </w:p>
                    </w:txbxContent>
                  </v:textbox>
                </v:rect>
                <w10:wrap type="topAndBottom" anchorx="page" anchory="page"/>
              </v:group>
            </w:pict>
          </mc:Fallback>
        </mc:AlternateContent>
      </w:r>
    </w:p>
    <w:tbl>
      <w:tblPr>
        <w:tblStyle w:val="TableGrid"/>
        <w:tblW w:w="9290" w:type="dxa"/>
        <w:tblInd w:w="5" w:type="dxa"/>
        <w:tblCellMar>
          <w:top w:w="72" w:type="dxa"/>
          <w:left w:w="108" w:type="dxa"/>
          <w:right w:w="53" w:type="dxa"/>
        </w:tblCellMar>
        <w:tblLook w:val="04A0" w:firstRow="1" w:lastRow="0" w:firstColumn="1" w:lastColumn="0" w:noHBand="0" w:noVBand="1"/>
      </w:tblPr>
      <w:tblGrid>
        <w:gridCol w:w="1728"/>
        <w:gridCol w:w="7562"/>
      </w:tblGrid>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pPr>
            <w:r>
              <w:rPr>
                <w:b/>
                <w:color w:val="000000"/>
              </w:rPr>
              <w:t xml:space="preserve">Number of GC </w:t>
            </w:r>
          </w:p>
          <w:p w:rsidR="00E03731" w:rsidRDefault="0064166D">
            <w:pPr>
              <w:spacing w:after="0" w:line="276" w:lineRule="auto"/>
              <w:ind w:left="0" w:right="0" w:firstLine="0"/>
              <w:jc w:val="left"/>
            </w:pPr>
            <w:r>
              <w:rPr>
                <w:b/>
                <w:color w:val="000000"/>
              </w:rPr>
              <w:t xml:space="preserve">Clause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Amendments of, and Supplements to, Clauses in the General Conditions of Contract </w:t>
            </w:r>
          </w:p>
        </w:tc>
      </w:tr>
      <w:tr w:rsidR="00E03731">
        <w:trPr>
          <w:trHeight w:val="1068"/>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3.8.1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3" w:line="240" w:lineRule="auto"/>
              <w:ind w:left="0" w:right="0" w:firstLine="0"/>
              <w:jc w:val="left"/>
            </w:pPr>
            <w:r>
              <w:rPr>
                <w:color w:val="000000"/>
              </w:rPr>
              <w:t xml:space="preserve">The liquidated damages rate is </w:t>
            </w:r>
            <w:r>
              <w:rPr>
                <w:i/>
                <w:color w:val="000000"/>
              </w:rPr>
              <w:t>____________________</w:t>
            </w:r>
            <w:r>
              <w:rPr>
                <w:color w:val="000000"/>
              </w:rPr>
              <w:t xml:space="preserve"> per day  </w:t>
            </w:r>
          </w:p>
          <w:p w:rsidR="00E03731" w:rsidRDefault="0064166D">
            <w:pPr>
              <w:spacing w:after="0" w:line="276" w:lineRule="auto"/>
              <w:ind w:left="0" w:right="0" w:firstLine="0"/>
            </w:pPr>
            <w:r>
              <w:rPr>
                <w:color w:val="000000"/>
              </w:rPr>
              <w:t xml:space="preserve">The maximum amount of liquidated damages for the whole contract is </w:t>
            </w:r>
            <w:r>
              <w:rPr>
                <w:i/>
                <w:color w:val="000000"/>
              </w:rPr>
              <w:t xml:space="preserve">____________________ </w:t>
            </w:r>
            <w:r>
              <w:rPr>
                <w:color w:val="000000"/>
              </w:rPr>
              <w:t xml:space="preserve">percent of the final Contract Price. </w:t>
            </w:r>
          </w:p>
        </w:tc>
      </w:tr>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3.8.3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pPr>
            <w:r>
              <w:rPr>
                <w:color w:val="000000"/>
              </w:rPr>
              <w:t xml:space="preserve">The percentage </w:t>
            </w:r>
            <w:r>
              <w:rPr>
                <w:i/>
                <w:color w:val="000000"/>
              </w:rPr>
              <w:t>____________________</w:t>
            </w:r>
            <w:r>
              <w:rPr>
                <w:color w:val="000000"/>
              </w:rPr>
              <w:t xml:space="preserve"> to be used for the calculation of Lack of performance Penalty(</w:t>
            </w:r>
            <w:proofErr w:type="spellStart"/>
            <w:r>
              <w:rPr>
                <w:color w:val="000000"/>
              </w:rPr>
              <w:t>ies</w:t>
            </w:r>
            <w:proofErr w:type="spellEnd"/>
            <w:r>
              <w:rPr>
                <w:color w:val="000000"/>
              </w:rPr>
              <w:t xml:space="preserve">) is </w:t>
            </w:r>
            <w:r>
              <w:rPr>
                <w:i/>
                <w:color w:val="000000"/>
              </w:rPr>
              <w:t xml:space="preserve">____________________. </w:t>
            </w:r>
          </w:p>
        </w:tc>
      </w:tr>
      <w:tr w:rsidR="00E03731">
        <w:trPr>
          <w:trHeight w:val="81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5.1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0" w:right="0" w:firstLine="0"/>
              <w:jc w:val="left"/>
            </w:pPr>
            <w:r>
              <w:rPr>
                <w:color w:val="000000"/>
              </w:rPr>
              <w:t xml:space="preserve">The assistance and exemptions provided to the Service Provider are:  </w:t>
            </w:r>
          </w:p>
          <w:p w:rsidR="00E03731" w:rsidRDefault="0064166D">
            <w:pPr>
              <w:spacing w:after="0" w:line="276" w:lineRule="auto"/>
              <w:ind w:left="0" w:right="0" w:firstLine="0"/>
              <w:jc w:val="left"/>
            </w:pPr>
            <w:r>
              <w:rPr>
                <w:color w:val="000000"/>
              </w:rPr>
              <w:t xml:space="preserve">_________________________________________________________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6.2(a)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The amount in Kenya Shillings _</w:t>
            </w:r>
            <w:r>
              <w:rPr>
                <w:i/>
                <w:color w:val="000000"/>
              </w:rPr>
              <w:t>___________________</w:t>
            </w:r>
            <w:r>
              <w:rPr>
                <w:color w:val="000000"/>
              </w:rPr>
              <w:t xml:space="preserve">. </w:t>
            </w:r>
          </w:p>
        </w:tc>
      </w:tr>
      <w:tr w:rsidR="00E03731">
        <w:trPr>
          <w:trHeight w:val="817"/>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6.3.2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6" w:line="240" w:lineRule="auto"/>
              <w:ind w:left="0" w:right="0" w:firstLine="0"/>
              <w:jc w:val="left"/>
            </w:pPr>
            <w:r>
              <w:rPr>
                <w:color w:val="000000"/>
              </w:rPr>
              <w:t xml:space="preserve">The performance incentive paid to the Service Provider shall be: ________ </w:t>
            </w:r>
          </w:p>
          <w:p w:rsidR="00E03731" w:rsidRDefault="0064166D">
            <w:pPr>
              <w:spacing w:after="0" w:line="276" w:lineRule="auto"/>
              <w:ind w:left="0" w:right="0" w:firstLine="0"/>
              <w:jc w:val="left"/>
            </w:pPr>
            <w:r>
              <w:rPr>
                <w:color w:val="000000"/>
              </w:rPr>
              <w:t xml:space="preserve">_____________________________________________________________ </w:t>
            </w:r>
          </w:p>
        </w:tc>
      </w:tr>
      <w:tr w:rsidR="00E03731">
        <w:trPr>
          <w:trHeight w:val="6020"/>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lastRenderedPageBreak/>
              <w:t xml:space="preserve">6.4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31" w:line="240" w:lineRule="auto"/>
              <w:ind w:left="0" w:right="0" w:firstLine="0"/>
              <w:jc w:val="left"/>
            </w:pPr>
            <w:r>
              <w:rPr>
                <w:color w:val="000000"/>
              </w:rPr>
              <w:t xml:space="preserve">Payments shall be made according to the following schedule: </w:t>
            </w:r>
          </w:p>
          <w:p w:rsidR="00E03731" w:rsidRDefault="0064166D">
            <w:pPr>
              <w:numPr>
                <w:ilvl w:val="0"/>
                <w:numId w:val="75"/>
              </w:numPr>
              <w:spacing w:after="131" w:line="234" w:lineRule="auto"/>
              <w:ind w:right="5" w:hanging="360"/>
            </w:pPr>
            <w:r>
              <w:rPr>
                <w:color w:val="000000"/>
              </w:rPr>
              <w:t xml:space="preserve">Advance for Mobilization, Materials and Supplies: _____ percent of the Contract Price shall be paid on the commencement date against the submission of a bank guarantee for the same. </w:t>
            </w:r>
          </w:p>
          <w:p w:rsidR="00E03731" w:rsidRDefault="0064166D">
            <w:pPr>
              <w:numPr>
                <w:ilvl w:val="0"/>
                <w:numId w:val="75"/>
              </w:numPr>
              <w:spacing w:after="118" w:line="233" w:lineRule="auto"/>
              <w:ind w:right="5" w:hanging="360"/>
            </w:pPr>
            <w:r>
              <w:rPr>
                <w:color w:val="000000"/>
              </w:rPr>
              <w:t xml:space="preserve">Progress payments in accordance with the milestones established as follows, subject to certification by the Procuring Entity, that the Services have been rendered satisfactorily, pursuant to the performance indicators: </w:t>
            </w:r>
          </w:p>
          <w:p w:rsidR="00E03731" w:rsidRDefault="0064166D">
            <w:pPr>
              <w:spacing w:after="116" w:line="240" w:lineRule="auto"/>
              <w:ind w:left="360" w:right="0" w:firstLine="0"/>
              <w:jc w:val="left"/>
            </w:pPr>
            <w:r>
              <w:rPr>
                <w:color w:val="000000"/>
              </w:rPr>
              <w:t xml:space="preserve">_______ (indicate milestone and/or percentage) __________________ </w:t>
            </w:r>
          </w:p>
          <w:p w:rsidR="00E03731" w:rsidRDefault="0064166D">
            <w:pPr>
              <w:spacing w:after="118" w:line="240" w:lineRule="auto"/>
              <w:ind w:left="0" w:right="0" w:firstLine="0"/>
              <w:jc w:val="center"/>
            </w:pPr>
            <w:r>
              <w:rPr>
                <w:color w:val="000000"/>
              </w:rPr>
              <w:t xml:space="preserve">_______ (indicate milestone and/or percentage) _________________ and </w:t>
            </w:r>
          </w:p>
          <w:p w:rsidR="00E03731" w:rsidRDefault="0064166D">
            <w:pPr>
              <w:spacing w:after="114" w:line="240" w:lineRule="auto"/>
              <w:ind w:left="360" w:right="0" w:firstLine="0"/>
              <w:jc w:val="left"/>
            </w:pPr>
            <w:r>
              <w:rPr>
                <w:color w:val="000000"/>
              </w:rPr>
              <w:t xml:space="preserve">_______ (indicate milestone and/or percentage) __________________ </w:t>
            </w:r>
          </w:p>
          <w:p w:rsidR="00E03731" w:rsidRDefault="0064166D">
            <w:pPr>
              <w:spacing w:after="133" w:line="234" w:lineRule="auto"/>
              <w:ind w:left="360" w:right="4" w:firstLine="0"/>
            </w:pPr>
            <w:r>
              <w:rPr>
                <w:color w:val="000000"/>
              </w:rPr>
              <w:t xml:space="preserve">Should the certification not be provided, or refused in writing by the Procuring Entity within one month of the date of the milestone, or of the date of receipt of the corresponding invoice, the certification will be deemed to have been provided, and the progress payment will be released at such date. </w:t>
            </w:r>
          </w:p>
          <w:p w:rsidR="00E03731" w:rsidRDefault="0064166D">
            <w:pPr>
              <w:numPr>
                <w:ilvl w:val="0"/>
                <w:numId w:val="75"/>
              </w:numPr>
              <w:spacing w:after="131" w:line="233" w:lineRule="auto"/>
              <w:ind w:right="5" w:hanging="360"/>
            </w:pPr>
            <w:r>
              <w:rPr>
                <w:color w:val="000000"/>
              </w:rPr>
              <w:t xml:space="preserve">The amortization of the Advance mentioned above shall commence when the progress payments have reached 25% of the contract price and be completed when the progress payments have reached 75%. </w:t>
            </w:r>
          </w:p>
          <w:p w:rsidR="00E03731" w:rsidRDefault="0064166D">
            <w:pPr>
              <w:numPr>
                <w:ilvl w:val="0"/>
                <w:numId w:val="75"/>
              </w:numPr>
              <w:spacing w:after="0" w:line="276" w:lineRule="auto"/>
              <w:ind w:right="5" w:hanging="360"/>
            </w:pPr>
            <w:r>
              <w:rPr>
                <w:color w:val="000000"/>
              </w:rPr>
              <w:t xml:space="preserve">The bank guarantee for the advance payment shall be released when the advance payment has been fully amortized. </w:t>
            </w:r>
          </w:p>
        </w:tc>
      </w:tr>
      <w:tr w:rsidR="00E03731">
        <w:trPr>
          <w:trHeight w:val="1323"/>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6.5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6" w:line="234" w:lineRule="auto"/>
              <w:ind w:left="0" w:right="0" w:firstLine="0"/>
            </w:pPr>
            <w:r>
              <w:rPr>
                <w:color w:val="000000"/>
              </w:rPr>
              <w:t xml:space="preserve">Payment shall be made within </w:t>
            </w:r>
            <w:r>
              <w:rPr>
                <w:i/>
                <w:color w:val="000000"/>
              </w:rPr>
              <w:t>____________________</w:t>
            </w:r>
            <w:r>
              <w:rPr>
                <w:color w:val="000000"/>
              </w:rPr>
              <w:t xml:space="preserve"> days of receipt of the invoice and the relevant documents specified in Sub-Clause 6.4, and within </w:t>
            </w:r>
            <w:r>
              <w:rPr>
                <w:i/>
                <w:color w:val="000000"/>
              </w:rPr>
              <w:t>____________________</w:t>
            </w:r>
            <w:r>
              <w:rPr>
                <w:color w:val="000000"/>
              </w:rPr>
              <w:t xml:space="preserve">days in the case of the final payment. </w:t>
            </w:r>
          </w:p>
          <w:p w:rsidR="00E03731" w:rsidRDefault="0064166D">
            <w:pPr>
              <w:spacing w:after="0" w:line="276" w:lineRule="auto"/>
              <w:ind w:left="0" w:right="0" w:firstLine="0"/>
              <w:jc w:val="left"/>
            </w:pPr>
            <w:r>
              <w:rPr>
                <w:color w:val="000000"/>
              </w:rPr>
              <w:t xml:space="preserve">The interest rate is </w:t>
            </w:r>
            <w:r>
              <w:rPr>
                <w:i/>
                <w:color w:val="000000"/>
              </w:rPr>
              <w:t>____________________</w:t>
            </w:r>
            <w:r>
              <w:rPr>
                <w:color w:val="000000"/>
              </w:rPr>
              <w:t xml:space="preserve">. </w:t>
            </w:r>
          </w:p>
        </w:tc>
      </w:tr>
      <w:tr w:rsidR="00E03731">
        <w:trPr>
          <w:trHeight w:val="3428"/>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6.6.1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6" w:line="240" w:lineRule="auto"/>
              <w:ind w:left="0" w:right="0" w:firstLine="0"/>
              <w:jc w:val="left"/>
            </w:pPr>
            <w:r>
              <w:rPr>
                <w:color w:val="000000"/>
              </w:rPr>
              <w:t xml:space="preserve">Price adjustment is </w:t>
            </w:r>
            <w:r>
              <w:rPr>
                <w:i/>
                <w:color w:val="000000"/>
              </w:rPr>
              <w:t>____________________</w:t>
            </w:r>
            <w:r>
              <w:rPr>
                <w:color w:val="000000"/>
              </w:rPr>
              <w:t xml:space="preserve"> in accordance with Sub-Clause 6.6. </w:t>
            </w:r>
          </w:p>
          <w:p w:rsidR="00E03731" w:rsidRDefault="0064166D">
            <w:pPr>
              <w:spacing w:after="118" w:line="240" w:lineRule="auto"/>
              <w:ind w:left="0" w:right="0" w:firstLine="0"/>
              <w:jc w:val="left"/>
            </w:pPr>
            <w:r>
              <w:rPr>
                <w:color w:val="000000"/>
              </w:rPr>
              <w:t xml:space="preserve">The coefficients for adjustment of prices are </w:t>
            </w:r>
            <w:r>
              <w:rPr>
                <w:i/>
                <w:color w:val="000000"/>
              </w:rPr>
              <w:t>____________________</w:t>
            </w:r>
            <w:r>
              <w:rPr>
                <w:color w:val="000000"/>
              </w:rPr>
              <w:t xml:space="preserve">: </w:t>
            </w:r>
          </w:p>
          <w:p w:rsidR="00E03731" w:rsidRDefault="0064166D">
            <w:pPr>
              <w:numPr>
                <w:ilvl w:val="0"/>
                <w:numId w:val="76"/>
              </w:numPr>
              <w:spacing w:after="118" w:line="240" w:lineRule="auto"/>
              <w:ind w:right="0" w:hanging="314"/>
              <w:jc w:val="left"/>
            </w:pPr>
            <w:r>
              <w:rPr>
                <w:color w:val="000000"/>
              </w:rPr>
              <w:t xml:space="preserve">For local currency: </w:t>
            </w:r>
          </w:p>
          <w:p w:rsidR="00E03731" w:rsidRDefault="0064166D">
            <w:pPr>
              <w:spacing w:after="118" w:line="240" w:lineRule="auto"/>
              <w:ind w:left="720" w:right="0" w:firstLine="0"/>
              <w:jc w:val="left"/>
            </w:pPr>
            <w:r>
              <w:rPr>
                <w:color w:val="000000"/>
              </w:rPr>
              <w:t>A</w:t>
            </w:r>
            <w:r>
              <w:rPr>
                <w:color w:val="000000"/>
                <w:vertAlign w:val="subscript"/>
              </w:rPr>
              <w:t>L</w:t>
            </w:r>
            <w:r>
              <w:rPr>
                <w:color w:val="000000"/>
              </w:rPr>
              <w:t xml:space="preserve">  is </w:t>
            </w:r>
            <w:r>
              <w:rPr>
                <w:i/>
                <w:color w:val="000000"/>
              </w:rPr>
              <w:t xml:space="preserve">____________________ </w:t>
            </w:r>
          </w:p>
          <w:p w:rsidR="00E03731" w:rsidRDefault="0064166D">
            <w:pPr>
              <w:spacing w:after="122" w:line="240" w:lineRule="auto"/>
              <w:ind w:left="720" w:right="0" w:firstLine="0"/>
              <w:jc w:val="left"/>
            </w:pPr>
            <w:r>
              <w:rPr>
                <w:color w:val="000000"/>
              </w:rPr>
              <w:t>B</w:t>
            </w:r>
            <w:r>
              <w:rPr>
                <w:color w:val="000000"/>
                <w:vertAlign w:val="subscript"/>
              </w:rPr>
              <w:t>L</w:t>
            </w:r>
            <w:r>
              <w:rPr>
                <w:color w:val="000000"/>
              </w:rPr>
              <w:t xml:space="preserve">  is </w:t>
            </w:r>
            <w:r>
              <w:rPr>
                <w:i/>
                <w:color w:val="000000"/>
              </w:rPr>
              <w:t xml:space="preserve">____________________ </w:t>
            </w:r>
          </w:p>
          <w:p w:rsidR="00E03731" w:rsidRDefault="0064166D">
            <w:pPr>
              <w:spacing w:after="120" w:line="240" w:lineRule="auto"/>
              <w:ind w:left="720" w:right="0" w:firstLine="0"/>
              <w:jc w:val="left"/>
            </w:pPr>
            <w:r>
              <w:rPr>
                <w:color w:val="000000"/>
              </w:rPr>
              <w:t>C</w:t>
            </w:r>
            <w:r>
              <w:rPr>
                <w:color w:val="000000"/>
                <w:vertAlign w:val="subscript"/>
              </w:rPr>
              <w:t xml:space="preserve">L </w:t>
            </w:r>
            <w:r>
              <w:rPr>
                <w:color w:val="000000"/>
              </w:rPr>
              <w:t xml:space="preserve"> is </w:t>
            </w:r>
            <w:r>
              <w:rPr>
                <w:i/>
                <w:color w:val="000000"/>
              </w:rPr>
              <w:t xml:space="preserve">____________________ </w:t>
            </w:r>
          </w:p>
          <w:p w:rsidR="00E03731" w:rsidRDefault="0064166D">
            <w:pPr>
              <w:spacing w:after="123" w:line="240" w:lineRule="auto"/>
              <w:ind w:left="720" w:right="0" w:firstLine="0"/>
              <w:jc w:val="left"/>
            </w:pPr>
            <w:proofErr w:type="spellStart"/>
            <w:r>
              <w:rPr>
                <w:color w:val="000000"/>
              </w:rPr>
              <w:t>L</w:t>
            </w:r>
            <w:r>
              <w:rPr>
                <w:color w:val="000000"/>
                <w:vertAlign w:val="subscript"/>
              </w:rPr>
              <w:t>mc</w:t>
            </w:r>
            <w:proofErr w:type="spellEnd"/>
            <w:r>
              <w:rPr>
                <w:color w:val="000000"/>
              </w:rPr>
              <w:t xml:space="preserve"> and L</w:t>
            </w:r>
            <w:r>
              <w:rPr>
                <w:color w:val="000000"/>
                <w:vertAlign w:val="subscript"/>
              </w:rPr>
              <w:t>oc</w:t>
            </w:r>
            <w:r>
              <w:rPr>
                <w:color w:val="000000"/>
              </w:rPr>
              <w:t xml:space="preserve"> are the index for Labor from </w:t>
            </w:r>
            <w:r>
              <w:rPr>
                <w:i/>
                <w:color w:val="000000"/>
              </w:rPr>
              <w:t xml:space="preserve">____________________ </w:t>
            </w:r>
          </w:p>
          <w:p w:rsidR="00E03731" w:rsidRDefault="0064166D">
            <w:pPr>
              <w:spacing w:after="115" w:line="240" w:lineRule="auto"/>
              <w:ind w:left="720" w:right="0" w:firstLine="0"/>
              <w:jc w:val="left"/>
            </w:pPr>
            <w:proofErr w:type="spellStart"/>
            <w:r>
              <w:rPr>
                <w:color w:val="000000"/>
              </w:rPr>
              <w:t>I</w:t>
            </w:r>
            <w:r>
              <w:rPr>
                <w:color w:val="000000"/>
                <w:vertAlign w:val="subscript"/>
              </w:rPr>
              <w:t>mc</w:t>
            </w:r>
            <w:proofErr w:type="spellEnd"/>
            <w:r>
              <w:rPr>
                <w:color w:val="000000"/>
              </w:rPr>
              <w:t xml:space="preserve"> and </w:t>
            </w:r>
            <w:proofErr w:type="spellStart"/>
            <w:r>
              <w:rPr>
                <w:color w:val="000000"/>
              </w:rPr>
              <w:t>I</w:t>
            </w:r>
            <w:r>
              <w:rPr>
                <w:color w:val="000000"/>
                <w:vertAlign w:val="subscript"/>
              </w:rPr>
              <w:t>oc</w:t>
            </w:r>
            <w:proofErr w:type="spellEnd"/>
            <w:r>
              <w:rPr>
                <w:color w:val="000000"/>
              </w:rPr>
              <w:t xml:space="preserve"> are the index for </w:t>
            </w:r>
            <w:r>
              <w:rPr>
                <w:i/>
                <w:color w:val="000000"/>
              </w:rPr>
              <w:t xml:space="preserve">________ </w:t>
            </w:r>
            <w:r>
              <w:rPr>
                <w:color w:val="000000"/>
              </w:rPr>
              <w:t xml:space="preserve"> from </w:t>
            </w:r>
            <w:r>
              <w:rPr>
                <w:i/>
                <w:color w:val="000000"/>
              </w:rPr>
              <w:t xml:space="preserve">_______________ </w:t>
            </w:r>
          </w:p>
          <w:p w:rsidR="00E03731" w:rsidRDefault="0064166D">
            <w:pPr>
              <w:numPr>
                <w:ilvl w:val="0"/>
                <w:numId w:val="76"/>
              </w:numPr>
              <w:spacing w:after="0" w:line="276" w:lineRule="auto"/>
              <w:ind w:right="0" w:hanging="314"/>
              <w:jc w:val="left"/>
            </w:pPr>
            <w:r>
              <w:rPr>
                <w:color w:val="000000"/>
              </w:rPr>
              <w:t xml:space="preserve">For foreign currency </w:t>
            </w:r>
          </w:p>
        </w:tc>
      </w:tr>
    </w:tbl>
    <w:p w:rsidR="00E03731" w:rsidRDefault="0064166D">
      <w:pPr>
        <w:spacing w:after="0" w:line="240" w:lineRule="auto"/>
        <w:ind w:left="0" w:right="0" w:firstLine="0"/>
      </w:pPr>
      <w:r>
        <w:rPr>
          <w:color w:val="000000"/>
          <w:sz w:val="2"/>
        </w:rPr>
        <w:t xml:space="preserve"> </w:t>
      </w:r>
    </w:p>
    <w:tbl>
      <w:tblPr>
        <w:tblStyle w:val="TableGrid"/>
        <w:tblW w:w="9290" w:type="dxa"/>
        <w:tblInd w:w="5" w:type="dxa"/>
        <w:tblCellMar>
          <w:left w:w="108" w:type="dxa"/>
          <w:right w:w="53" w:type="dxa"/>
        </w:tblCellMar>
        <w:tblLook w:val="04A0" w:firstRow="1" w:lastRow="0" w:firstColumn="1" w:lastColumn="0" w:noHBand="0" w:noVBand="1"/>
      </w:tblPr>
      <w:tblGrid>
        <w:gridCol w:w="1728"/>
        <w:gridCol w:w="7562"/>
      </w:tblGrid>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pPr>
            <w:r>
              <w:rPr>
                <w:b/>
                <w:color w:val="000000"/>
              </w:rPr>
              <w:t xml:space="preserve">Number of GC </w:t>
            </w:r>
          </w:p>
          <w:p w:rsidR="00E03731" w:rsidRDefault="0064166D">
            <w:pPr>
              <w:spacing w:after="0" w:line="276" w:lineRule="auto"/>
              <w:ind w:left="0" w:right="0" w:firstLine="0"/>
              <w:jc w:val="left"/>
            </w:pPr>
            <w:r>
              <w:rPr>
                <w:b/>
                <w:color w:val="000000"/>
              </w:rPr>
              <w:t xml:space="preserve">Clause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Amendments of, and Supplements to, Clauses in the General Conditions of Contract </w:t>
            </w:r>
          </w:p>
        </w:tc>
      </w:tr>
      <w:tr w:rsidR="00E03731">
        <w:trPr>
          <w:trHeight w:val="1875"/>
        </w:trPr>
        <w:tc>
          <w:tcPr>
            <w:tcW w:w="1728" w:type="dxa"/>
            <w:tcBorders>
              <w:top w:val="single" w:sz="4" w:space="0" w:color="000000"/>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720" w:right="0" w:firstLine="0"/>
              <w:jc w:val="left"/>
            </w:pPr>
            <w:r>
              <w:rPr>
                <w:color w:val="000000"/>
              </w:rPr>
              <w:t>A</w:t>
            </w:r>
            <w:r>
              <w:rPr>
                <w:color w:val="000000"/>
                <w:vertAlign w:val="subscript"/>
              </w:rPr>
              <w:t>F</w:t>
            </w:r>
            <w:r>
              <w:rPr>
                <w:color w:val="000000"/>
              </w:rPr>
              <w:t xml:space="preserve"> is </w:t>
            </w:r>
            <w:r>
              <w:rPr>
                <w:i/>
                <w:color w:val="000000"/>
              </w:rPr>
              <w:t xml:space="preserve">____________________ </w:t>
            </w:r>
          </w:p>
          <w:p w:rsidR="00E03731" w:rsidRDefault="0064166D">
            <w:pPr>
              <w:spacing w:after="121" w:line="240" w:lineRule="auto"/>
              <w:ind w:left="720" w:right="0" w:firstLine="0"/>
              <w:jc w:val="left"/>
            </w:pPr>
            <w:r>
              <w:rPr>
                <w:color w:val="000000"/>
              </w:rPr>
              <w:t>B</w:t>
            </w:r>
            <w:r>
              <w:rPr>
                <w:color w:val="000000"/>
                <w:vertAlign w:val="subscript"/>
              </w:rPr>
              <w:t>F</w:t>
            </w:r>
            <w:r>
              <w:rPr>
                <w:color w:val="000000"/>
              </w:rPr>
              <w:t xml:space="preserve">  is </w:t>
            </w:r>
            <w:r>
              <w:rPr>
                <w:i/>
                <w:color w:val="000000"/>
              </w:rPr>
              <w:t xml:space="preserve">____________________ </w:t>
            </w:r>
          </w:p>
          <w:p w:rsidR="00E03731" w:rsidRDefault="0064166D">
            <w:pPr>
              <w:spacing w:after="120" w:line="240" w:lineRule="auto"/>
              <w:ind w:left="720" w:right="0" w:firstLine="0"/>
              <w:jc w:val="left"/>
            </w:pPr>
            <w:r>
              <w:rPr>
                <w:color w:val="000000"/>
              </w:rPr>
              <w:t>C</w:t>
            </w:r>
            <w:r>
              <w:rPr>
                <w:color w:val="000000"/>
                <w:vertAlign w:val="subscript"/>
              </w:rPr>
              <w:t>F</w:t>
            </w:r>
            <w:r>
              <w:rPr>
                <w:color w:val="000000"/>
              </w:rPr>
              <w:t xml:space="preserve"> is </w:t>
            </w:r>
            <w:r>
              <w:rPr>
                <w:i/>
                <w:color w:val="000000"/>
              </w:rPr>
              <w:t>____________________</w:t>
            </w:r>
            <w:r>
              <w:rPr>
                <w:color w:val="000000"/>
              </w:rPr>
              <w:t xml:space="preserve"> </w:t>
            </w:r>
          </w:p>
          <w:p w:rsidR="00E03731" w:rsidRDefault="0064166D">
            <w:pPr>
              <w:spacing w:after="120" w:line="240" w:lineRule="auto"/>
              <w:ind w:left="720" w:right="0" w:firstLine="0"/>
              <w:jc w:val="left"/>
            </w:pPr>
            <w:proofErr w:type="spellStart"/>
            <w:r>
              <w:rPr>
                <w:color w:val="000000"/>
              </w:rPr>
              <w:t>L</w:t>
            </w:r>
            <w:r>
              <w:rPr>
                <w:color w:val="000000"/>
                <w:vertAlign w:val="subscript"/>
              </w:rPr>
              <w:t>mc</w:t>
            </w:r>
            <w:proofErr w:type="spellEnd"/>
            <w:r>
              <w:rPr>
                <w:color w:val="000000"/>
              </w:rPr>
              <w:t xml:space="preserve"> and L</w:t>
            </w:r>
            <w:r>
              <w:rPr>
                <w:color w:val="000000"/>
                <w:vertAlign w:val="subscript"/>
              </w:rPr>
              <w:t>oc</w:t>
            </w:r>
            <w:r>
              <w:rPr>
                <w:color w:val="000000"/>
              </w:rPr>
              <w:t xml:space="preserve"> are the index for Labor from </w:t>
            </w:r>
            <w:r>
              <w:rPr>
                <w:i/>
                <w:color w:val="000000"/>
              </w:rPr>
              <w:t xml:space="preserve">____________________ </w:t>
            </w:r>
          </w:p>
          <w:p w:rsidR="00E03731" w:rsidRDefault="0064166D">
            <w:pPr>
              <w:spacing w:after="0" w:line="276" w:lineRule="auto"/>
              <w:ind w:left="720" w:right="0" w:firstLine="0"/>
              <w:jc w:val="left"/>
            </w:pPr>
            <w:proofErr w:type="spellStart"/>
            <w:r>
              <w:rPr>
                <w:color w:val="000000"/>
              </w:rPr>
              <w:t>I</w:t>
            </w:r>
            <w:r>
              <w:rPr>
                <w:color w:val="000000"/>
                <w:vertAlign w:val="subscript"/>
              </w:rPr>
              <w:t>mc</w:t>
            </w:r>
            <w:proofErr w:type="spellEnd"/>
            <w:r>
              <w:rPr>
                <w:color w:val="000000"/>
              </w:rPr>
              <w:t xml:space="preserve"> and </w:t>
            </w:r>
            <w:proofErr w:type="spellStart"/>
            <w:r>
              <w:rPr>
                <w:color w:val="000000"/>
              </w:rPr>
              <w:t>I</w:t>
            </w:r>
            <w:r>
              <w:rPr>
                <w:color w:val="000000"/>
                <w:vertAlign w:val="subscript"/>
              </w:rPr>
              <w:t>oc</w:t>
            </w:r>
            <w:proofErr w:type="spellEnd"/>
            <w:r>
              <w:rPr>
                <w:color w:val="000000"/>
              </w:rPr>
              <w:t xml:space="preserve"> are the index for </w:t>
            </w:r>
            <w:r>
              <w:rPr>
                <w:i/>
                <w:color w:val="000000"/>
              </w:rPr>
              <w:t xml:space="preserve">_______ </w:t>
            </w:r>
            <w:r>
              <w:rPr>
                <w:color w:val="000000"/>
              </w:rPr>
              <w:t xml:space="preserve"> from </w:t>
            </w:r>
            <w:r>
              <w:rPr>
                <w:i/>
                <w:color w:val="000000"/>
              </w:rPr>
              <w:t xml:space="preserve">___________________ </w:t>
            </w:r>
          </w:p>
        </w:tc>
      </w:tr>
      <w:tr w:rsidR="00E03731">
        <w:trPr>
          <w:trHeight w:val="1068"/>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lastRenderedPageBreak/>
              <w:t xml:space="preserve">7.1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34" w:lineRule="auto"/>
              <w:ind w:left="0" w:right="0" w:firstLine="0"/>
            </w:pPr>
            <w:r>
              <w:rPr>
                <w:color w:val="000000"/>
              </w:rPr>
              <w:t xml:space="preserve">The principle and modalities of inspection of the Services by the Procuring Entity are as follows:  </w:t>
            </w:r>
            <w:r>
              <w:rPr>
                <w:i/>
                <w:color w:val="000000"/>
              </w:rPr>
              <w:t xml:space="preserve">____________________ </w:t>
            </w:r>
          </w:p>
          <w:p w:rsidR="00E03731" w:rsidRDefault="0064166D">
            <w:pPr>
              <w:spacing w:after="0" w:line="276" w:lineRule="auto"/>
              <w:ind w:left="0" w:right="0" w:firstLine="0"/>
              <w:jc w:val="left"/>
            </w:pPr>
            <w:r>
              <w:rPr>
                <w:color w:val="000000"/>
              </w:rPr>
              <w:t xml:space="preserve">The Defects Liability Period is </w:t>
            </w:r>
            <w:r>
              <w:rPr>
                <w:i/>
                <w:color w:val="000000"/>
              </w:rPr>
              <w:t>____________________.</w:t>
            </w:r>
            <w:r>
              <w:rPr>
                <w:color w:val="000000"/>
              </w:rPr>
              <w:t xml:space="preserve"> </w:t>
            </w:r>
          </w:p>
        </w:tc>
      </w:tr>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9.1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w:t>
            </w:r>
            <w:r>
              <w:rPr>
                <w:color w:val="000000"/>
              </w:rPr>
              <w:tab/>
              <w:t xml:space="preserve">designated </w:t>
            </w:r>
            <w:r>
              <w:rPr>
                <w:color w:val="000000"/>
              </w:rPr>
              <w:tab/>
              <w:t xml:space="preserve">Appointing </w:t>
            </w:r>
            <w:r>
              <w:rPr>
                <w:color w:val="000000"/>
              </w:rPr>
              <w:tab/>
              <w:t xml:space="preserve">Authority </w:t>
            </w:r>
            <w:r>
              <w:rPr>
                <w:color w:val="000000"/>
              </w:rPr>
              <w:tab/>
              <w:t xml:space="preserve">for </w:t>
            </w:r>
            <w:r>
              <w:rPr>
                <w:color w:val="000000"/>
              </w:rPr>
              <w:tab/>
              <w:t xml:space="preserve">a </w:t>
            </w:r>
            <w:r>
              <w:rPr>
                <w:color w:val="000000"/>
              </w:rPr>
              <w:tab/>
              <w:t xml:space="preserve">new </w:t>
            </w:r>
            <w:r>
              <w:rPr>
                <w:color w:val="000000"/>
              </w:rPr>
              <w:tab/>
              <w:t xml:space="preserve">Adjudicator </w:t>
            </w:r>
            <w:r>
              <w:rPr>
                <w:color w:val="000000"/>
              </w:rPr>
              <w:tab/>
              <w:t xml:space="preserve">is </w:t>
            </w:r>
            <w:r>
              <w:rPr>
                <w:i/>
                <w:color w:val="000000"/>
              </w:rPr>
              <w:t xml:space="preserve">____________________ </w:t>
            </w:r>
            <w:r>
              <w:rPr>
                <w:color w:val="000000"/>
              </w:rPr>
              <w:t xml:space="preserve"> </w:t>
            </w:r>
          </w:p>
        </w:tc>
      </w:tr>
      <w:tr w:rsidR="00E03731">
        <w:trPr>
          <w:trHeight w:val="951"/>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9.2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2" w:firstLine="0"/>
            </w:pPr>
            <w:r>
              <w:rPr>
                <w:color w:val="000000"/>
              </w:rPr>
              <w:t xml:space="preserve">The Adjudicator is </w:t>
            </w:r>
            <w:r>
              <w:rPr>
                <w:i/>
                <w:color w:val="000000"/>
              </w:rPr>
              <w:t>____________________</w:t>
            </w:r>
            <w:r>
              <w:rPr>
                <w:color w:val="000000"/>
              </w:rPr>
              <w:t xml:space="preserve">. Who will be paid a rate of </w:t>
            </w:r>
            <w:r>
              <w:rPr>
                <w:i/>
                <w:color w:val="000000"/>
              </w:rPr>
              <w:t xml:space="preserve">____________________ </w:t>
            </w:r>
            <w:r>
              <w:rPr>
                <w:color w:val="000000"/>
              </w:rPr>
              <w:t xml:space="preserve">per hour of work? The following reimbursable expenses are recognized: </w:t>
            </w:r>
            <w:r>
              <w:rPr>
                <w:i/>
                <w:color w:val="000000"/>
              </w:rPr>
              <w:t>____________________</w:t>
            </w:r>
            <w:r>
              <w:rPr>
                <w:color w:val="000000"/>
              </w:rPr>
              <w:t xml:space="preserve"> </w:t>
            </w:r>
          </w:p>
        </w:tc>
      </w:tr>
    </w:tbl>
    <w:p w:rsidR="00E03731" w:rsidRDefault="0064166D">
      <w:pPr>
        <w:spacing w:after="0" w:line="240" w:lineRule="auto"/>
        <w:ind w:left="648" w:right="0" w:firstLine="0"/>
      </w:pPr>
      <w:r>
        <w:rPr>
          <w:b/>
          <w:color w:val="000000"/>
          <w:sz w:val="24"/>
        </w:rPr>
        <w:t xml:space="preserve"> </w:t>
      </w:r>
    </w:p>
    <w:sectPr w:rsidR="00E03731">
      <w:headerReference w:type="even" r:id="rId68"/>
      <w:headerReference w:type="default" r:id="rId69"/>
      <w:footerReference w:type="even" r:id="rId70"/>
      <w:footerReference w:type="default" r:id="rId71"/>
      <w:headerReference w:type="first" r:id="rId72"/>
      <w:footerReference w:type="first" r:id="rId73"/>
      <w:footnotePr>
        <w:numRestart w:val="eachPage"/>
      </w:footnotePr>
      <w:pgSz w:w="11911" w:h="16841"/>
      <w:pgMar w:top="706" w:right="835" w:bottom="435" w:left="7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9EA" w:rsidRDefault="00C669EA">
      <w:pPr>
        <w:spacing w:after="0" w:line="240" w:lineRule="auto"/>
      </w:pPr>
      <w:r>
        <w:separator/>
      </w:r>
    </w:p>
  </w:endnote>
  <w:endnote w:type="continuationSeparator" w:id="0">
    <w:p w:rsidR="00C669EA" w:rsidRDefault="00C6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32</w:t>
    </w:r>
    <w:r>
      <w:rPr>
        <w:color w:val="000000"/>
      </w:rPr>
      <w:fldChar w:fldCharType="end"/>
    </w:r>
    <w:r>
      <w:rPr>
        <w:color w:val="00000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33</w:t>
    </w:r>
    <w:r>
      <w:rPr>
        <w:color w:val="000000"/>
      </w:rPr>
      <w:fldChar w:fldCharType="end"/>
    </w:r>
    <w:r>
      <w:rPr>
        <w:color w:val="00000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Pr>
        <w:color w:val="000000"/>
      </w:rPr>
      <w:t>30</w:t>
    </w:r>
    <w:r>
      <w:rPr>
        <w:color w:val="000000"/>
      </w:rPr>
      <w:fldChar w:fldCharType="end"/>
    </w:r>
    <w:r>
      <w:rPr>
        <w:color w:val="00000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38</w:t>
    </w:r>
    <w:r>
      <w:rPr>
        <w:color w:val="000000"/>
      </w:rPr>
      <w:fldChar w:fldCharType="end"/>
    </w:r>
    <w:r>
      <w:rPr>
        <w:color w:val="00000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39</w:t>
    </w:r>
    <w:r>
      <w:rPr>
        <w:color w:val="000000"/>
      </w:rPr>
      <w:fldChar w:fldCharType="end"/>
    </w:r>
    <w:r>
      <w:rPr>
        <w:color w:val="00000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48</w:t>
    </w:r>
    <w:r>
      <w:rPr>
        <w:color w:val="000000"/>
      </w:rPr>
      <w:fldChar w:fldCharType="end"/>
    </w:r>
    <w:r>
      <w:rPr>
        <w:color w:val="00000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49</w:t>
    </w:r>
    <w:r>
      <w:rPr>
        <w:color w:val="000000"/>
      </w:rPr>
      <w:fldChar w:fldCharType="end"/>
    </w:r>
    <w:r>
      <w:rPr>
        <w:color w:val="00000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Pr>
        <w:color w:val="000000"/>
      </w:rPr>
      <w:t>57</w:t>
    </w:r>
    <w:r>
      <w:rPr>
        <w:color w:val="000000"/>
      </w:rPr>
      <w:fldChar w:fldCharType="end"/>
    </w:r>
    <w:r>
      <w:rPr>
        <w:color w:val="00000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76</w:t>
    </w:r>
    <w:r>
      <w:rPr>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5</w:t>
    </w:r>
    <w:r>
      <w:rPr>
        <w:color w:val="000000"/>
      </w:rPr>
      <w:fldChar w:fldCharType="end"/>
    </w:r>
    <w:r>
      <w:rPr>
        <w:color w:val="00000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77</w:t>
    </w:r>
    <w:r>
      <w:rPr>
        <w:color w:val="000000"/>
      </w:rPr>
      <w:fldChar w:fldCharType="end"/>
    </w:r>
    <w:r>
      <w:rPr>
        <w:color w:val="000000"/>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78</w:t>
    </w:r>
    <w:r>
      <w:rPr>
        <w:color w:val="000000"/>
      </w:rPr>
      <w:fldChar w:fldCharType="end"/>
    </w:r>
    <w:r>
      <w:rPr>
        <w:color w:val="000000"/>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22</w:t>
    </w:r>
    <w:r>
      <w:rPr>
        <w:color w:val="000000"/>
      </w:rPr>
      <w:fldChar w:fldCharType="end"/>
    </w:r>
    <w:r>
      <w:rP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23</w:t>
    </w:r>
    <w:r>
      <w:rPr>
        <w:color w:val="000000"/>
      </w:rPr>
      <w:fldChar w:fldCharType="end"/>
    </w:r>
    <w:r>
      <w:rPr>
        <w:color w:val="00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Pr>
        <w:color w:val="000000"/>
      </w:rPr>
      <w:t>3</w:t>
    </w:r>
    <w:r>
      <w:rPr>
        <w:color w:val="000000"/>
      </w:rPr>
      <w:fldChar w:fldCharType="end"/>
    </w:r>
    <w:r>
      <w:rP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24</w:t>
    </w:r>
    <w:r>
      <w:rPr>
        <w:color w:val="000000"/>
      </w:rPr>
      <w:fldChar w:fldCharType="end"/>
    </w:r>
    <w:r>
      <w:rPr>
        <w:color w:val="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AD5AAE">
      <w:rPr>
        <w:noProof/>
        <w:color w:val="000000"/>
      </w:rPr>
      <w:t>25</w:t>
    </w:r>
    <w:r>
      <w:rPr>
        <w:color w:val="000000"/>
      </w:rPr>
      <w:fldChar w:fldCharType="end"/>
    </w:r>
    <w:r>
      <w:rPr>
        <w:color w:val="00000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Pr>
        <w:color w:val="000000"/>
      </w:rPr>
      <w:t>23</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9EA" w:rsidRDefault="00C669EA">
      <w:pPr>
        <w:spacing w:after="0" w:line="225" w:lineRule="auto"/>
        <w:ind w:left="850" w:right="238" w:firstLine="0"/>
      </w:pPr>
      <w:r>
        <w:separator/>
      </w:r>
    </w:p>
  </w:footnote>
  <w:footnote w:type="continuationSeparator" w:id="0">
    <w:p w:rsidR="00C669EA" w:rsidRDefault="00C669EA">
      <w:pPr>
        <w:spacing w:after="0" w:line="225" w:lineRule="auto"/>
        <w:ind w:left="850" w:right="238" w:firstLine="0"/>
      </w:pPr>
      <w:r>
        <w:continuationSeparator/>
      </w:r>
    </w:p>
  </w:footnote>
  <w:footnote w:id="1">
    <w:p w:rsidR="00832156" w:rsidRDefault="00832156">
      <w:pPr>
        <w:pStyle w:val="footnotedescription"/>
        <w:spacing w:line="224" w:lineRule="auto"/>
        <w:ind w:right="0"/>
        <w:jc w:val="left"/>
      </w:pPr>
      <w:r>
        <w:rPr>
          <w:rStyle w:val="footnotemark"/>
        </w:rPr>
        <w:footnoteRef/>
      </w:r>
      <w:r>
        <w:t xml:space="preserve"> For the avoidance of doubt, a party's ineligibility to be awarded a contract shall include, without limitation, (i) applying for pre-qualification, expressing interest in</w:t>
      </w:r>
      <w:r>
        <w:rPr>
          <w:color w:val="000000"/>
        </w:rPr>
        <w:t xml:space="preserve"> </w:t>
      </w:r>
    </w:p>
    <w:p w:rsidR="00832156" w:rsidRDefault="00832156">
      <w:pPr>
        <w:pStyle w:val="footnotedescription"/>
        <w:spacing w:after="160"/>
      </w:pPr>
      <w:r>
        <w:t>A consultancy, and rendering, either directly or as a nominated sub-contractor, nominated consultant, nominated manufacturer or supplier, or nominated service provider, in respect of such contract, and (ii) entering into an addendum or amendment introducing a material modification to any existing contract.</w:t>
      </w:r>
      <w:r>
        <w:rPr>
          <w:color w:val="000000"/>
        </w:rPr>
        <w:t xml:space="preserve"> </w:t>
      </w:r>
    </w:p>
  </w:footnote>
  <w:footnote w:id="2">
    <w:p w:rsidR="00832156" w:rsidRDefault="00832156">
      <w:pPr>
        <w:pStyle w:val="footnotedescription"/>
      </w:pPr>
      <w:r>
        <w:rPr>
          <w:rStyle w:val="footnotemark"/>
        </w:rPr>
        <w:footnoteRef/>
      </w:r>
      <w:r>
        <w:t xml:space="preserve"> Inspections in this context usually are investigative (i.e., forensic) in nature. They involve fact-finding activities undertaken by the Investigating Authority or persons appointed by the Procuring Entity to address specific matters related to investigations/ 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format)deemed relevant for the investigation/ audit, and making copies there of as relevant; interviewing staff and other relevant individuals; performing physical inspections and site visits; and obtaining third party verification of information.</w:t>
      </w: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right"/>
    </w:pP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14:anchorId="02BC8BBB" wp14:editId="16492A2D">
              <wp:simplePos x="0" y="0"/>
              <wp:positionH relativeFrom="page">
                <wp:posOffset>0</wp:posOffset>
              </wp:positionH>
              <wp:positionV relativeFrom="page">
                <wp:posOffset>10715625</wp:posOffset>
              </wp:positionV>
              <wp:extent cx="7560310" cy="333375"/>
              <wp:effectExtent l="0" t="0" r="2540" b="28575"/>
              <wp:wrapSquare wrapText="bothSides"/>
              <wp:docPr id="174323" name="Group 174323"/>
              <wp:cNvGraphicFramePr/>
              <a:graphic xmlns:a="http://schemas.openxmlformats.org/drawingml/2006/main">
                <a:graphicData uri="http://schemas.microsoft.com/office/word/2010/wordprocessingGroup">
                  <wpg:wgp>
                    <wpg:cNvGrpSpPr/>
                    <wpg:grpSpPr>
                      <a:xfrm>
                        <a:off x="0" y="0"/>
                        <a:ext cx="7560310" cy="333375"/>
                        <a:chOff x="0" y="0"/>
                        <a:chExt cx="7560310" cy="333685"/>
                      </a:xfrm>
                    </wpg:grpSpPr>
                    <wps:wsp>
                      <wps:cNvPr id="174324" name="Shape 174324"/>
                      <wps:cNvSpPr/>
                      <wps:spPr>
                        <a:xfrm>
                          <a:off x="0" y="105085"/>
                          <a:ext cx="6701156" cy="228600"/>
                        </a:xfrm>
                        <a:custGeom>
                          <a:avLst/>
                          <a:gdLst/>
                          <a:ahLst/>
                          <a:cxnLst/>
                          <a:rect l="0" t="0" r="0" b="0"/>
                          <a:pathLst>
                            <a:path w="6701156" h="228600">
                              <a:moveTo>
                                <a:pt x="0" y="0"/>
                              </a:moveTo>
                              <a:lnTo>
                                <a:pt x="6701156" y="0"/>
                              </a:lnTo>
                              <a:lnTo>
                                <a:pt x="6517006" y="22860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174328" name="Shape 174328"/>
                      <wps:cNvSpPr/>
                      <wps:spPr>
                        <a:xfrm>
                          <a:off x="6893560" y="105085"/>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327" name="Shape 174327"/>
                      <wps:cNvSpPr/>
                      <wps:spPr>
                        <a:xfrm>
                          <a:off x="6664960"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326" name="Shape 174326"/>
                      <wps:cNvSpPr/>
                      <wps:spPr>
                        <a:xfrm>
                          <a:off x="6435725"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329" name="Rectangle 174329"/>
                      <wps:cNvSpPr/>
                      <wps:spPr>
                        <a:xfrm>
                          <a:off x="0"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w14:anchorId="02BC8BBB" id="Group 174323" o:spid="_x0000_s1049" style="position:absolute;left:0;text-align:left;margin-left:0;margin-top:843.75pt;width:595.3pt;height:26.25pt;z-index:251674624;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">
              <v:shape id="Shape 174324" o:spid="_x0000_s1050" style="position:absolute;top:1050;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" path="m,l6701156,,6517006,228600,,223520e" filled="f" strokecolor="#fff1e1" strokeweight=".07619mm">
                <v:path arrowok="t" textboxrect="0,0,6701156,228600"/>
              </v:shape>
              <v:shape id="Shape 174328" o:spid="_x0000_s1051" style="position:absolute;left:68935;top:1050;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" path="m126365,l666750,r,228600l,228600,126365,xe" fillcolor="#ed1c24" stroked="f" strokeweight="0">
                <v:stroke miterlimit="83231f" joinstyle="miter"/>
                <v:path arrowok="t" textboxrect="0,0,666750,228600"/>
              </v:shape>
              <v:shape id="Shape 174327" o:spid="_x0000_s1052" style="position:absolute;left:66649;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" path="m126365,l330200,,200660,228600,,228600,126365,xe" fillcolor="#00a650" stroked="f" strokeweight="0">
                <v:stroke miterlimit="83231f" joinstyle="miter"/>
                <v:path arrowok="t" textboxrect="0,0,330200,228600"/>
              </v:shape>
              <v:shape id="Shape 174326" o:spid="_x0000_s1053" style="position:absolute;left:64357;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" path="m126365,l330200,,200660,228600,,228600,126365,xe" fillcolor="#a7a9ac" stroked="f" strokeweight="0">
                <v:stroke miterlimit="83231f" joinstyle="miter"/>
                <v:path arrowok="t" textboxrect="0,0,330200,228600"/>
              </v:shape>
              <v:rect id="Rectangle 174329" o:spid="_x0000_s1054"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14:anchorId="0FE3BE65" wp14:editId="2F0BDC18">
              <wp:simplePos x="0" y="0"/>
              <wp:positionH relativeFrom="page">
                <wp:posOffset>0</wp:posOffset>
              </wp:positionH>
              <wp:positionV relativeFrom="page">
                <wp:posOffset>-105084</wp:posOffset>
              </wp:positionV>
              <wp:extent cx="31623" cy="140027"/>
              <wp:effectExtent l="0" t="0" r="0" b="0"/>
              <wp:wrapSquare wrapText="bothSides"/>
              <wp:docPr id="174343" name="Group 174343"/>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174344" name="Rectangle 174344"/>
                      <wps:cNvSpPr/>
                      <wps:spPr>
                        <a:xfrm>
                          <a:off x="0"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w14:anchorId="0FE3BE65" id="Group 174343" o:spid="_x0000_s1055" style="position:absolute;left:0;text-align:left;margin-left:0;margin-top:-8.25pt;width:2.5pt;height:11.05pt;z-index:251672576;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">
              <v:rect id="Rectangle 174344" o:spid="_x0000_s1056"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p w:rsidR="00832156" w:rsidRDefault="00832156">
    <w:pPr>
      <w:spacing w:after="0" w:line="276" w:lineRule="auto"/>
      <w:ind w:left="0" w:right="0" w:firstLine="0"/>
      <w:jc w:val="right"/>
    </w:pPr>
  </w:p>
  <w:p w:rsidR="00832156" w:rsidRDefault="00832156">
    <w:pPr>
      <w:spacing w:after="0" w:line="240" w:lineRule="auto"/>
      <w:ind w:left="0" w:right="0" w:firstLine="0"/>
      <w:jc w:val="left"/>
    </w:pPr>
    <w:r>
      <w:rPr>
        <w:color w:val="000000"/>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r>
      <w:rPr>
        <w:rFonts w:ascii="Calibri" w:eastAsia="Calibri" w:hAnsi="Calibri" w:cs="Calibri"/>
        <w:noProof/>
        <w:color w:val="000000"/>
      </w:rPr>
      <mc:AlternateContent>
        <mc:Choice Requires="wpg">
          <w:drawing>
            <wp:anchor distT="0" distB="0" distL="114300" distR="114300" simplePos="0" relativeHeight="251679744" behindDoc="0" locked="0" layoutInCell="1" allowOverlap="1" wp14:anchorId="513F6DA6" wp14:editId="095E5878">
              <wp:simplePos x="0" y="0"/>
              <wp:positionH relativeFrom="page">
                <wp:posOffset>0</wp:posOffset>
              </wp:positionH>
              <wp:positionV relativeFrom="page">
                <wp:posOffset>10715625</wp:posOffset>
              </wp:positionV>
              <wp:extent cx="7560310" cy="333375"/>
              <wp:effectExtent l="0" t="0" r="2540" b="9525"/>
              <wp:wrapSquare wrapText="bothSides"/>
              <wp:docPr id="174368" name="Group 174368"/>
              <wp:cNvGraphicFramePr/>
              <a:graphic xmlns:a="http://schemas.openxmlformats.org/drawingml/2006/main">
                <a:graphicData uri="http://schemas.microsoft.com/office/word/2010/wordprocessingGroup">
                  <wpg:wgp>
                    <wpg:cNvGrpSpPr/>
                    <wpg:grpSpPr>
                      <a:xfrm>
                        <a:off x="0" y="0"/>
                        <a:ext cx="7560310" cy="333375"/>
                        <a:chOff x="0" y="0"/>
                        <a:chExt cx="7560310" cy="333685"/>
                      </a:xfrm>
                    </wpg:grpSpPr>
                    <wps:wsp>
                      <wps:cNvPr id="174372" name="Shape 174372"/>
                      <wps:cNvSpPr/>
                      <wps:spPr>
                        <a:xfrm>
                          <a:off x="848360" y="105085"/>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lnRef>
                        <a:fillRef idx="1">
                          <a:srgbClr val="EDE3F0"/>
                        </a:fillRef>
                        <a:effectRef idx="0">
                          <a:scrgbClr r="0" g="0" b="0"/>
                        </a:effectRef>
                        <a:fontRef idx="none"/>
                      </wps:style>
                      <wps:bodyPr/>
                    </wps:wsp>
                    <wps:wsp>
                      <wps:cNvPr id="174370" name="Shape 174370"/>
                      <wps:cNvSpPr/>
                      <wps:spPr>
                        <a:xfrm>
                          <a:off x="554355"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371" name="Shape 174371"/>
                      <wps:cNvSpPr/>
                      <wps:spPr>
                        <a:xfrm>
                          <a:off x="783590"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373" name="Rectangle 174373"/>
                      <wps:cNvSpPr/>
                      <wps:spPr>
                        <a:xfrm>
                          <a:off x="0"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w14:anchorId="513F6DA6" id="Group 174368" o:spid="_x0000_s1057" style="position:absolute;left:0;text-align:left;margin-left:0;margin-top:843.75pt;width:595.3pt;height:26.25pt;z-index:251679744;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">
              <v:shape id="Shape 174372" o:spid="_x0000_s1058" style="position:absolute;left:8483;top:1050;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" path="m,l6711950,r,223520l184150,228600,,xe" fillcolor="#ede3f0" stroked="f" strokeweight="0">
                <v:stroke miterlimit="83231f" joinstyle="miter"/>
                <v:path arrowok="t" textboxrect="0,0,6711950,228600"/>
              </v:shape>
              <v:shape id="Shape 174370" o:spid="_x0000_s1059" style="position:absolute;left:5543;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" path="m,l203835,,329565,228600r-200660,l,xe" fillcolor="#ed1c24" stroked="f" strokeweight="0">
                <v:stroke miterlimit="83231f" joinstyle="miter"/>
                <v:path arrowok="t" textboxrect="0,0,329565,228600"/>
              </v:shape>
              <v:shape id="Shape 174371" o:spid="_x0000_s1060" style="position:absolute;left:7835;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" path="m,l203835,,329565,228600r-200660,l,xe" fillcolor="#a7a9ac" stroked="f" strokeweight="0">
                <v:stroke miterlimit="83231f" joinstyle="miter"/>
                <v:path arrowok="t" textboxrect="0,0,329565,228600"/>
              </v:shape>
              <v:rect id="Rectangle 174373" o:spid="_x0000_s1061"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righ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-105084</wp:posOffset>
              </wp:positionV>
              <wp:extent cx="31623" cy="140027"/>
              <wp:effectExtent l="0" t="0" r="0" b="0"/>
              <wp:wrapSquare wrapText="bothSides"/>
              <wp:docPr id="174299" name="Group 174299"/>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174300" name="Rectangle 174300"/>
                      <wps:cNvSpPr/>
                      <wps:spPr>
                        <a:xfrm>
                          <a:off x="0"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74299" o:spid="_x0000_s1062" style="position:absolute;left:0;text-align:left;margin-left:0;margin-top:-8.25pt;width:2.5pt;height:11.05pt;z-index:251675648;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">
              <v:rect id="Rectangle 174300" o:spid="_x0000_s1063"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p w:rsidR="00832156" w:rsidRDefault="00832156">
    <w:pPr>
      <w:spacing w:after="0" w:line="276" w:lineRule="auto"/>
      <w:ind w:left="0" w:right="0" w:firstLine="0"/>
      <w:jc w:val="right"/>
    </w:pPr>
    <w:r>
      <w:rPr>
        <w:rFonts w:ascii="Calibri" w:eastAsia="Calibri" w:hAnsi="Calibri" w:cs="Calibri"/>
        <w:noProof/>
        <w:color w:val="000000"/>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0</wp:posOffset>
              </wp:positionV>
              <wp:extent cx="7560310" cy="228600"/>
              <wp:effectExtent l="0" t="0" r="0" b="0"/>
              <wp:wrapSquare wrapText="bothSides"/>
              <wp:docPr id="174302" name="Group 174302"/>
              <wp:cNvGraphicFramePr/>
              <a:graphic xmlns:a="http://schemas.openxmlformats.org/drawingml/2006/main">
                <a:graphicData uri="http://schemas.microsoft.com/office/word/2010/wordprocessingGroup">
                  <wpg:wgp>
                    <wpg:cNvGrpSpPr/>
                    <wpg:grpSpPr>
                      <a:xfrm>
                        <a:off x="0" y="0"/>
                        <a:ext cx="7560310" cy="228600"/>
                        <a:chOff x="0" y="0"/>
                        <a:chExt cx="7560310" cy="228600"/>
                      </a:xfrm>
                    </wpg:grpSpPr>
                    <wps:wsp>
                      <wps:cNvPr id="174306" name="Shape 174306"/>
                      <wps:cNvSpPr/>
                      <wps:spPr>
                        <a:xfrm>
                          <a:off x="848360" y="0"/>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lnRef>
                        <a:fillRef idx="1">
                          <a:srgbClr val="EDE3F0"/>
                        </a:fillRef>
                        <a:effectRef idx="0">
                          <a:scrgbClr r="0" g="0" b="0"/>
                        </a:effectRef>
                        <a:fontRef idx="none"/>
                      </wps:style>
                      <wps:bodyPr/>
                    </wps:wsp>
                    <wps:wsp>
                      <wps:cNvPr id="174303" name="Shape 174303"/>
                      <wps:cNvSpPr/>
                      <wps:spPr>
                        <a:xfrm>
                          <a:off x="0" y="0"/>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304" name="Shape 174304"/>
                      <wps:cNvSpPr/>
                      <wps:spPr>
                        <a:xfrm>
                          <a:off x="554355"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305" name="Shape 174305"/>
                      <wps:cNvSpPr/>
                      <wps:spPr>
                        <a:xfrm>
                          <a:off x="78359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A7A9AC"/>
                        </a:fillRef>
                        <a:effectRef idx="0">
                          <a:scrgbClr r="0" g="0" b="0"/>
                        </a:effectRef>
                        <a:fontRef idx="none"/>
                      </wps:style>
                      <wps:bodyPr/>
                    </wps:wsp>
                  </wpg:wgp>
                </a:graphicData>
              </a:graphic>
            </wp:anchor>
          </w:drawing>
        </mc:Choice>
        <mc:Fallback>
          <w:pict>
            <v:group w14:anchorId="44A25D5A" id="Group 174302" o:spid="_x0000_s1026" style="position:absolute;margin-left:0;margin-top:0;width:595.3pt;height:18pt;z-index:251676672;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">
              <v:shape id="Shape 174306" o:spid="_x0000_s1027" style="position:absolute;left:8483;width:67120;height:2286;visibility:visible;mso-wrap-style:square;v-text-anchor:top" coordsize="671195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9C8QA&#10;AADfAAAADwAAAGRycy9kb3ducmV2LnhtbERPTWsCMRC9F/ofwhR6KZptKyqrUYpSEMVDVfA6bMbN&#10;2s1kSVJ3/fdGEHp8vO/pvLO1uJAPlWMF7/0MBHHhdMWlgsP+uzcGESKyxtoxKbhSgPns+WmKuXYt&#10;/9BlF0uRQjjkqMDE2ORShsKQxdB3DXHiTs5bjAn6UmqPbQq3tfzIsqG0WHFqMNjQwlDxu/uzChab&#10;Y718W5233rebbUPrsyvNUqnXl+5rAiJSF//FD/dKp/mjwWc2hPufB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rPQvEAAAA3wAAAA8AAAAAAAAAAAAAAAAAmAIAAGRycy9k&#10;b3ducmV2LnhtbFBLBQYAAAAABAAEAPUAAACJAwAAAAA=&#10;" path="m,l6711950,r,223520l184150,228600,,xe" fillcolor="#ede3f0" stroked="f" strokeweight="0">
                <v:stroke miterlimit="83231f" joinstyle="miter"/>
                <v:path arrowok="t" textboxrect="0,0,6711950,228600"/>
              </v:shape>
              <v:shape id="Shape 174303" o:spid="_x0000_s1028" style="position:absolute;width:6559;height:2286;visibility:visible;mso-wrap-style:square;v-text-anchor:top" coordsize="65595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t8MYA&#10;AADfAAAADwAAAGRycy9kb3ducmV2LnhtbERPz2vCMBS+D/wfwhO8jJk6dZPOKDIZ9OBB3QZ6ezZv&#10;bbF5KUnWdv/9Igx2/Ph+L9e9qUVLzleWFUzGCQji3OqKCwUf728PCxA+IGusLZOCH/KwXg3ulphq&#10;2/GB2mMoRAxhn6KCMoQmldLnJRn0Y9sQR+7LOoMhQldI7bCL4aaWj0nyJA1WHBtKbOi1pPx6/DYK&#10;7jN7wqzd7fH66U5nOV90l+1OqdGw37yACNSHf/GfO9Nx/vNsmkzh9icC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zt8MYAAADfAAAADwAAAAAAAAAAAAAAAACYAgAAZHJz&#10;L2Rvd25yZXYueG1sUEsFBgAAAAAEAAQA9QAAAIsDAAAAAA==&#10;" path="m,l530225,,655955,228600,,228600,,xe" fillcolor="#00a650" stroked="f" strokeweight="0">
                <v:stroke miterlimit="83231f" joinstyle="miter"/>
                <v:path arrowok="t" textboxrect="0,0,655955,228600"/>
              </v:shape>
              <v:shape id="Shape 174304" o:spid="_x0000_s1029" style="position:absolute;left:5543;width:3296;height:2286;visibility:visible;mso-wrap-style:square;v-text-anchor:top" coordsize="32956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dUsIA&#10;AADfAAAADwAAAGRycy9kb3ducmV2LnhtbERP3WrCMBS+H/gO4QjezbRaqlajiCAM2S7s9gCH5tgW&#10;m5OaRO3efhkMdvnx/W92g+nEg5xvLStIpwkI4srqlmsFX5/H1yUIH5A1dpZJwTd52G1HLxsstH3y&#10;mR5lqEUMYV+ggiaEvpDSVw0Z9FPbE0fuYp3BEKGrpXb4jOGmk7MkyaXBlmNDgz0dGqqu5d0o8JQt&#10;Vx/tbZYP7+neVenJ5O6k1GQ87NcgAg3hX/znftNx/iKbJxn8/okA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11SwgAAAN8AAAAPAAAAAAAAAAAAAAAAAJgCAABkcnMvZG93&#10;bnJldi54bWxQSwUGAAAAAAQABAD1AAAAhwMAAAAA&#10;" path="m,l203835,,329565,228600r-200660,l,xe" fillcolor="#ed1c24" stroked="f" strokeweight="0">
                <v:stroke miterlimit="83231f" joinstyle="miter"/>
                <v:path arrowok="t" textboxrect="0,0,329565,228600"/>
              </v:shape>
              <v:shape id="Shape 174305" o:spid="_x0000_s1030" style="position:absolute;left:7835;width:3296;height:2286;visibility:visible;mso-wrap-style:square;v-text-anchor:top" coordsize="32956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O6sQA&#10;AADfAAAADwAAAGRycy9kb3ducmV2LnhtbERPS0sDMRC+C/6HMII3m/iqZW1aRFipVgpue+hx2Iy7&#10;i5vJmozt+u+NIHj8+N7z5eh7daCYusAWLicGFHEdXMeNhd22vJiBSoLssA9MFr4pwXJxejLHwoUj&#10;v9GhkkblEE4FWmhFhkLrVLfkMU3CQJy59xA9Soax0S7iMYf7Xl8ZM9UeO84NLQ702FL9UX15C9X+&#10;pSyfZCoz87r6XJu4ed6FjbXnZ+PDPSihUf7Ff+6Vy/Pvbq7NLfz+yQD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UzurEAAAA3wAAAA8AAAAAAAAAAAAAAAAAmAIAAGRycy9k&#10;b3ducmV2LnhtbFBLBQYAAAAABAAEAPUAAACJAwAAAAA=&#10;" path="m,l203835,,329565,228600r-200660,l,xe" fillcolor="#a7a9ac" stroked="f" strokeweight="0">
                <v:stroke miterlimit="83231f" joinstyle="miter"/>
                <v:path arrowok="t" textboxrect="0,0,329565,228600"/>
              </v:shape>
              <w10:wrap type="square" anchorx="page" anchory="page"/>
            </v:group>
          </w:pict>
        </mc:Fallback>
      </mc:AlternateContent>
    </w:r>
  </w:p>
  <w:p w:rsidR="00832156" w:rsidRDefault="00832156">
    <w:pPr>
      <w:spacing w:after="0" w:line="240" w:lineRule="auto"/>
      <w:ind w:left="0" w:right="0" w:firstLine="0"/>
      <w:jc w:val="left"/>
    </w:pPr>
    <w:r>
      <w:rPr>
        <w:color w:val="000000"/>
        <w:sz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r>
      <w:rPr>
        <w:rFonts w:ascii="Calibri" w:eastAsia="Calibri" w:hAnsi="Calibri" w:cs="Calibri"/>
        <w:noProof/>
        <w:color w:val="000000"/>
      </w:rPr>
      <mc:AlternateContent>
        <mc:Choice Requires="wpg">
          <w:drawing>
            <wp:anchor distT="0" distB="0" distL="114300" distR="114300" simplePos="0" relativeHeight="251691008" behindDoc="0" locked="0" layoutInCell="1" allowOverlap="1">
              <wp:simplePos x="0" y="0"/>
              <wp:positionH relativeFrom="page">
                <wp:posOffset>0</wp:posOffset>
              </wp:positionH>
              <wp:positionV relativeFrom="page">
                <wp:posOffset>-105084</wp:posOffset>
              </wp:positionV>
              <wp:extent cx="7560310" cy="333685"/>
              <wp:effectExtent l="0" t="0" r="0" b="0"/>
              <wp:wrapSquare wrapText="bothSides"/>
              <wp:docPr id="174560" name="Group 174560"/>
              <wp:cNvGraphicFramePr/>
              <a:graphic xmlns:a="http://schemas.openxmlformats.org/drawingml/2006/main">
                <a:graphicData uri="http://schemas.microsoft.com/office/word/2010/wordprocessingGroup">
                  <wpg:wgp>
                    <wpg:cNvGrpSpPr/>
                    <wpg:grpSpPr>
                      <a:xfrm>
                        <a:off x="0" y="0"/>
                        <a:ext cx="7560310" cy="333685"/>
                        <a:chOff x="0" y="0"/>
                        <a:chExt cx="7560310" cy="333685"/>
                      </a:xfrm>
                    </wpg:grpSpPr>
                    <wps:wsp>
                      <wps:cNvPr id="174564" name="Shape 174564"/>
                      <wps:cNvSpPr/>
                      <wps:spPr>
                        <a:xfrm>
                          <a:off x="848360" y="105085"/>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lnRef>
                        <a:fillRef idx="1">
                          <a:srgbClr val="EDE3F0"/>
                        </a:fillRef>
                        <a:effectRef idx="0">
                          <a:scrgbClr r="0" g="0" b="0"/>
                        </a:effectRef>
                        <a:fontRef idx="none"/>
                      </wps:style>
                      <wps:bodyPr/>
                    </wps:wsp>
                    <wps:wsp>
                      <wps:cNvPr id="174561" name="Shape 174561"/>
                      <wps:cNvSpPr/>
                      <wps:spPr>
                        <a:xfrm>
                          <a:off x="0" y="105085"/>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562" name="Shape 174562"/>
                      <wps:cNvSpPr/>
                      <wps:spPr>
                        <a:xfrm>
                          <a:off x="554355"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563" name="Shape 174563"/>
                      <wps:cNvSpPr/>
                      <wps:spPr>
                        <a:xfrm>
                          <a:off x="783590"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565" name="Rectangle 174565"/>
                      <wps:cNvSpPr/>
                      <wps:spPr>
                        <a:xfrm>
                          <a:off x="469392"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74560" o:spid="_x0000_s1064" style="position:absolute;left:0;text-align:left;margin-left:0;margin-top:-8.25pt;width:595.3pt;height:26.25pt;z-index:251691008;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">
              <v:shape id="Shape 174564" o:spid="_x0000_s1065" style="position:absolute;left:8483;top:1050;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" path="m,l6711950,r,223520l184150,228600,,xe" fillcolor="#ede3f0" stroked="f" strokeweight="0">
                <v:stroke miterlimit="83231f" joinstyle="miter"/>
                <v:path arrowok="t" textboxrect="0,0,6711950,228600"/>
              </v:shape>
              <v:shape id="Shape 174561" o:spid="_x0000_s1066" style="position:absolute;top:1050;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" path="m,l530225,,655955,228600,,228600,,xe" fillcolor="#00a650" stroked="f" strokeweight="0">
                <v:stroke miterlimit="83231f" joinstyle="miter"/>
                <v:path arrowok="t" textboxrect="0,0,655955,228600"/>
              </v:shape>
              <v:shape id="Shape 174562" o:spid="_x0000_s1067" style="position:absolute;left:5543;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" path="m,l203835,,329565,228600r-200660,l,xe" fillcolor="#ed1c24" stroked="f" strokeweight="0">
                <v:stroke miterlimit="83231f" joinstyle="miter"/>
                <v:path arrowok="t" textboxrect="0,0,329565,228600"/>
              </v:shape>
              <v:shape id="Shape 174563" o:spid="_x0000_s1068" style="position:absolute;left:7835;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" path="m,l203835,,329565,228600r-200660,l,xe" fillcolor="#a7a9ac" stroked="f" strokeweight="0">
                <v:stroke miterlimit="83231f" joinstyle="miter"/>
                <v:path arrowok="t" textboxrect="0,0,329565,228600"/>
              </v:shape>
              <v:rect id="Rectangle 174565" o:spid="_x0000_s1069"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r>
      <w:rPr>
        <w:rFonts w:ascii="Calibri" w:eastAsia="Calibri" w:hAnsi="Calibri" w:cs="Calibri"/>
        <w:noProof/>
        <w:color w:val="000000"/>
      </w:rPr>
      <mc:AlternateContent>
        <mc:Choice Requires="wpg">
          <w:drawing>
            <wp:anchor distT="0" distB="0" distL="114300" distR="114300" simplePos="0" relativeHeight="251692032" behindDoc="0" locked="0" layoutInCell="1" allowOverlap="1" wp14:anchorId="5B0FF754" wp14:editId="0E903D31">
              <wp:simplePos x="0" y="0"/>
              <wp:positionH relativeFrom="page">
                <wp:posOffset>0</wp:posOffset>
              </wp:positionH>
              <wp:positionV relativeFrom="page">
                <wp:posOffset>10715625</wp:posOffset>
              </wp:positionV>
              <wp:extent cx="7560310" cy="333375"/>
              <wp:effectExtent l="0" t="0" r="2540" b="28575"/>
              <wp:wrapSquare wrapText="bothSides"/>
              <wp:docPr id="174633" name="Group 174633"/>
              <wp:cNvGraphicFramePr/>
              <a:graphic xmlns:a="http://schemas.openxmlformats.org/drawingml/2006/main">
                <a:graphicData uri="http://schemas.microsoft.com/office/word/2010/wordprocessingGroup">
                  <wpg:wgp>
                    <wpg:cNvGrpSpPr/>
                    <wpg:grpSpPr>
                      <a:xfrm>
                        <a:off x="0" y="0"/>
                        <a:ext cx="7560310" cy="333375"/>
                        <a:chOff x="0" y="0"/>
                        <a:chExt cx="7560310" cy="333685"/>
                      </a:xfrm>
                    </wpg:grpSpPr>
                    <wps:wsp>
                      <wps:cNvPr id="174634" name="Shape 174634"/>
                      <wps:cNvSpPr/>
                      <wps:spPr>
                        <a:xfrm>
                          <a:off x="0" y="105085"/>
                          <a:ext cx="6701156" cy="228600"/>
                        </a:xfrm>
                        <a:custGeom>
                          <a:avLst/>
                          <a:gdLst/>
                          <a:ahLst/>
                          <a:cxnLst/>
                          <a:rect l="0" t="0" r="0" b="0"/>
                          <a:pathLst>
                            <a:path w="6701156" h="228600">
                              <a:moveTo>
                                <a:pt x="0" y="0"/>
                              </a:moveTo>
                              <a:lnTo>
                                <a:pt x="6701156" y="0"/>
                              </a:lnTo>
                              <a:lnTo>
                                <a:pt x="6517006" y="22860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174638" name="Shape 174638"/>
                      <wps:cNvSpPr/>
                      <wps:spPr>
                        <a:xfrm>
                          <a:off x="6893560" y="105085"/>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637" name="Shape 174637"/>
                      <wps:cNvSpPr/>
                      <wps:spPr>
                        <a:xfrm>
                          <a:off x="6664960"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636" name="Shape 174636"/>
                      <wps:cNvSpPr/>
                      <wps:spPr>
                        <a:xfrm>
                          <a:off x="6435725"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639" name="Rectangle 174639"/>
                      <wps:cNvSpPr/>
                      <wps:spPr>
                        <a:xfrm>
                          <a:off x="469392"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w14:anchorId="5B0FF754" id="Group 174633" o:spid="_x0000_s1070" style="position:absolute;left:0;text-align:left;margin-left:0;margin-top:843.75pt;width:595.3pt;height:26.25pt;z-index:251692032;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">
              <v:shape id="Shape 174634" o:spid="_x0000_s1071" style="position:absolute;top:1050;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" path="m,l6701156,,6517006,228600,,223520e" filled="f" strokecolor="#fff1e1" strokeweight=".07619mm">
                <v:path arrowok="t" textboxrect="0,0,6701156,228600"/>
              </v:shape>
              <v:shape id="Shape 174638" o:spid="_x0000_s1072" style="position:absolute;left:68935;top:1050;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" path="m126365,l666750,r,228600l,228600,126365,xe" fillcolor="#ed1c24" stroked="f" strokeweight="0">
                <v:stroke miterlimit="83231f" joinstyle="miter"/>
                <v:path arrowok="t" textboxrect="0,0,666750,228600"/>
              </v:shape>
              <v:shape id="Shape 174637" o:spid="_x0000_s1073" style="position:absolute;left:66649;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" path="m126365,l330200,,200660,228600,,228600,126365,xe" fillcolor="#00a650" stroked="f" strokeweight="0">
                <v:stroke miterlimit="83231f" joinstyle="miter"/>
                <v:path arrowok="t" textboxrect="0,0,330200,228600"/>
              </v:shape>
              <v:shape id="Shape 174636" o:spid="_x0000_s1074" style="position:absolute;left:64357;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" path="m126365,l330200,,200660,228600,,228600,126365,xe" fillcolor="#a7a9ac" stroked="f" strokeweight="0">
                <v:stroke miterlimit="83231f" joinstyle="miter"/>
                <v:path arrowok="t" textboxrect="0,0,330200,228600"/>
              </v:shape>
              <v:rect id="Rectangle 174639" o:spid="_x0000_s1075"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93056" behindDoc="0" locked="0" layoutInCell="1" allowOverlap="1" wp14:anchorId="22EDDF28" wp14:editId="1A96D36E">
              <wp:simplePos x="0" y="0"/>
              <wp:positionH relativeFrom="page">
                <wp:posOffset>0</wp:posOffset>
              </wp:positionH>
              <wp:positionV relativeFrom="page">
                <wp:posOffset>10715625</wp:posOffset>
              </wp:positionV>
              <wp:extent cx="1113155" cy="333375"/>
              <wp:effectExtent l="0" t="0" r="0" b="9525"/>
              <wp:wrapSquare wrapText="bothSides"/>
              <wp:docPr id="174614" name="Group 174614"/>
              <wp:cNvGraphicFramePr/>
              <a:graphic xmlns:a="http://schemas.openxmlformats.org/drawingml/2006/main">
                <a:graphicData uri="http://schemas.microsoft.com/office/word/2010/wordprocessingGroup">
                  <wpg:wgp>
                    <wpg:cNvGrpSpPr/>
                    <wpg:grpSpPr>
                      <a:xfrm>
                        <a:off x="0" y="0"/>
                        <a:ext cx="1113155" cy="333375"/>
                        <a:chOff x="0" y="0"/>
                        <a:chExt cx="1113155" cy="333685"/>
                      </a:xfrm>
                    </wpg:grpSpPr>
                    <wps:wsp>
                      <wps:cNvPr id="174615" name="Shape 174615"/>
                      <wps:cNvSpPr/>
                      <wps:spPr>
                        <a:xfrm>
                          <a:off x="0" y="105085"/>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616" name="Shape 174616"/>
                      <wps:cNvSpPr/>
                      <wps:spPr>
                        <a:xfrm>
                          <a:off x="554355"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617" name="Shape 174617"/>
                      <wps:cNvSpPr/>
                      <wps:spPr>
                        <a:xfrm>
                          <a:off x="783590"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619" name="Rectangle 174619"/>
                      <wps:cNvSpPr/>
                      <wps:spPr>
                        <a:xfrm>
                          <a:off x="469392"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14:sizeRelH relativeFrom="margin">
                <wp14:pctWidth>0</wp14:pctWidth>
              </wp14:sizeRelH>
            </wp:anchor>
          </w:drawing>
        </mc:Choice>
        <mc:Fallback>
          <w:pict>
            <v:group w14:anchorId="22EDDF28" id="Group 174614" o:spid="_x0000_s1076" style="position:absolute;margin-left:0;margin-top:843.75pt;width:87.65pt;height:26.25pt;z-index:251693056;mso-position-horizontal-relative:page;mso-position-vertical-relative:page;mso-width-relative:margin" coordsize="11131,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">
              <v:shape id="Shape 174615" o:spid="_x0000_s1077" style="position:absolute;top:1050;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" path="m,l530225,,655955,228600,,228600,,xe" fillcolor="#00a650" stroked="f" strokeweight="0">
                <v:stroke miterlimit="83231f" joinstyle="miter"/>
                <v:path arrowok="t" textboxrect="0,0,655955,228600"/>
              </v:shape>
              <v:shape id="Shape 174616" o:spid="_x0000_s1078" style="position:absolute;left:5543;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" path="m,l203835,,329565,228600r-200660,l,xe" fillcolor="#ed1c24" stroked="f" strokeweight="0">
                <v:stroke miterlimit="83231f" joinstyle="miter"/>
                <v:path arrowok="t" textboxrect="0,0,329565,228600"/>
              </v:shape>
              <v:shape id="Shape 174617" o:spid="_x0000_s1079" style="position:absolute;left:7835;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" path="m,l203835,,329565,228600r-200660,l,xe" fillcolor="#a7a9ac" stroked="f" strokeweight="0">
                <v:stroke miterlimit="83231f" joinstyle="miter"/>
                <v:path arrowok="t" textboxrect="0,0,329565,228600"/>
              </v:shape>
              <v:rect id="Rectangle 174619" o:spid="_x0000_s1080"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-105084</wp:posOffset>
              </wp:positionV>
              <wp:extent cx="7560310" cy="333685"/>
              <wp:effectExtent l="0" t="0" r="0" b="0"/>
              <wp:wrapSquare wrapText="bothSides"/>
              <wp:docPr id="173892" name="Group 173892"/>
              <wp:cNvGraphicFramePr/>
              <a:graphic xmlns:a="http://schemas.openxmlformats.org/drawingml/2006/main">
                <a:graphicData uri="http://schemas.microsoft.com/office/word/2010/wordprocessingGroup">
                  <wpg:wgp>
                    <wpg:cNvGrpSpPr/>
                    <wpg:grpSpPr>
                      <a:xfrm>
                        <a:off x="0" y="0"/>
                        <a:ext cx="7560310" cy="333685"/>
                        <a:chOff x="0" y="0"/>
                        <a:chExt cx="7560310" cy="333685"/>
                      </a:xfrm>
                    </wpg:grpSpPr>
                    <wps:wsp>
                      <wps:cNvPr id="173896" name="Shape 173896"/>
                      <wps:cNvSpPr/>
                      <wps:spPr>
                        <a:xfrm>
                          <a:off x="848360" y="105085"/>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lnRef>
                        <a:fillRef idx="1">
                          <a:srgbClr val="EDE3F0"/>
                        </a:fillRef>
                        <a:effectRef idx="0">
                          <a:scrgbClr r="0" g="0" b="0"/>
                        </a:effectRef>
                        <a:fontRef idx="none"/>
                      </wps:style>
                      <wps:bodyPr/>
                    </wps:wsp>
                    <wps:wsp>
                      <wps:cNvPr id="173893" name="Shape 173893"/>
                      <wps:cNvSpPr/>
                      <wps:spPr>
                        <a:xfrm>
                          <a:off x="0" y="105085"/>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3894" name="Shape 173894"/>
                      <wps:cNvSpPr/>
                      <wps:spPr>
                        <a:xfrm>
                          <a:off x="554355"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3895" name="Shape 173895"/>
                      <wps:cNvSpPr/>
                      <wps:spPr>
                        <a:xfrm>
                          <a:off x="783590"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3897" name="Rectangle 173897"/>
                      <wps:cNvSpPr/>
                      <wps:spPr>
                        <a:xfrm>
                          <a:off x="0"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73892" o:spid="_x0000_s1036" style="position:absolute;left:0;text-align:left;margin-left:0;margin-top:-8.25pt;width:595.3pt;height:26.25pt;z-index:251662336;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">
              <v:shape id="Shape 173896" o:spid="_x0000_s1037" style="position:absolute;left:8483;top:1050;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" path="m,l6711950,r,223520l184150,228600,,xe" fillcolor="#ede3f0" stroked="f" strokeweight="0">
                <v:stroke miterlimit="83231f" joinstyle="miter"/>
                <v:path arrowok="t" textboxrect="0,0,6711950,228600"/>
              </v:shape>
              <v:shape id="Shape 173893" o:spid="_x0000_s1038" style="position:absolute;top:1050;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" path="m,l530225,,655955,228600,,228600,,xe" fillcolor="#00a650" stroked="f" strokeweight="0">
                <v:stroke miterlimit="83231f" joinstyle="miter"/>
                <v:path arrowok="t" textboxrect="0,0,655955,228600"/>
              </v:shape>
              <v:shape id="Shape 173894" o:spid="_x0000_s1039" style="position:absolute;left:5543;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" path="m,l203835,,329565,228600r-200660,l,xe" fillcolor="#ed1c24" stroked="f" strokeweight="0">
                <v:stroke miterlimit="83231f" joinstyle="miter"/>
                <v:path arrowok="t" textboxrect="0,0,329565,228600"/>
              </v:shape>
              <v:shape id="Shape 173895" o:spid="_x0000_s1040" style="position:absolute;left:7835;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" path="m,l203835,,329565,228600r-200660,l,xe" fillcolor="#a7a9ac" stroked="f" strokeweight="0">
                <v:stroke miterlimit="83231f" joinstyle="miter"/>
                <v:path arrowok="t" textboxrect="0,0,329565,228600"/>
              </v:shape>
              <v:rect id="Rectangle 173897" o:spid="_x0000_s1041"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56" w:rsidRDefault="00832156">
    <w:pPr>
      <w:spacing w:after="0" w:line="276" w:lineRule="auto"/>
      <w:ind w:left="0" w:right="0" w:firstLine="0"/>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-105084</wp:posOffset>
              </wp:positionV>
              <wp:extent cx="7560310" cy="333685"/>
              <wp:effectExtent l="0" t="0" r="0" b="0"/>
              <wp:wrapSquare wrapText="bothSides"/>
              <wp:docPr id="174238" name="Group 174238"/>
              <wp:cNvGraphicFramePr/>
              <a:graphic xmlns:a="http://schemas.openxmlformats.org/drawingml/2006/main">
                <a:graphicData uri="http://schemas.microsoft.com/office/word/2010/wordprocessingGroup">
                  <wpg:wgp>
                    <wpg:cNvGrpSpPr/>
                    <wpg:grpSpPr>
                      <a:xfrm>
                        <a:off x="0" y="0"/>
                        <a:ext cx="7560310" cy="333685"/>
                        <a:chOff x="0" y="0"/>
                        <a:chExt cx="7560310" cy="333685"/>
                      </a:xfrm>
                    </wpg:grpSpPr>
                    <wps:wsp>
                      <wps:cNvPr id="174240" name="Shape 174240"/>
                      <wps:cNvSpPr/>
                      <wps:spPr>
                        <a:xfrm>
                          <a:off x="0" y="105085"/>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ln w="0" cap="flat">
                          <a:miter lim="127000"/>
                        </a:ln>
                      </wps:spPr>
                      <wps:style>
                        <a:lnRef idx="0">
                          <a:srgbClr val="000000"/>
                        </a:lnRef>
                        <a:fillRef idx="1">
                          <a:srgbClr val="FFF1E1"/>
                        </a:fillRef>
                        <a:effectRef idx="0">
                          <a:scrgbClr r="0" g="0" b="0"/>
                        </a:effectRef>
                        <a:fontRef idx="none"/>
                      </wps:style>
                      <wps:bodyPr/>
                    </wps:wsp>
                    <wps:wsp>
                      <wps:cNvPr id="174239" name="Shape 174239"/>
                      <wps:cNvSpPr/>
                      <wps:spPr>
                        <a:xfrm>
                          <a:off x="0" y="105085"/>
                          <a:ext cx="6701156" cy="228600"/>
                        </a:xfrm>
                        <a:custGeom>
                          <a:avLst/>
                          <a:gdLst/>
                          <a:ahLst/>
                          <a:cxnLst/>
                          <a:rect l="0" t="0" r="0" b="0"/>
                          <a:pathLst>
                            <a:path w="6701156" h="228600">
                              <a:moveTo>
                                <a:pt x="0" y="0"/>
                              </a:moveTo>
                              <a:lnTo>
                                <a:pt x="6701156" y="0"/>
                              </a:lnTo>
                              <a:lnTo>
                                <a:pt x="6517006" y="22860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174243" name="Shape 174243"/>
                      <wps:cNvSpPr/>
                      <wps:spPr>
                        <a:xfrm>
                          <a:off x="6893560" y="105085"/>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242" name="Shape 174242"/>
                      <wps:cNvSpPr/>
                      <wps:spPr>
                        <a:xfrm>
                          <a:off x="6664960"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241" name="Shape 174241"/>
                      <wps:cNvSpPr/>
                      <wps:spPr>
                        <a:xfrm>
                          <a:off x="6435725"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244" name="Rectangle 174244"/>
                      <wps:cNvSpPr/>
                      <wps:spPr>
                        <a:xfrm>
                          <a:off x="402336" y="0"/>
                          <a:ext cx="42059" cy="186236"/>
                        </a:xfrm>
                        <a:prstGeom prst="rect">
                          <a:avLst/>
                        </a:prstGeom>
                        <a:ln>
                          <a:noFill/>
                        </a:ln>
                      </wps:spPr>
                      <wps:txbx>
                        <w:txbxContent>
                          <w:p w:rsidR="00832156" w:rsidRDefault="00832156">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74238" o:spid="_x0000_s1042" style="position:absolute;left:0;text-align:left;margin-left:0;margin-top:-8.25pt;width:595.3pt;height:26.25pt;z-index:251671552;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">
              <v:shape id="Shape 174240" o:spid="_x0000_s1043" style="position:absolute;top:1050;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" path="m,l6701156,,6517006,228600,,223520,,xe" fillcolor="#fff1e1" stroked="f" strokeweight="0">
                <v:stroke miterlimit="83231f" joinstyle="miter"/>
                <v:path arrowok="t" textboxrect="0,0,6701156,228600"/>
              </v:shape>
              <v:shape id="Shape 174239" o:spid="_x0000_s1044" style="position:absolute;top:1050;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" path="m,l6701156,,6517006,228600,,223520e" filled="f" strokecolor="#fff1e1" strokeweight=".07619mm">
                <v:path arrowok="t" textboxrect="0,0,6701156,228600"/>
              </v:shape>
              <v:shape id="Shape 174243" o:spid="_x0000_s1045" style="position:absolute;left:68935;top:1050;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" path="m126365,l666750,r,228600l,228600,126365,xe" fillcolor="#ed1c24" stroked="f" strokeweight="0">
                <v:stroke miterlimit="83231f" joinstyle="miter"/>
                <v:path arrowok="t" textboxrect="0,0,666750,228600"/>
              </v:shape>
              <v:shape id="Shape 174242" o:spid="_x0000_s1046" style="position:absolute;left:66649;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" path="m126365,l330200,,200660,228600,,228600,126365,xe" fillcolor="#00a650" stroked="f" strokeweight="0">
                <v:stroke miterlimit="83231f" joinstyle="miter"/>
                <v:path arrowok="t" textboxrect="0,0,330200,228600"/>
              </v:shape>
              <v:shape id="Shape 174241" o:spid="_x0000_s1047" style="position:absolute;left:64357;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" path="m126365,l330200,,200660,228600,,228600,126365,xe" fillcolor="#a7a9ac" stroked="f" strokeweight="0">
                <v:stroke miterlimit="83231f" joinstyle="miter"/>
                <v:path arrowok="t" textboxrect="0,0,330200,228600"/>
              </v:shape>
              <v:rect id="Rectangle 174244" o:spid="_x0000_s1048" style="position:absolute;left:402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" filled="f" stroked="f">
                <v:textbox inset="0,0,0,0">
                  <w:txbxContent>
                    <w:p w:rsidR="00832156" w:rsidRDefault="00832156">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D44"/>
    <w:multiLevelType w:val="hybridMultilevel"/>
    <w:tmpl w:val="02ACB8E4"/>
    <w:lvl w:ilvl="0" w:tplc="73F4C69E">
      <w:start w:val="2"/>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3022E3E4">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579C6CEC">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19F8BCE4">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05920794">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1FCA136C">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5E4E68BC">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854AE88C">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E3DAE7DE">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 w15:restartNumberingAfterBreak="0">
    <w:nsid w:val="01373EAC"/>
    <w:multiLevelType w:val="hybridMultilevel"/>
    <w:tmpl w:val="051C85A4"/>
    <w:lvl w:ilvl="0" w:tplc="82A2F3F2">
      <w:start w:val="5"/>
      <w:numFmt w:val="lowerLetter"/>
      <w:lvlText w:val="%1"/>
      <w:lvlJc w:val="left"/>
      <w:pPr>
        <w:ind w:left="18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33163EE6">
      <w:start w:val="1"/>
      <w:numFmt w:val="lowerLetter"/>
      <w:lvlText w:val="%2"/>
      <w:lvlJc w:val="left"/>
      <w:pPr>
        <w:ind w:left="25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866047A">
      <w:start w:val="1"/>
      <w:numFmt w:val="lowerRoman"/>
      <w:lvlText w:val="%3"/>
      <w:lvlJc w:val="left"/>
      <w:pPr>
        <w:ind w:left="32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2100B2C">
      <w:start w:val="1"/>
      <w:numFmt w:val="decimal"/>
      <w:lvlText w:val="%4"/>
      <w:lvlJc w:val="left"/>
      <w:pPr>
        <w:ind w:left="39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EB0482A4">
      <w:start w:val="1"/>
      <w:numFmt w:val="lowerLetter"/>
      <w:lvlText w:val="%5"/>
      <w:lvlJc w:val="left"/>
      <w:pPr>
        <w:ind w:left="46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5E72C2B4">
      <w:start w:val="1"/>
      <w:numFmt w:val="lowerRoman"/>
      <w:lvlText w:val="%6"/>
      <w:lvlJc w:val="left"/>
      <w:pPr>
        <w:ind w:left="54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29D4F7B4">
      <w:start w:val="1"/>
      <w:numFmt w:val="decimal"/>
      <w:lvlText w:val="%7"/>
      <w:lvlJc w:val="left"/>
      <w:pPr>
        <w:ind w:left="61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6709EF4">
      <w:start w:val="1"/>
      <w:numFmt w:val="lowerLetter"/>
      <w:lvlText w:val="%8"/>
      <w:lvlJc w:val="left"/>
      <w:pPr>
        <w:ind w:left="68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296EF92">
      <w:start w:val="1"/>
      <w:numFmt w:val="lowerRoman"/>
      <w:lvlText w:val="%9"/>
      <w:lvlJc w:val="left"/>
      <w:pPr>
        <w:ind w:left="75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 w15:restartNumberingAfterBreak="0">
    <w:nsid w:val="044213CE"/>
    <w:multiLevelType w:val="hybridMultilevel"/>
    <w:tmpl w:val="D0F28270"/>
    <w:lvl w:ilvl="0" w:tplc="9A4A7C90">
      <w:start w:val="1"/>
      <w:numFmt w:val="lowerLetter"/>
      <w:lvlText w:val="%1)"/>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4403BAC">
      <w:start w:val="1"/>
      <w:numFmt w:val="lowerLetter"/>
      <w:lvlText w:val="%2"/>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68618C">
      <w:start w:val="1"/>
      <w:numFmt w:val="lowerRoman"/>
      <w:lvlText w:val="%3"/>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06ECF48">
      <w:start w:val="1"/>
      <w:numFmt w:val="decimal"/>
      <w:lvlText w:val="%4"/>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C308970">
      <w:start w:val="1"/>
      <w:numFmt w:val="lowerLetter"/>
      <w:lvlText w:val="%5"/>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3EB210">
      <w:start w:val="1"/>
      <w:numFmt w:val="lowerRoman"/>
      <w:lvlText w:val="%6"/>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ADC5E00">
      <w:start w:val="1"/>
      <w:numFmt w:val="decimal"/>
      <w:lvlText w:val="%7"/>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CE8C98A">
      <w:start w:val="1"/>
      <w:numFmt w:val="lowerLetter"/>
      <w:lvlText w:val="%8"/>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7B0A298">
      <w:start w:val="1"/>
      <w:numFmt w:val="lowerRoman"/>
      <w:lvlText w:val="%9"/>
      <w:lvlJc w:val="left"/>
      <w:pPr>
        <w:ind w:left="6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4A02278"/>
    <w:multiLevelType w:val="hybridMultilevel"/>
    <w:tmpl w:val="FEAA4322"/>
    <w:lvl w:ilvl="0" w:tplc="FC4C961A">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688CE9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88AA58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2425F9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82BF90">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B88215C">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9EC97CC">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26A85E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FD447D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0592677D"/>
    <w:multiLevelType w:val="hybridMultilevel"/>
    <w:tmpl w:val="CF5801F6"/>
    <w:lvl w:ilvl="0" w:tplc="B8BC9C22">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4D809DE2">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96EAFF70">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165E8A40">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455EAFA8">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3D24FB2A">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44609802">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0EA88DB2">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5CA0EF62">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8B702BC"/>
    <w:multiLevelType w:val="hybridMultilevel"/>
    <w:tmpl w:val="25546158"/>
    <w:lvl w:ilvl="0" w:tplc="00CE6114">
      <w:start w:val="1"/>
      <w:numFmt w:val="lowerLetter"/>
      <w:lvlText w:val="%1)"/>
      <w:lvlJc w:val="left"/>
      <w:pPr>
        <w:ind w:left="1954"/>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1" w:tplc="9B4420A0">
      <w:start w:val="1"/>
      <w:numFmt w:val="lowerLetter"/>
      <w:lvlText w:val="%2"/>
      <w:lvlJc w:val="left"/>
      <w:pPr>
        <w:ind w:left="249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2" w:tplc="FAD8BC80">
      <w:start w:val="1"/>
      <w:numFmt w:val="lowerRoman"/>
      <w:lvlText w:val="%3"/>
      <w:lvlJc w:val="left"/>
      <w:pPr>
        <w:ind w:left="321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3" w:tplc="FD566EDA">
      <w:start w:val="1"/>
      <w:numFmt w:val="decimal"/>
      <w:lvlText w:val="%4"/>
      <w:lvlJc w:val="left"/>
      <w:pPr>
        <w:ind w:left="393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4" w:tplc="0CAEED44">
      <w:start w:val="1"/>
      <w:numFmt w:val="lowerLetter"/>
      <w:lvlText w:val="%5"/>
      <w:lvlJc w:val="left"/>
      <w:pPr>
        <w:ind w:left="465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5" w:tplc="E116BC54">
      <w:start w:val="1"/>
      <w:numFmt w:val="lowerRoman"/>
      <w:lvlText w:val="%6"/>
      <w:lvlJc w:val="left"/>
      <w:pPr>
        <w:ind w:left="537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6" w:tplc="8806B64C">
      <w:start w:val="1"/>
      <w:numFmt w:val="decimal"/>
      <w:lvlText w:val="%7"/>
      <w:lvlJc w:val="left"/>
      <w:pPr>
        <w:ind w:left="609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7" w:tplc="2E3290A8">
      <w:start w:val="1"/>
      <w:numFmt w:val="lowerLetter"/>
      <w:lvlText w:val="%8"/>
      <w:lvlJc w:val="left"/>
      <w:pPr>
        <w:ind w:left="681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8" w:tplc="F0D2692C">
      <w:start w:val="1"/>
      <w:numFmt w:val="lowerRoman"/>
      <w:lvlText w:val="%9"/>
      <w:lvlJc w:val="left"/>
      <w:pPr>
        <w:ind w:left="753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abstractNum>
  <w:abstractNum w:abstractNumId="6" w15:restartNumberingAfterBreak="0">
    <w:nsid w:val="094F4D79"/>
    <w:multiLevelType w:val="hybridMultilevel"/>
    <w:tmpl w:val="BB7E5A20"/>
    <w:lvl w:ilvl="0" w:tplc="E8A22BDE">
      <w:start w:val="1"/>
      <w:numFmt w:val="lowerLetter"/>
      <w:lvlText w:val="%1)"/>
      <w:lvlJc w:val="left"/>
      <w:pPr>
        <w:ind w:left="98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EB4754E">
      <w:start w:val="1"/>
      <w:numFmt w:val="lowerLetter"/>
      <w:lvlText w:val="%2"/>
      <w:lvlJc w:val="left"/>
      <w:pPr>
        <w:ind w:left="16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E90F89E">
      <w:start w:val="1"/>
      <w:numFmt w:val="lowerRoman"/>
      <w:lvlText w:val="%3"/>
      <w:lvlJc w:val="left"/>
      <w:pPr>
        <w:ind w:left="237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5AAA7D78">
      <w:start w:val="1"/>
      <w:numFmt w:val="decimal"/>
      <w:lvlText w:val="%4"/>
      <w:lvlJc w:val="left"/>
      <w:pPr>
        <w:ind w:left="309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F2621A54">
      <w:start w:val="1"/>
      <w:numFmt w:val="lowerLetter"/>
      <w:lvlText w:val="%5"/>
      <w:lvlJc w:val="left"/>
      <w:pPr>
        <w:ind w:left="381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A6250B2">
      <w:start w:val="1"/>
      <w:numFmt w:val="lowerRoman"/>
      <w:lvlText w:val="%6"/>
      <w:lvlJc w:val="left"/>
      <w:pPr>
        <w:ind w:left="453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1A86EC48">
      <w:start w:val="1"/>
      <w:numFmt w:val="decimal"/>
      <w:lvlText w:val="%7"/>
      <w:lvlJc w:val="left"/>
      <w:pPr>
        <w:ind w:left="52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057492A6">
      <w:start w:val="1"/>
      <w:numFmt w:val="lowerLetter"/>
      <w:lvlText w:val="%8"/>
      <w:lvlJc w:val="left"/>
      <w:pPr>
        <w:ind w:left="597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4D041BBA">
      <w:start w:val="1"/>
      <w:numFmt w:val="lowerRoman"/>
      <w:lvlText w:val="%9"/>
      <w:lvlJc w:val="left"/>
      <w:pPr>
        <w:ind w:left="669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 w15:restartNumberingAfterBreak="0">
    <w:nsid w:val="0D176313"/>
    <w:multiLevelType w:val="hybridMultilevel"/>
    <w:tmpl w:val="15B2B1A8"/>
    <w:lvl w:ilvl="0" w:tplc="F94A45FC">
      <w:start w:val="3"/>
      <w:numFmt w:val="decimal"/>
      <w:lvlText w:val="%1."/>
      <w:lvlJc w:val="left"/>
      <w:pPr>
        <w:ind w:left="1413"/>
      </w:pPr>
      <w:rPr>
        <w:rFonts w:ascii="Times New Roman" w:eastAsia="Times New Roman" w:hAnsi="Times New Roman" w:cs="Times New Roman"/>
        <w:b/>
        <w:i w:val="0"/>
        <w:strike w:val="0"/>
        <w:dstrike w:val="0"/>
        <w:color w:val="231F20"/>
        <w:sz w:val="22"/>
        <w:u w:val="none" w:color="000000"/>
        <w:bdr w:val="none" w:sz="0" w:space="0" w:color="auto"/>
        <w:shd w:val="clear" w:color="auto" w:fill="auto"/>
        <w:vertAlign w:val="baseline"/>
      </w:rPr>
    </w:lvl>
    <w:lvl w:ilvl="1" w:tplc="2188C8C8">
      <w:start w:val="1"/>
      <w:numFmt w:val="lowerRoman"/>
      <w:lvlText w:val="%2)"/>
      <w:lvlJc w:val="left"/>
      <w:pPr>
        <w:ind w:left="23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992C40E">
      <w:start w:val="1"/>
      <w:numFmt w:val="lowerLetter"/>
      <w:lvlText w:val="%3)"/>
      <w:lvlJc w:val="left"/>
      <w:pPr>
        <w:ind w:left="27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88069AA">
      <w:start w:val="1"/>
      <w:numFmt w:val="decimal"/>
      <w:lvlText w:val="%4"/>
      <w:lvlJc w:val="left"/>
      <w:pPr>
        <w:ind w:left="343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00F889D8">
      <w:start w:val="1"/>
      <w:numFmt w:val="lowerLetter"/>
      <w:lvlText w:val="%5"/>
      <w:lvlJc w:val="left"/>
      <w:pPr>
        <w:ind w:left="415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C94AAD8C">
      <w:start w:val="1"/>
      <w:numFmt w:val="lowerRoman"/>
      <w:lvlText w:val="%6"/>
      <w:lvlJc w:val="left"/>
      <w:pPr>
        <w:ind w:left="487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72AA474E">
      <w:start w:val="1"/>
      <w:numFmt w:val="decimal"/>
      <w:lvlText w:val="%7"/>
      <w:lvlJc w:val="left"/>
      <w:pPr>
        <w:ind w:left="559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2220C7E">
      <w:start w:val="1"/>
      <w:numFmt w:val="lowerLetter"/>
      <w:lvlText w:val="%8"/>
      <w:lvlJc w:val="left"/>
      <w:pPr>
        <w:ind w:left="631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7A8E098A">
      <w:start w:val="1"/>
      <w:numFmt w:val="lowerRoman"/>
      <w:lvlText w:val="%9"/>
      <w:lvlJc w:val="left"/>
      <w:pPr>
        <w:ind w:left="703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8" w15:restartNumberingAfterBreak="0">
    <w:nsid w:val="0F782858"/>
    <w:multiLevelType w:val="hybridMultilevel"/>
    <w:tmpl w:val="ED86B2FE"/>
    <w:lvl w:ilvl="0" w:tplc="27E61B92">
      <w:start w:val="1"/>
      <w:numFmt w:val="lowerLetter"/>
      <w:lvlText w:val="%1)"/>
      <w:lvlJc w:val="left"/>
      <w:pPr>
        <w:ind w:left="110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FB23D5C">
      <w:start w:val="1"/>
      <w:numFmt w:val="lowerLetter"/>
      <w:lvlText w:val="%2"/>
      <w:lvlJc w:val="left"/>
      <w:pPr>
        <w:ind w:left="175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75BACEAC">
      <w:start w:val="1"/>
      <w:numFmt w:val="lowerRoman"/>
      <w:lvlText w:val="%3"/>
      <w:lvlJc w:val="left"/>
      <w:pPr>
        <w:ind w:left="247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4786916">
      <w:start w:val="1"/>
      <w:numFmt w:val="decimal"/>
      <w:lvlText w:val="%4"/>
      <w:lvlJc w:val="left"/>
      <w:pPr>
        <w:ind w:left="319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133EA4B4">
      <w:start w:val="1"/>
      <w:numFmt w:val="lowerLetter"/>
      <w:lvlText w:val="%5"/>
      <w:lvlJc w:val="left"/>
      <w:pPr>
        <w:ind w:left="391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FFC2628A">
      <w:start w:val="1"/>
      <w:numFmt w:val="lowerRoman"/>
      <w:lvlText w:val="%6"/>
      <w:lvlJc w:val="left"/>
      <w:pPr>
        <w:ind w:left="463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C01ED6D0">
      <w:start w:val="1"/>
      <w:numFmt w:val="decimal"/>
      <w:lvlText w:val="%7"/>
      <w:lvlJc w:val="left"/>
      <w:pPr>
        <w:ind w:left="535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7396BBC2">
      <w:start w:val="1"/>
      <w:numFmt w:val="lowerLetter"/>
      <w:lvlText w:val="%8"/>
      <w:lvlJc w:val="left"/>
      <w:pPr>
        <w:ind w:left="607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2B6F990">
      <w:start w:val="1"/>
      <w:numFmt w:val="lowerRoman"/>
      <w:lvlText w:val="%9"/>
      <w:lvlJc w:val="left"/>
      <w:pPr>
        <w:ind w:left="679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9" w15:restartNumberingAfterBreak="0">
    <w:nsid w:val="107C078C"/>
    <w:multiLevelType w:val="hybridMultilevel"/>
    <w:tmpl w:val="539E4CD0"/>
    <w:lvl w:ilvl="0" w:tplc="282685AE">
      <w:start w:val="1"/>
      <w:numFmt w:val="lowerLetter"/>
      <w:lvlText w:val="%1)"/>
      <w:lvlJc w:val="left"/>
      <w:pPr>
        <w:ind w:left="171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F354A454">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B64ADA2A">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1AB4DCD8">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2080AC4">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3BF22E4A">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4AF63628">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F4366DB4">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E7AA82C">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0" w15:restartNumberingAfterBreak="0">
    <w:nsid w:val="11D24DB6"/>
    <w:multiLevelType w:val="hybridMultilevel"/>
    <w:tmpl w:val="E4949D2C"/>
    <w:lvl w:ilvl="0" w:tplc="3BCC8348">
      <w:start w:val="1"/>
      <w:numFmt w:val="decimal"/>
      <w:lvlText w:val="%1."/>
      <w:lvlJc w:val="left"/>
      <w:pPr>
        <w:ind w:left="4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C4F81616">
      <w:start w:val="1"/>
      <w:numFmt w:val="lowerLetter"/>
      <w:lvlText w:val="%2"/>
      <w:lvlJc w:val="left"/>
      <w:pPr>
        <w:ind w:left="118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8B024296">
      <w:start w:val="1"/>
      <w:numFmt w:val="lowerRoman"/>
      <w:lvlText w:val="%3"/>
      <w:lvlJc w:val="left"/>
      <w:pPr>
        <w:ind w:left="190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F2BE2640">
      <w:start w:val="1"/>
      <w:numFmt w:val="decimal"/>
      <w:lvlText w:val="%4"/>
      <w:lvlJc w:val="left"/>
      <w:pPr>
        <w:ind w:left="262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CB040468">
      <w:start w:val="1"/>
      <w:numFmt w:val="lowerLetter"/>
      <w:lvlText w:val="%5"/>
      <w:lvlJc w:val="left"/>
      <w:pPr>
        <w:ind w:left="334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C7CA5AA">
      <w:start w:val="1"/>
      <w:numFmt w:val="lowerRoman"/>
      <w:lvlText w:val="%6"/>
      <w:lvlJc w:val="left"/>
      <w:pPr>
        <w:ind w:left="406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0E4265F2">
      <w:start w:val="1"/>
      <w:numFmt w:val="decimal"/>
      <w:lvlText w:val="%7"/>
      <w:lvlJc w:val="left"/>
      <w:pPr>
        <w:ind w:left="478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711A78FA">
      <w:start w:val="1"/>
      <w:numFmt w:val="lowerLetter"/>
      <w:lvlText w:val="%8"/>
      <w:lvlJc w:val="left"/>
      <w:pPr>
        <w:ind w:left="550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6B26D7E">
      <w:start w:val="1"/>
      <w:numFmt w:val="lowerRoman"/>
      <w:lvlText w:val="%9"/>
      <w:lvlJc w:val="left"/>
      <w:pPr>
        <w:ind w:left="622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1" w15:restartNumberingAfterBreak="0">
    <w:nsid w:val="12B732F6"/>
    <w:multiLevelType w:val="multilevel"/>
    <w:tmpl w:val="89E8EEA4"/>
    <w:lvl w:ilvl="0">
      <w:start w:val="26"/>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start w:val="2"/>
      <w:numFmt w:val="decimal"/>
      <w:lvlRestart w:val="0"/>
      <w:lvlText w:val="%1.%2"/>
      <w:lvlJc w:val="left"/>
      <w:pPr>
        <w:ind w:left="13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2" w15:restartNumberingAfterBreak="0">
    <w:nsid w:val="13112EFD"/>
    <w:multiLevelType w:val="hybridMultilevel"/>
    <w:tmpl w:val="B55E5AF4"/>
    <w:lvl w:ilvl="0" w:tplc="99E08BE4">
      <w:start w:val="1"/>
      <w:numFmt w:val="decimal"/>
      <w:lvlText w:val="%1."/>
      <w:lvlJc w:val="left"/>
      <w:pPr>
        <w:ind w:left="142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178E0292">
      <w:start w:val="1"/>
      <w:numFmt w:val="lowerLetter"/>
      <w:lvlText w:val="%2"/>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F4589116">
      <w:start w:val="1"/>
      <w:numFmt w:val="lowerRoman"/>
      <w:lvlText w:val="%3"/>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7180D282">
      <w:start w:val="1"/>
      <w:numFmt w:val="decimal"/>
      <w:lvlText w:val="%4"/>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C4E44FE">
      <w:start w:val="1"/>
      <w:numFmt w:val="lowerLetter"/>
      <w:lvlText w:val="%5"/>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4922A62">
      <w:start w:val="1"/>
      <w:numFmt w:val="lowerRoman"/>
      <w:lvlText w:val="%6"/>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367EF2F4">
      <w:start w:val="1"/>
      <w:numFmt w:val="decimal"/>
      <w:lvlText w:val="%7"/>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0B3EAF3A">
      <w:start w:val="1"/>
      <w:numFmt w:val="lowerLetter"/>
      <w:lvlText w:val="%8"/>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F5DE08F6">
      <w:start w:val="1"/>
      <w:numFmt w:val="lowerRoman"/>
      <w:lvlText w:val="%9"/>
      <w:lvlJc w:val="left"/>
      <w:pPr>
        <w:ind w:left="69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3" w15:restartNumberingAfterBreak="0">
    <w:nsid w:val="151205E7"/>
    <w:multiLevelType w:val="hybridMultilevel"/>
    <w:tmpl w:val="2BD2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44D95"/>
    <w:multiLevelType w:val="hybridMultilevel"/>
    <w:tmpl w:val="1A6E3C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5BF0744"/>
    <w:multiLevelType w:val="hybridMultilevel"/>
    <w:tmpl w:val="C81084F8"/>
    <w:lvl w:ilvl="0" w:tplc="837836E2">
      <w:start w:val="2"/>
      <w:numFmt w:val="decimal"/>
      <w:lvlText w:val="%1."/>
      <w:lvlJc w:val="left"/>
      <w:pPr>
        <w:ind w:left="5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FFCA8C26">
      <w:start w:val="2"/>
      <w:numFmt w:val="lowerLetter"/>
      <w:lvlText w:val="%2)"/>
      <w:lvlJc w:val="left"/>
      <w:pPr>
        <w:ind w:left="10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9D23FA6">
      <w:start w:val="1"/>
      <w:numFmt w:val="lowerRoman"/>
      <w:lvlText w:val="%3"/>
      <w:lvlJc w:val="left"/>
      <w:pPr>
        <w:ind w:left="16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56A203DC">
      <w:start w:val="1"/>
      <w:numFmt w:val="decimal"/>
      <w:lvlText w:val="%4"/>
      <w:lvlJc w:val="left"/>
      <w:pPr>
        <w:ind w:left="23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78781D7C">
      <w:start w:val="1"/>
      <w:numFmt w:val="lowerLetter"/>
      <w:lvlText w:val="%5"/>
      <w:lvlJc w:val="left"/>
      <w:pPr>
        <w:ind w:left="308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16C7DB2">
      <w:start w:val="1"/>
      <w:numFmt w:val="lowerRoman"/>
      <w:lvlText w:val="%6"/>
      <w:lvlJc w:val="left"/>
      <w:pPr>
        <w:ind w:left="380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B2ACED2E">
      <w:start w:val="1"/>
      <w:numFmt w:val="decimal"/>
      <w:lvlText w:val="%7"/>
      <w:lvlJc w:val="left"/>
      <w:pPr>
        <w:ind w:left="452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87646E74">
      <w:start w:val="1"/>
      <w:numFmt w:val="lowerLetter"/>
      <w:lvlText w:val="%8"/>
      <w:lvlJc w:val="left"/>
      <w:pPr>
        <w:ind w:left="52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FD279EA">
      <w:start w:val="1"/>
      <w:numFmt w:val="lowerRoman"/>
      <w:lvlText w:val="%9"/>
      <w:lvlJc w:val="left"/>
      <w:pPr>
        <w:ind w:left="59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6" w15:restartNumberingAfterBreak="0">
    <w:nsid w:val="15E807C7"/>
    <w:multiLevelType w:val="multilevel"/>
    <w:tmpl w:val="36D8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6A7176"/>
    <w:multiLevelType w:val="hybridMultilevel"/>
    <w:tmpl w:val="1964588C"/>
    <w:lvl w:ilvl="0" w:tplc="8EA0F9A0">
      <w:start w:val="1"/>
      <w:numFmt w:val="lowerLetter"/>
      <w:lvlText w:val="%1)"/>
      <w:lvlJc w:val="left"/>
      <w:pPr>
        <w:ind w:left="1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7FC78E4">
      <w:start w:val="1"/>
      <w:numFmt w:val="lowerLetter"/>
      <w:lvlText w:val="%2"/>
      <w:lvlJc w:val="left"/>
      <w:pPr>
        <w:ind w:left="17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E046242">
      <w:start w:val="1"/>
      <w:numFmt w:val="lowerRoman"/>
      <w:lvlText w:val="%3"/>
      <w:lvlJc w:val="left"/>
      <w:pPr>
        <w:ind w:left="24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DED4E780">
      <w:start w:val="1"/>
      <w:numFmt w:val="decimal"/>
      <w:lvlText w:val="%4"/>
      <w:lvlJc w:val="left"/>
      <w:pPr>
        <w:ind w:left="31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B01EEDE2">
      <w:start w:val="1"/>
      <w:numFmt w:val="lowerLetter"/>
      <w:lvlText w:val="%5"/>
      <w:lvlJc w:val="left"/>
      <w:pPr>
        <w:ind w:left="39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A260CC78">
      <w:start w:val="1"/>
      <w:numFmt w:val="lowerRoman"/>
      <w:lvlText w:val="%6"/>
      <w:lvlJc w:val="left"/>
      <w:pPr>
        <w:ind w:left="46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D3BEE1D2">
      <w:start w:val="1"/>
      <w:numFmt w:val="decimal"/>
      <w:lvlText w:val="%7"/>
      <w:lvlJc w:val="left"/>
      <w:pPr>
        <w:ind w:left="53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B59E24AC">
      <w:start w:val="1"/>
      <w:numFmt w:val="lowerLetter"/>
      <w:lvlText w:val="%8"/>
      <w:lvlJc w:val="left"/>
      <w:pPr>
        <w:ind w:left="60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5764344C">
      <w:start w:val="1"/>
      <w:numFmt w:val="lowerRoman"/>
      <w:lvlText w:val="%9"/>
      <w:lvlJc w:val="left"/>
      <w:pPr>
        <w:ind w:left="67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8" w15:restartNumberingAfterBreak="0">
    <w:nsid w:val="182B540F"/>
    <w:multiLevelType w:val="hybridMultilevel"/>
    <w:tmpl w:val="1820D5E8"/>
    <w:lvl w:ilvl="0" w:tplc="AF585D7C">
      <w:start w:val="1"/>
      <w:numFmt w:val="lowerLetter"/>
      <w:lvlText w:val="%1)"/>
      <w:lvlJc w:val="left"/>
      <w:pPr>
        <w:ind w:left="5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DD943298">
      <w:start w:val="1"/>
      <w:numFmt w:val="lowerLetter"/>
      <w:lvlText w:val="%2"/>
      <w:lvlJc w:val="left"/>
      <w:pPr>
        <w:ind w:left="11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555284AC">
      <w:start w:val="1"/>
      <w:numFmt w:val="lowerRoman"/>
      <w:lvlText w:val="%3"/>
      <w:lvlJc w:val="left"/>
      <w:pPr>
        <w:ind w:left="190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5BCAD88C">
      <w:start w:val="1"/>
      <w:numFmt w:val="decimal"/>
      <w:lvlText w:val="%4"/>
      <w:lvlJc w:val="left"/>
      <w:pPr>
        <w:ind w:left="26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2F22B3DE">
      <w:start w:val="1"/>
      <w:numFmt w:val="lowerLetter"/>
      <w:lvlText w:val="%5"/>
      <w:lvlJc w:val="left"/>
      <w:pPr>
        <w:ind w:left="334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E2D6BA62">
      <w:start w:val="1"/>
      <w:numFmt w:val="lowerRoman"/>
      <w:lvlText w:val="%6"/>
      <w:lvlJc w:val="left"/>
      <w:pPr>
        <w:ind w:left="40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EEC80314">
      <w:start w:val="1"/>
      <w:numFmt w:val="decimal"/>
      <w:lvlText w:val="%7"/>
      <w:lvlJc w:val="left"/>
      <w:pPr>
        <w:ind w:left="47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68C84F92">
      <w:start w:val="1"/>
      <w:numFmt w:val="lowerLetter"/>
      <w:lvlText w:val="%8"/>
      <w:lvlJc w:val="left"/>
      <w:pPr>
        <w:ind w:left="550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23E67014">
      <w:start w:val="1"/>
      <w:numFmt w:val="lowerRoman"/>
      <w:lvlText w:val="%9"/>
      <w:lvlJc w:val="left"/>
      <w:pPr>
        <w:ind w:left="62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9" w15:restartNumberingAfterBreak="0">
    <w:nsid w:val="19FB5B80"/>
    <w:multiLevelType w:val="hybridMultilevel"/>
    <w:tmpl w:val="0B9A81FA"/>
    <w:lvl w:ilvl="0" w:tplc="B260BFA0">
      <w:start w:val="1"/>
      <w:numFmt w:val="lowerLetter"/>
      <w:lvlText w:val="%1."/>
      <w:lvlJc w:val="left"/>
      <w:pPr>
        <w:ind w:left="183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4C446F0">
      <w:start w:val="1"/>
      <w:numFmt w:val="lowerLetter"/>
      <w:lvlText w:val="%2"/>
      <w:lvlJc w:val="left"/>
      <w:pPr>
        <w:ind w:left="25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E50A4C84">
      <w:start w:val="1"/>
      <w:numFmt w:val="lowerRoman"/>
      <w:lvlText w:val="%3"/>
      <w:lvlJc w:val="left"/>
      <w:pPr>
        <w:ind w:left="32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B826FCD8">
      <w:start w:val="1"/>
      <w:numFmt w:val="decimal"/>
      <w:lvlText w:val="%4"/>
      <w:lvlJc w:val="left"/>
      <w:pPr>
        <w:ind w:left="39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A398A974">
      <w:start w:val="1"/>
      <w:numFmt w:val="lowerLetter"/>
      <w:lvlText w:val="%5"/>
      <w:lvlJc w:val="left"/>
      <w:pPr>
        <w:ind w:left="47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E9C47A6">
      <w:start w:val="1"/>
      <w:numFmt w:val="lowerRoman"/>
      <w:lvlText w:val="%6"/>
      <w:lvlJc w:val="left"/>
      <w:pPr>
        <w:ind w:left="54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3DA42D04">
      <w:start w:val="1"/>
      <w:numFmt w:val="decimal"/>
      <w:lvlText w:val="%7"/>
      <w:lvlJc w:val="left"/>
      <w:pPr>
        <w:ind w:left="61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67D4ADA4">
      <w:start w:val="1"/>
      <w:numFmt w:val="lowerLetter"/>
      <w:lvlText w:val="%8"/>
      <w:lvlJc w:val="left"/>
      <w:pPr>
        <w:ind w:left="68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908C7E8">
      <w:start w:val="1"/>
      <w:numFmt w:val="lowerRoman"/>
      <w:lvlText w:val="%9"/>
      <w:lvlJc w:val="left"/>
      <w:pPr>
        <w:ind w:left="75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0" w15:restartNumberingAfterBreak="0">
    <w:nsid w:val="1A654B56"/>
    <w:multiLevelType w:val="hybridMultilevel"/>
    <w:tmpl w:val="CDD28242"/>
    <w:lvl w:ilvl="0" w:tplc="92925D04">
      <w:start w:val="1"/>
      <w:numFmt w:val="lowerLetter"/>
      <w:lvlText w:val="%1)"/>
      <w:lvlJc w:val="left"/>
      <w:pPr>
        <w:ind w:left="19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D456993A">
      <w:start w:val="1"/>
      <w:numFmt w:val="lowerLetter"/>
      <w:lvlText w:val="%2"/>
      <w:lvlJc w:val="left"/>
      <w:pPr>
        <w:ind w:left="24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9A412C2">
      <w:start w:val="1"/>
      <w:numFmt w:val="lowerRoman"/>
      <w:lvlText w:val="%3"/>
      <w:lvlJc w:val="left"/>
      <w:pPr>
        <w:ind w:left="32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E54B8C8">
      <w:start w:val="1"/>
      <w:numFmt w:val="decimal"/>
      <w:lvlText w:val="%4"/>
      <w:lvlJc w:val="left"/>
      <w:pPr>
        <w:ind w:left="39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44C109E">
      <w:start w:val="1"/>
      <w:numFmt w:val="lowerLetter"/>
      <w:lvlText w:val="%5"/>
      <w:lvlJc w:val="left"/>
      <w:pPr>
        <w:ind w:left="46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FF1C6E3A">
      <w:start w:val="1"/>
      <w:numFmt w:val="lowerRoman"/>
      <w:lvlText w:val="%6"/>
      <w:lvlJc w:val="left"/>
      <w:pPr>
        <w:ind w:left="53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0004E286">
      <w:start w:val="1"/>
      <w:numFmt w:val="decimal"/>
      <w:lvlText w:val="%7"/>
      <w:lvlJc w:val="left"/>
      <w:pPr>
        <w:ind w:left="60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C4709BD6">
      <w:start w:val="1"/>
      <w:numFmt w:val="lowerLetter"/>
      <w:lvlText w:val="%8"/>
      <w:lvlJc w:val="left"/>
      <w:pPr>
        <w:ind w:left="68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E10AE2CA">
      <w:start w:val="1"/>
      <w:numFmt w:val="lowerRoman"/>
      <w:lvlText w:val="%9"/>
      <w:lvlJc w:val="left"/>
      <w:pPr>
        <w:ind w:left="75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1" w15:restartNumberingAfterBreak="0">
    <w:nsid w:val="1B2043C3"/>
    <w:multiLevelType w:val="hybridMultilevel"/>
    <w:tmpl w:val="968E629A"/>
    <w:lvl w:ilvl="0" w:tplc="495A6B6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244FEE2">
      <w:start w:val="1"/>
      <w:numFmt w:val="lowerLetter"/>
      <w:lvlText w:val="%2"/>
      <w:lvlJc w:val="left"/>
      <w:pPr>
        <w:ind w:left="7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C509BD8">
      <w:start w:val="1"/>
      <w:numFmt w:val="lowerRoman"/>
      <w:lvlText w:val="%3"/>
      <w:lvlJc w:val="left"/>
      <w:pPr>
        <w:ind w:left="11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CF6B6F0">
      <w:start w:val="1"/>
      <w:numFmt w:val="lowerRoman"/>
      <w:lvlRestart w:val="0"/>
      <w:lvlText w:val="%4."/>
      <w:lvlJc w:val="left"/>
      <w:pPr>
        <w:ind w:left="2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2D6326A">
      <w:start w:val="1"/>
      <w:numFmt w:val="lowerLetter"/>
      <w:lvlText w:val="%5"/>
      <w:lvlJc w:val="left"/>
      <w:pPr>
        <w:ind w:left="3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490F198">
      <w:start w:val="1"/>
      <w:numFmt w:val="lowerRoman"/>
      <w:lvlText w:val="%6"/>
      <w:lvlJc w:val="left"/>
      <w:pPr>
        <w:ind w:left="3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C08031A">
      <w:start w:val="1"/>
      <w:numFmt w:val="decimal"/>
      <w:lvlText w:val="%7"/>
      <w:lvlJc w:val="left"/>
      <w:pPr>
        <w:ind w:left="45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F49042">
      <w:start w:val="1"/>
      <w:numFmt w:val="lowerLetter"/>
      <w:lvlText w:val="%8"/>
      <w:lvlJc w:val="left"/>
      <w:pPr>
        <w:ind w:left="52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0B6A798">
      <w:start w:val="1"/>
      <w:numFmt w:val="lowerRoman"/>
      <w:lvlText w:val="%9"/>
      <w:lvlJc w:val="left"/>
      <w:pPr>
        <w:ind w:left="60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1C6D2884"/>
    <w:multiLevelType w:val="hybridMultilevel"/>
    <w:tmpl w:val="23D61E8C"/>
    <w:lvl w:ilvl="0" w:tplc="532078E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2524E68">
      <w:start w:val="1"/>
      <w:numFmt w:val="lowerRoman"/>
      <w:lvlRestart w:val="0"/>
      <w:lvlText w:val="%2."/>
      <w:lvlJc w:val="left"/>
      <w:pPr>
        <w:ind w:left="22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BC8423C">
      <w:start w:val="1"/>
      <w:numFmt w:val="lowerRoman"/>
      <w:lvlText w:val="%3"/>
      <w:lvlJc w:val="left"/>
      <w:pPr>
        <w:ind w:left="28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D249718">
      <w:start w:val="1"/>
      <w:numFmt w:val="decimal"/>
      <w:lvlText w:val="%4"/>
      <w:lvlJc w:val="left"/>
      <w:pPr>
        <w:ind w:left="3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FF2EBC0">
      <w:start w:val="1"/>
      <w:numFmt w:val="lowerLetter"/>
      <w:lvlText w:val="%5"/>
      <w:lvlJc w:val="left"/>
      <w:pPr>
        <w:ind w:left="4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84236A8">
      <w:start w:val="1"/>
      <w:numFmt w:val="lowerRoman"/>
      <w:lvlText w:val="%6"/>
      <w:lvlJc w:val="left"/>
      <w:pPr>
        <w:ind w:left="4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32A6348">
      <w:start w:val="1"/>
      <w:numFmt w:val="decimal"/>
      <w:lvlText w:val="%7"/>
      <w:lvlJc w:val="left"/>
      <w:pPr>
        <w:ind w:left="5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B8235E">
      <w:start w:val="1"/>
      <w:numFmt w:val="lowerLetter"/>
      <w:lvlText w:val="%8"/>
      <w:lvlJc w:val="left"/>
      <w:pPr>
        <w:ind w:left="6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980E1F6">
      <w:start w:val="1"/>
      <w:numFmt w:val="lowerRoman"/>
      <w:lvlText w:val="%9"/>
      <w:lvlJc w:val="left"/>
      <w:pPr>
        <w:ind w:left="7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1D1157A0"/>
    <w:multiLevelType w:val="hybridMultilevel"/>
    <w:tmpl w:val="C57A7E98"/>
    <w:lvl w:ilvl="0" w:tplc="0C7AF1B8">
      <w:start w:val="1"/>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DBB2F31A">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570DF44">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C40EF8BA">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98CC2E82">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21C0318">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26DC5376">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3AC26EF4">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1983396">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4" w15:restartNumberingAfterBreak="0">
    <w:nsid w:val="1D4F17FA"/>
    <w:multiLevelType w:val="hybridMultilevel"/>
    <w:tmpl w:val="0FB2A2A4"/>
    <w:lvl w:ilvl="0" w:tplc="063EEFF4">
      <w:start w:val="1"/>
      <w:numFmt w:val="decimal"/>
      <w:lvlText w:val="%1."/>
      <w:lvlJc w:val="left"/>
      <w:pPr>
        <w:ind w:left="14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8884FAC">
      <w:start w:val="1"/>
      <w:numFmt w:val="lowerLetter"/>
      <w:lvlText w:val="%2)"/>
      <w:lvlJc w:val="left"/>
      <w:pPr>
        <w:ind w:left="195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DCCCC92">
      <w:start w:val="1"/>
      <w:numFmt w:val="lowerRoman"/>
      <w:lvlText w:val="%3"/>
      <w:lvlJc w:val="left"/>
      <w:pPr>
        <w:ind w:left="25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8102A5AA">
      <w:start w:val="1"/>
      <w:numFmt w:val="decimal"/>
      <w:lvlText w:val="%4"/>
      <w:lvlJc w:val="left"/>
      <w:pPr>
        <w:ind w:left="322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45EC5C6">
      <w:start w:val="1"/>
      <w:numFmt w:val="lowerLetter"/>
      <w:lvlText w:val="%5"/>
      <w:lvlJc w:val="left"/>
      <w:pPr>
        <w:ind w:left="394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B4C46B58">
      <w:start w:val="1"/>
      <w:numFmt w:val="lowerRoman"/>
      <w:lvlText w:val="%6"/>
      <w:lvlJc w:val="left"/>
      <w:pPr>
        <w:ind w:left="466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76C4DE08">
      <w:start w:val="1"/>
      <w:numFmt w:val="decimal"/>
      <w:lvlText w:val="%7"/>
      <w:lvlJc w:val="left"/>
      <w:pPr>
        <w:ind w:left="538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E14A902">
      <w:start w:val="1"/>
      <w:numFmt w:val="lowerLetter"/>
      <w:lvlText w:val="%8"/>
      <w:lvlJc w:val="left"/>
      <w:pPr>
        <w:ind w:left="61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D0256A0">
      <w:start w:val="1"/>
      <w:numFmt w:val="lowerRoman"/>
      <w:lvlText w:val="%9"/>
      <w:lvlJc w:val="left"/>
      <w:pPr>
        <w:ind w:left="682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5" w15:restartNumberingAfterBreak="0">
    <w:nsid w:val="1E474FFC"/>
    <w:multiLevelType w:val="hybridMultilevel"/>
    <w:tmpl w:val="76E4AF24"/>
    <w:lvl w:ilvl="0" w:tplc="04090013">
      <w:start w:val="1"/>
      <w:numFmt w:val="upperRoman"/>
      <w:lvlText w:val="%1."/>
      <w:lvlJc w:val="righ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15:restartNumberingAfterBreak="0">
    <w:nsid w:val="1F6359BF"/>
    <w:multiLevelType w:val="hybridMultilevel"/>
    <w:tmpl w:val="7C2280E6"/>
    <w:lvl w:ilvl="0" w:tplc="7D9431E6">
      <w:start w:val="1"/>
      <w:numFmt w:val="decimal"/>
      <w:lvlText w:val="%1)"/>
      <w:lvlJc w:val="left"/>
      <w:pPr>
        <w:ind w:left="194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AD22635C">
      <w:start w:val="1"/>
      <w:numFmt w:val="lowerLetter"/>
      <w:lvlText w:val="%2)"/>
      <w:lvlJc w:val="left"/>
      <w:pPr>
        <w:ind w:left="2355"/>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54884BC">
      <w:start w:val="1"/>
      <w:numFmt w:val="lowerRoman"/>
      <w:lvlText w:val="%3"/>
      <w:lvlJc w:val="left"/>
      <w:pPr>
        <w:ind w:left="302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970C0D94">
      <w:start w:val="1"/>
      <w:numFmt w:val="decimal"/>
      <w:lvlText w:val="%4"/>
      <w:lvlJc w:val="left"/>
      <w:pPr>
        <w:ind w:left="374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3D067406">
      <w:start w:val="1"/>
      <w:numFmt w:val="lowerLetter"/>
      <w:lvlText w:val="%5"/>
      <w:lvlJc w:val="left"/>
      <w:pPr>
        <w:ind w:left="446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6F6E4238">
      <w:start w:val="1"/>
      <w:numFmt w:val="lowerRoman"/>
      <w:lvlText w:val="%6"/>
      <w:lvlJc w:val="left"/>
      <w:pPr>
        <w:ind w:left="518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D60E8D58">
      <w:start w:val="1"/>
      <w:numFmt w:val="decimal"/>
      <w:lvlText w:val="%7"/>
      <w:lvlJc w:val="left"/>
      <w:pPr>
        <w:ind w:left="590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CAE2FE5E">
      <w:start w:val="1"/>
      <w:numFmt w:val="lowerLetter"/>
      <w:lvlText w:val="%8"/>
      <w:lvlJc w:val="left"/>
      <w:pPr>
        <w:ind w:left="662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236FD10">
      <w:start w:val="1"/>
      <w:numFmt w:val="lowerRoman"/>
      <w:lvlText w:val="%9"/>
      <w:lvlJc w:val="left"/>
      <w:pPr>
        <w:ind w:left="734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7" w15:restartNumberingAfterBreak="0">
    <w:nsid w:val="2096549F"/>
    <w:multiLevelType w:val="hybridMultilevel"/>
    <w:tmpl w:val="44F4CD2E"/>
    <w:lvl w:ilvl="0" w:tplc="D9E26C4E">
      <w:start w:val="1"/>
      <w:numFmt w:val="decimal"/>
      <w:lvlText w:val="%1."/>
      <w:lvlJc w:val="left"/>
      <w:pPr>
        <w:ind w:left="141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5908EAB8">
      <w:start w:val="1"/>
      <w:numFmt w:val="lowerLetter"/>
      <w:lvlText w:val="%2"/>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32A44300">
      <w:start w:val="1"/>
      <w:numFmt w:val="lowerRoman"/>
      <w:lvlText w:val="%3"/>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AF141A4E">
      <w:start w:val="1"/>
      <w:numFmt w:val="decimal"/>
      <w:lvlText w:val="%4"/>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EC28176">
      <w:start w:val="1"/>
      <w:numFmt w:val="lowerLetter"/>
      <w:lvlText w:val="%5"/>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ED4870E8">
      <w:start w:val="1"/>
      <w:numFmt w:val="lowerRoman"/>
      <w:lvlText w:val="%6"/>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E9E8B72">
      <w:start w:val="1"/>
      <w:numFmt w:val="decimal"/>
      <w:lvlText w:val="%7"/>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025E13F6">
      <w:start w:val="1"/>
      <w:numFmt w:val="lowerLetter"/>
      <w:lvlText w:val="%8"/>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2D66FC3C">
      <w:start w:val="1"/>
      <w:numFmt w:val="lowerRoman"/>
      <w:lvlText w:val="%9"/>
      <w:lvlJc w:val="left"/>
      <w:pPr>
        <w:ind w:left="69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8" w15:restartNumberingAfterBreak="0">
    <w:nsid w:val="246C6D0F"/>
    <w:multiLevelType w:val="hybridMultilevel"/>
    <w:tmpl w:val="6E145090"/>
    <w:lvl w:ilvl="0" w:tplc="2C4CC072">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7494D8CC">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9EBE470E">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32D6A940">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7D3C09CC">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29D4F8B0">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16B21A8E">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0338D6BC">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66427DAA">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25636EC7"/>
    <w:multiLevelType w:val="hybridMultilevel"/>
    <w:tmpl w:val="25080CEE"/>
    <w:lvl w:ilvl="0" w:tplc="873CA9F4">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8CE258D2">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FB6E728E">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0E809006">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9D16C19E">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5464E6B4">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3392BD52">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ACB8A100">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EA7C50A6">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297C32E6"/>
    <w:multiLevelType w:val="hybridMultilevel"/>
    <w:tmpl w:val="AE70984C"/>
    <w:lvl w:ilvl="0" w:tplc="34ECA810">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EFBC9C0C">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063C8B06">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052CC2DC">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2ED870BA">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2320D572">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14E881F2">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97BA33C4">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63FAF2C2">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2AB63DD2"/>
    <w:multiLevelType w:val="hybridMultilevel"/>
    <w:tmpl w:val="DD38574A"/>
    <w:lvl w:ilvl="0" w:tplc="2ECEE4B8">
      <w:start w:val="4"/>
      <w:numFmt w:val="lowerLetter"/>
      <w:lvlText w:val="%1"/>
      <w:lvlJc w:val="left"/>
      <w:pPr>
        <w:ind w:left="18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738509A">
      <w:start w:val="1"/>
      <w:numFmt w:val="lowerLetter"/>
      <w:lvlText w:val="%2"/>
      <w:lvlJc w:val="left"/>
      <w:pPr>
        <w:ind w:left="25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B46AC418">
      <w:start w:val="1"/>
      <w:numFmt w:val="lowerRoman"/>
      <w:lvlText w:val="%3"/>
      <w:lvlJc w:val="left"/>
      <w:pPr>
        <w:ind w:left="32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3F923E58">
      <w:start w:val="1"/>
      <w:numFmt w:val="decimal"/>
      <w:lvlText w:val="%4"/>
      <w:lvlJc w:val="left"/>
      <w:pPr>
        <w:ind w:left="39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2E5A89FC">
      <w:start w:val="1"/>
      <w:numFmt w:val="lowerLetter"/>
      <w:lvlText w:val="%5"/>
      <w:lvlJc w:val="left"/>
      <w:pPr>
        <w:ind w:left="46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29D2A0BA">
      <w:start w:val="1"/>
      <w:numFmt w:val="lowerRoman"/>
      <w:lvlText w:val="%6"/>
      <w:lvlJc w:val="left"/>
      <w:pPr>
        <w:ind w:left="54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6DFCD1B4">
      <w:start w:val="1"/>
      <w:numFmt w:val="decimal"/>
      <w:lvlText w:val="%7"/>
      <w:lvlJc w:val="left"/>
      <w:pPr>
        <w:ind w:left="61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6DCED60">
      <w:start w:val="1"/>
      <w:numFmt w:val="lowerLetter"/>
      <w:lvlText w:val="%8"/>
      <w:lvlJc w:val="left"/>
      <w:pPr>
        <w:ind w:left="68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FEEC3470">
      <w:start w:val="1"/>
      <w:numFmt w:val="lowerRoman"/>
      <w:lvlText w:val="%9"/>
      <w:lvlJc w:val="left"/>
      <w:pPr>
        <w:ind w:left="75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2" w15:restartNumberingAfterBreak="0">
    <w:nsid w:val="2B021B50"/>
    <w:multiLevelType w:val="hybridMultilevel"/>
    <w:tmpl w:val="F2DC6CE6"/>
    <w:lvl w:ilvl="0" w:tplc="10E68896">
      <w:start w:val="1"/>
      <w:numFmt w:val="lowerLetter"/>
      <w:lvlText w:val="%1)"/>
      <w:lvlJc w:val="left"/>
      <w:pPr>
        <w:ind w:left="1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74125A52">
      <w:start w:val="1"/>
      <w:numFmt w:val="lowerLetter"/>
      <w:lvlText w:val="%2"/>
      <w:lvlJc w:val="left"/>
      <w:pPr>
        <w:ind w:left="175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535A3310">
      <w:start w:val="1"/>
      <w:numFmt w:val="lowerRoman"/>
      <w:lvlText w:val="%3"/>
      <w:lvlJc w:val="left"/>
      <w:pPr>
        <w:ind w:left="24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7C6CBE30">
      <w:start w:val="1"/>
      <w:numFmt w:val="decimal"/>
      <w:lvlText w:val="%4"/>
      <w:lvlJc w:val="left"/>
      <w:pPr>
        <w:ind w:left="319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B304149E">
      <w:start w:val="1"/>
      <w:numFmt w:val="lowerLetter"/>
      <w:lvlText w:val="%5"/>
      <w:lvlJc w:val="left"/>
      <w:pPr>
        <w:ind w:left="391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948B8BC">
      <w:start w:val="1"/>
      <w:numFmt w:val="lowerRoman"/>
      <w:lvlText w:val="%6"/>
      <w:lvlJc w:val="left"/>
      <w:pPr>
        <w:ind w:left="463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AD8C6ECA">
      <w:start w:val="1"/>
      <w:numFmt w:val="decimal"/>
      <w:lvlText w:val="%7"/>
      <w:lvlJc w:val="left"/>
      <w:pPr>
        <w:ind w:left="535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B680CE86">
      <w:start w:val="1"/>
      <w:numFmt w:val="lowerLetter"/>
      <w:lvlText w:val="%8"/>
      <w:lvlJc w:val="left"/>
      <w:pPr>
        <w:ind w:left="60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7DC8CB66">
      <w:start w:val="1"/>
      <w:numFmt w:val="lowerRoman"/>
      <w:lvlText w:val="%9"/>
      <w:lvlJc w:val="left"/>
      <w:pPr>
        <w:ind w:left="679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3" w15:restartNumberingAfterBreak="0">
    <w:nsid w:val="2B9357DE"/>
    <w:multiLevelType w:val="hybridMultilevel"/>
    <w:tmpl w:val="717C29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D7F2FF7"/>
    <w:multiLevelType w:val="multilevel"/>
    <w:tmpl w:val="BC3CF6D0"/>
    <w:lvl w:ilvl="0">
      <w:start w:val="13"/>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5" w15:restartNumberingAfterBreak="0">
    <w:nsid w:val="2EDF69D2"/>
    <w:multiLevelType w:val="hybridMultilevel"/>
    <w:tmpl w:val="D10413BE"/>
    <w:lvl w:ilvl="0" w:tplc="E500D8B0">
      <w:start w:val="3"/>
      <w:numFmt w:val="lowerRoman"/>
      <w:lvlText w:val="%1)"/>
      <w:lvlJc w:val="left"/>
      <w:pPr>
        <w:ind w:left="14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96E41B6E">
      <w:start w:val="1"/>
      <w:numFmt w:val="lowerLetter"/>
      <w:lvlText w:val="%2"/>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D2CAA46">
      <w:start w:val="1"/>
      <w:numFmt w:val="lowerRoman"/>
      <w:lvlText w:val="%3"/>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B784D0A6">
      <w:start w:val="1"/>
      <w:numFmt w:val="decimal"/>
      <w:lvlText w:val="%4"/>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2D7EA7B0">
      <w:start w:val="1"/>
      <w:numFmt w:val="lowerLetter"/>
      <w:lvlText w:val="%5"/>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7FEC1F8E">
      <w:start w:val="1"/>
      <w:numFmt w:val="lowerRoman"/>
      <w:lvlText w:val="%6"/>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14C08B12">
      <w:start w:val="1"/>
      <w:numFmt w:val="decimal"/>
      <w:lvlText w:val="%7"/>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CE22A4E4">
      <w:start w:val="1"/>
      <w:numFmt w:val="lowerLetter"/>
      <w:lvlText w:val="%8"/>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560C922A">
      <w:start w:val="1"/>
      <w:numFmt w:val="lowerRoman"/>
      <w:lvlText w:val="%9"/>
      <w:lvlJc w:val="left"/>
      <w:pPr>
        <w:ind w:left="69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6" w15:restartNumberingAfterBreak="0">
    <w:nsid w:val="2FDE0B4E"/>
    <w:multiLevelType w:val="hybridMultilevel"/>
    <w:tmpl w:val="D50486B6"/>
    <w:lvl w:ilvl="0" w:tplc="98B4959A">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B1FCC87E">
      <w:start w:val="1"/>
      <w:numFmt w:val="lowerLetter"/>
      <w:lvlText w:val="%2"/>
      <w:lvlJc w:val="left"/>
      <w:pPr>
        <w:ind w:left="151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862473A">
      <w:start w:val="3"/>
      <w:numFmt w:val="lowerLetter"/>
      <w:lvlText w:val="%3)"/>
      <w:lvlJc w:val="left"/>
      <w:pPr>
        <w:ind w:left="27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F57E933A">
      <w:start w:val="1"/>
      <w:numFmt w:val="decimal"/>
      <w:lvlText w:val="%4"/>
      <w:lvlJc w:val="left"/>
      <w:pPr>
        <w:ind w:left="33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7AF68F1E">
      <w:start w:val="1"/>
      <w:numFmt w:val="lowerLetter"/>
      <w:lvlText w:val="%5"/>
      <w:lvlJc w:val="left"/>
      <w:pPr>
        <w:ind w:left="4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E4F67446">
      <w:start w:val="1"/>
      <w:numFmt w:val="lowerRoman"/>
      <w:lvlText w:val="%6"/>
      <w:lvlJc w:val="left"/>
      <w:pPr>
        <w:ind w:left="480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E2EE778">
      <w:start w:val="1"/>
      <w:numFmt w:val="decimal"/>
      <w:lvlText w:val="%7"/>
      <w:lvlJc w:val="left"/>
      <w:pPr>
        <w:ind w:left="55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6466AEC">
      <w:start w:val="1"/>
      <w:numFmt w:val="lowerLetter"/>
      <w:lvlText w:val="%8"/>
      <w:lvlJc w:val="left"/>
      <w:pPr>
        <w:ind w:left="624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7FEE2EE0">
      <w:start w:val="1"/>
      <w:numFmt w:val="lowerRoman"/>
      <w:lvlText w:val="%9"/>
      <w:lvlJc w:val="left"/>
      <w:pPr>
        <w:ind w:left="69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7" w15:restartNumberingAfterBreak="0">
    <w:nsid w:val="31252352"/>
    <w:multiLevelType w:val="hybridMultilevel"/>
    <w:tmpl w:val="69486182"/>
    <w:lvl w:ilvl="0" w:tplc="0E088A6A">
      <w:start w:val="1"/>
      <w:numFmt w:val="lowerRoman"/>
      <w:lvlText w:val="%1."/>
      <w:lvlJc w:val="left"/>
      <w:pPr>
        <w:ind w:left="23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000F68">
      <w:start w:val="1"/>
      <w:numFmt w:val="lowerLetter"/>
      <w:lvlText w:val="%2"/>
      <w:lvlJc w:val="left"/>
      <w:pPr>
        <w:ind w:left="30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04B22">
      <w:start w:val="1"/>
      <w:numFmt w:val="lowerRoman"/>
      <w:lvlText w:val="%3"/>
      <w:lvlJc w:val="left"/>
      <w:pPr>
        <w:ind w:left="37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643A72">
      <w:start w:val="1"/>
      <w:numFmt w:val="decimal"/>
      <w:lvlText w:val="%4"/>
      <w:lvlJc w:val="left"/>
      <w:pPr>
        <w:ind w:left="4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C723D82">
      <w:start w:val="1"/>
      <w:numFmt w:val="lowerLetter"/>
      <w:lvlText w:val="%5"/>
      <w:lvlJc w:val="left"/>
      <w:pPr>
        <w:ind w:left="5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8B4C330">
      <w:start w:val="1"/>
      <w:numFmt w:val="lowerRoman"/>
      <w:lvlText w:val="%6"/>
      <w:lvlJc w:val="left"/>
      <w:pPr>
        <w:ind w:left="5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78ECFC0">
      <w:start w:val="1"/>
      <w:numFmt w:val="decimal"/>
      <w:lvlText w:val="%7"/>
      <w:lvlJc w:val="left"/>
      <w:pPr>
        <w:ind w:left="6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9CF270">
      <w:start w:val="1"/>
      <w:numFmt w:val="lowerLetter"/>
      <w:lvlText w:val="%8"/>
      <w:lvlJc w:val="left"/>
      <w:pPr>
        <w:ind w:left="7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10C8E2E">
      <w:start w:val="1"/>
      <w:numFmt w:val="lowerRoman"/>
      <w:lvlText w:val="%9"/>
      <w:lvlJc w:val="left"/>
      <w:pPr>
        <w:ind w:left="8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33AA3E73"/>
    <w:multiLevelType w:val="hybridMultilevel"/>
    <w:tmpl w:val="1D78E05C"/>
    <w:lvl w:ilvl="0" w:tplc="C51EAA08">
      <w:start w:val="1"/>
      <w:numFmt w:val="decimal"/>
      <w:lvlText w:val="%1"/>
      <w:lvlJc w:val="left"/>
      <w:pPr>
        <w:ind w:left="360"/>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1" w:tplc="82D84118">
      <w:start w:val="1"/>
      <w:numFmt w:val="lowerRoman"/>
      <w:lvlText w:val="%2)"/>
      <w:lvlJc w:val="left"/>
      <w:pPr>
        <w:ind w:left="2472"/>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2" w:tplc="A8E60BD8">
      <w:start w:val="1"/>
      <w:numFmt w:val="lowerRoman"/>
      <w:lvlText w:val="%3"/>
      <w:lvlJc w:val="left"/>
      <w:pPr>
        <w:ind w:left="304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3" w:tplc="CA9EA11C">
      <w:start w:val="1"/>
      <w:numFmt w:val="decimal"/>
      <w:lvlText w:val="%4"/>
      <w:lvlJc w:val="left"/>
      <w:pPr>
        <w:ind w:left="376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4" w:tplc="23B8C7D2">
      <w:start w:val="1"/>
      <w:numFmt w:val="lowerLetter"/>
      <w:lvlText w:val="%5"/>
      <w:lvlJc w:val="left"/>
      <w:pPr>
        <w:ind w:left="448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5" w:tplc="6BB81220">
      <w:start w:val="1"/>
      <w:numFmt w:val="lowerRoman"/>
      <w:lvlText w:val="%6"/>
      <w:lvlJc w:val="left"/>
      <w:pPr>
        <w:ind w:left="520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6" w:tplc="95FE97AA">
      <w:start w:val="1"/>
      <w:numFmt w:val="decimal"/>
      <w:lvlText w:val="%7"/>
      <w:lvlJc w:val="left"/>
      <w:pPr>
        <w:ind w:left="592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7" w:tplc="F99A44E0">
      <w:start w:val="1"/>
      <w:numFmt w:val="lowerLetter"/>
      <w:lvlText w:val="%8"/>
      <w:lvlJc w:val="left"/>
      <w:pPr>
        <w:ind w:left="664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8" w:tplc="DAE28C8E">
      <w:start w:val="1"/>
      <w:numFmt w:val="lowerRoman"/>
      <w:lvlText w:val="%9"/>
      <w:lvlJc w:val="left"/>
      <w:pPr>
        <w:ind w:left="736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abstractNum>
  <w:abstractNum w:abstractNumId="39" w15:restartNumberingAfterBreak="0">
    <w:nsid w:val="3422358C"/>
    <w:multiLevelType w:val="hybridMultilevel"/>
    <w:tmpl w:val="01489ECE"/>
    <w:lvl w:ilvl="0" w:tplc="CDD02920">
      <w:start w:val="1"/>
      <w:numFmt w:val="decimal"/>
      <w:lvlText w:val="%1."/>
      <w:lvlJc w:val="left"/>
      <w:pPr>
        <w:ind w:left="142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3612B90A">
      <w:start w:val="1"/>
      <w:numFmt w:val="lowerLetter"/>
      <w:lvlText w:val="%2"/>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F727ED6">
      <w:start w:val="1"/>
      <w:numFmt w:val="lowerRoman"/>
      <w:lvlText w:val="%3"/>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64AED44C">
      <w:start w:val="1"/>
      <w:numFmt w:val="decimal"/>
      <w:lvlText w:val="%4"/>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EF401164">
      <w:start w:val="1"/>
      <w:numFmt w:val="lowerLetter"/>
      <w:lvlText w:val="%5"/>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7923906">
      <w:start w:val="1"/>
      <w:numFmt w:val="lowerRoman"/>
      <w:lvlText w:val="%6"/>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8DA8A72">
      <w:start w:val="1"/>
      <w:numFmt w:val="decimal"/>
      <w:lvlText w:val="%7"/>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B50487C">
      <w:start w:val="1"/>
      <w:numFmt w:val="lowerLetter"/>
      <w:lvlText w:val="%8"/>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5E8BB86">
      <w:start w:val="1"/>
      <w:numFmt w:val="lowerRoman"/>
      <w:lvlText w:val="%9"/>
      <w:lvlJc w:val="left"/>
      <w:pPr>
        <w:ind w:left="69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0" w15:restartNumberingAfterBreak="0">
    <w:nsid w:val="391A5D1C"/>
    <w:multiLevelType w:val="hybridMultilevel"/>
    <w:tmpl w:val="8D2676BE"/>
    <w:lvl w:ilvl="0" w:tplc="D4FEA928">
      <w:start w:val="1"/>
      <w:numFmt w:val="lowerLetter"/>
      <w:lvlText w:val="(%1)"/>
      <w:lvlJc w:val="left"/>
      <w:pPr>
        <w:ind w:left="65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6EE51FE">
      <w:start w:val="1"/>
      <w:numFmt w:val="lowerLetter"/>
      <w:lvlText w:val="%2"/>
      <w:lvlJc w:val="left"/>
      <w:pPr>
        <w:ind w:left="119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DD4A243E">
      <w:start w:val="1"/>
      <w:numFmt w:val="lowerRoman"/>
      <w:lvlText w:val="%3"/>
      <w:lvlJc w:val="left"/>
      <w:pPr>
        <w:ind w:left="191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AD622AAC">
      <w:start w:val="1"/>
      <w:numFmt w:val="decimal"/>
      <w:lvlText w:val="%4"/>
      <w:lvlJc w:val="left"/>
      <w:pPr>
        <w:ind w:left="263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8BACB500">
      <w:start w:val="1"/>
      <w:numFmt w:val="lowerLetter"/>
      <w:lvlText w:val="%5"/>
      <w:lvlJc w:val="left"/>
      <w:pPr>
        <w:ind w:left="335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5146766E">
      <w:start w:val="1"/>
      <w:numFmt w:val="lowerRoman"/>
      <w:lvlText w:val="%6"/>
      <w:lvlJc w:val="left"/>
      <w:pPr>
        <w:ind w:left="407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EF60F428">
      <w:start w:val="1"/>
      <w:numFmt w:val="decimal"/>
      <w:lvlText w:val="%7"/>
      <w:lvlJc w:val="left"/>
      <w:pPr>
        <w:ind w:left="479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315AD95E">
      <w:start w:val="1"/>
      <w:numFmt w:val="lowerLetter"/>
      <w:lvlText w:val="%8"/>
      <w:lvlJc w:val="left"/>
      <w:pPr>
        <w:ind w:left="551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34E75BA">
      <w:start w:val="1"/>
      <w:numFmt w:val="lowerRoman"/>
      <w:lvlText w:val="%9"/>
      <w:lvlJc w:val="left"/>
      <w:pPr>
        <w:ind w:left="623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1" w15:restartNumberingAfterBreak="0">
    <w:nsid w:val="3BF02F0C"/>
    <w:multiLevelType w:val="hybridMultilevel"/>
    <w:tmpl w:val="47DE9246"/>
    <w:lvl w:ilvl="0" w:tplc="18885E34">
      <w:start w:val="1"/>
      <w:numFmt w:val="decimal"/>
      <w:lvlText w:val="%1)"/>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87F09EAE">
      <w:start w:val="1"/>
      <w:numFmt w:val="lowerLetter"/>
      <w:lvlText w:val="%2"/>
      <w:lvlJc w:val="left"/>
      <w:pPr>
        <w:ind w:left="14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26E2F78E">
      <w:start w:val="1"/>
      <w:numFmt w:val="lowerRoman"/>
      <w:lvlText w:val="%3"/>
      <w:lvlJc w:val="left"/>
      <w:pPr>
        <w:ind w:left="21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B732ABAC">
      <w:start w:val="1"/>
      <w:numFmt w:val="decimal"/>
      <w:lvlText w:val="%4"/>
      <w:lvlJc w:val="left"/>
      <w:pPr>
        <w:ind w:left="28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86CE0BEE">
      <w:start w:val="1"/>
      <w:numFmt w:val="lowerLetter"/>
      <w:lvlText w:val="%5"/>
      <w:lvlJc w:val="left"/>
      <w:pPr>
        <w:ind w:left="36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08B0C7F2">
      <w:start w:val="1"/>
      <w:numFmt w:val="lowerRoman"/>
      <w:lvlText w:val="%6"/>
      <w:lvlJc w:val="left"/>
      <w:pPr>
        <w:ind w:left="43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1FFEBB48">
      <w:start w:val="1"/>
      <w:numFmt w:val="decimal"/>
      <w:lvlText w:val="%7"/>
      <w:lvlJc w:val="left"/>
      <w:pPr>
        <w:ind w:left="50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3446EFEA">
      <w:start w:val="1"/>
      <w:numFmt w:val="lowerLetter"/>
      <w:lvlText w:val="%8"/>
      <w:lvlJc w:val="left"/>
      <w:pPr>
        <w:ind w:left="57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918C3D2A">
      <w:start w:val="1"/>
      <w:numFmt w:val="lowerRoman"/>
      <w:lvlText w:val="%9"/>
      <w:lvlJc w:val="left"/>
      <w:pPr>
        <w:ind w:left="64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3CC35453"/>
    <w:multiLevelType w:val="hybridMultilevel"/>
    <w:tmpl w:val="7DB0504C"/>
    <w:lvl w:ilvl="0" w:tplc="0D223B28">
      <w:start w:val="1"/>
      <w:numFmt w:val="lowerRoman"/>
      <w:lvlText w:val="(%1)"/>
      <w:lvlJc w:val="left"/>
      <w:pPr>
        <w:ind w:left="3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B3AB87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14E915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720A6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95C1D6A">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AD88A0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FA7402">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368165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42761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45504C16"/>
    <w:multiLevelType w:val="hybridMultilevel"/>
    <w:tmpl w:val="5BEE13AC"/>
    <w:lvl w:ilvl="0" w:tplc="FBAA704A">
      <w:start w:val="1"/>
      <w:numFmt w:val="lowerRoman"/>
      <w:lvlText w:val="%1)"/>
      <w:lvlJc w:val="left"/>
      <w:pPr>
        <w:ind w:left="1980"/>
      </w:pPr>
      <w:rPr>
        <w:rFonts w:ascii="Times New Roman" w:eastAsia="Times New Roman" w:hAnsi="Times New Roman" w:cs="Times New Roman"/>
        <w:b w:val="0"/>
        <w:i/>
        <w:strike w:val="0"/>
        <w:dstrike w:val="0"/>
        <w:color w:val="231F20"/>
        <w:sz w:val="22"/>
        <w:u w:val="none" w:color="000000"/>
        <w:bdr w:val="none" w:sz="0" w:space="0" w:color="auto"/>
        <w:shd w:val="clear" w:color="auto" w:fill="auto"/>
        <w:vertAlign w:val="baseline"/>
      </w:rPr>
    </w:lvl>
    <w:lvl w:ilvl="1" w:tplc="62888226">
      <w:start w:val="1"/>
      <w:numFmt w:val="lowerLetter"/>
      <w:lvlText w:val="%2)"/>
      <w:lvlJc w:val="left"/>
      <w:pPr>
        <w:ind w:left="2448"/>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2" w:tplc="868658BA">
      <w:start w:val="1"/>
      <w:numFmt w:val="lowerRoman"/>
      <w:lvlText w:val="%3"/>
      <w:lvlJc w:val="left"/>
      <w:pPr>
        <w:ind w:left="303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3" w:tplc="62E20450">
      <w:start w:val="1"/>
      <w:numFmt w:val="decimal"/>
      <w:lvlText w:val="%4"/>
      <w:lvlJc w:val="left"/>
      <w:pPr>
        <w:ind w:left="375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4" w:tplc="E04C6F40">
      <w:start w:val="1"/>
      <w:numFmt w:val="lowerLetter"/>
      <w:lvlText w:val="%5"/>
      <w:lvlJc w:val="left"/>
      <w:pPr>
        <w:ind w:left="447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5" w:tplc="6E36A1D8">
      <w:start w:val="1"/>
      <w:numFmt w:val="lowerRoman"/>
      <w:lvlText w:val="%6"/>
      <w:lvlJc w:val="left"/>
      <w:pPr>
        <w:ind w:left="519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6" w:tplc="49466DB4">
      <w:start w:val="1"/>
      <w:numFmt w:val="decimal"/>
      <w:lvlText w:val="%7"/>
      <w:lvlJc w:val="left"/>
      <w:pPr>
        <w:ind w:left="591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7" w:tplc="2DC2F4DC">
      <w:start w:val="1"/>
      <w:numFmt w:val="lowerLetter"/>
      <w:lvlText w:val="%8"/>
      <w:lvlJc w:val="left"/>
      <w:pPr>
        <w:ind w:left="663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8" w:tplc="3C82B582">
      <w:start w:val="1"/>
      <w:numFmt w:val="lowerRoman"/>
      <w:lvlText w:val="%9"/>
      <w:lvlJc w:val="left"/>
      <w:pPr>
        <w:ind w:left="735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abstractNum>
  <w:abstractNum w:abstractNumId="44" w15:restartNumberingAfterBreak="0">
    <w:nsid w:val="45B5005C"/>
    <w:multiLevelType w:val="hybridMultilevel"/>
    <w:tmpl w:val="083C6A62"/>
    <w:lvl w:ilvl="0" w:tplc="B8F41AD0">
      <w:start w:val="1"/>
      <w:numFmt w:val="decimal"/>
      <w:lvlText w:val="%1."/>
      <w:lvlJc w:val="left"/>
      <w:pPr>
        <w:ind w:left="7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E19486F6">
      <w:start w:val="1"/>
      <w:numFmt w:val="lowerLetter"/>
      <w:lvlText w:val="%2"/>
      <w:lvlJc w:val="left"/>
      <w:pPr>
        <w:ind w:left="152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F6AA8956">
      <w:start w:val="1"/>
      <w:numFmt w:val="lowerRoman"/>
      <w:lvlText w:val="%3"/>
      <w:lvlJc w:val="left"/>
      <w:pPr>
        <w:ind w:left="224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53F2FFE6">
      <w:start w:val="1"/>
      <w:numFmt w:val="decimal"/>
      <w:lvlText w:val="%4"/>
      <w:lvlJc w:val="left"/>
      <w:pPr>
        <w:ind w:left="296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C92AC4CA">
      <w:start w:val="1"/>
      <w:numFmt w:val="lowerLetter"/>
      <w:lvlText w:val="%5"/>
      <w:lvlJc w:val="left"/>
      <w:pPr>
        <w:ind w:left="368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FABC93A2">
      <w:start w:val="1"/>
      <w:numFmt w:val="lowerRoman"/>
      <w:lvlText w:val="%6"/>
      <w:lvlJc w:val="left"/>
      <w:pPr>
        <w:ind w:left="440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352AE14C">
      <w:start w:val="1"/>
      <w:numFmt w:val="decimal"/>
      <w:lvlText w:val="%7"/>
      <w:lvlJc w:val="left"/>
      <w:pPr>
        <w:ind w:left="512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B26C6DF2">
      <w:start w:val="1"/>
      <w:numFmt w:val="lowerLetter"/>
      <w:lvlText w:val="%8"/>
      <w:lvlJc w:val="left"/>
      <w:pPr>
        <w:ind w:left="584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4E8824CC">
      <w:start w:val="1"/>
      <w:numFmt w:val="lowerRoman"/>
      <w:lvlText w:val="%9"/>
      <w:lvlJc w:val="left"/>
      <w:pPr>
        <w:ind w:left="656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479C64F8"/>
    <w:multiLevelType w:val="hybridMultilevel"/>
    <w:tmpl w:val="B284E8FE"/>
    <w:lvl w:ilvl="0" w:tplc="02AAA538">
      <w:start w:val="1"/>
      <w:numFmt w:val="lowerLetter"/>
      <w:lvlText w:val="%1)"/>
      <w:lvlJc w:val="left"/>
      <w:pPr>
        <w:ind w:left="10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21410E8">
      <w:start w:val="1"/>
      <w:numFmt w:val="lowerLetter"/>
      <w:lvlText w:val="%2"/>
      <w:lvlJc w:val="left"/>
      <w:pPr>
        <w:ind w:left="17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9F6754E">
      <w:start w:val="1"/>
      <w:numFmt w:val="lowerRoman"/>
      <w:lvlText w:val="%3"/>
      <w:lvlJc w:val="left"/>
      <w:pPr>
        <w:ind w:left="24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264AFCE">
      <w:start w:val="1"/>
      <w:numFmt w:val="decimal"/>
      <w:lvlText w:val="%4"/>
      <w:lvlJc w:val="left"/>
      <w:pPr>
        <w:ind w:left="31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446CC44">
      <w:start w:val="1"/>
      <w:numFmt w:val="lowerLetter"/>
      <w:lvlText w:val="%5"/>
      <w:lvlJc w:val="left"/>
      <w:pPr>
        <w:ind w:left="38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8AEAF1C">
      <w:start w:val="1"/>
      <w:numFmt w:val="lowerRoman"/>
      <w:lvlText w:val="%6"/>
      <w:lvlJc w:val="left"/>
      <w:pPr>
        <w:ind w:left="46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B78BB56">
      <w:start w:val="1"/>
      <w:numFmt w:val="decimal"/>
      <w:lvlText w:val="%7"/>
      <w:lvlJc w:val="left"/>
      <w:pPr>
        <w:ind w:left="53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ABCD0">
      <w:start w:val="1"/>
      <w:numFmt w:val="lowerLetter"/>
      <w:lvlText w:val="%8"/>
      <w:lvlJc w:val="left"/>
      <w:pPr>
        <w:ind w:left="60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F00CC8C">
      <w:start w:val="1"/>
      <w:numFmt w:val="lowerRoman"/>
      <w:lvlText w:val="%9"/>
      <w:lvlJc w:val="left"/>
      <w:pPr>
        <w:ind w:left="67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47FD7621"/>
    <w:multiLevelType w:val="multilevel"/>
    <w:tmpl w:val="204AFFA2"/>
    <w:lvl w:ilvl="0">
      <w:start w:val="2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start w:val="8"/>
      <w:numFmt w:val="decimal"/>
      <w:lvlRestart w:val="0"/>
      <w:lvlText w:val="%1.%2"/>
      <w:lvlJc w:val="left"/>
      <w:pPr>
        <w:ind w:left="13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7" w15:restartNumberingAfterBreak="0">
    <w:nsid w:val="49A04AB1"/>
    <w:multiLevelType w:val="hybridMultilevel"/>
    <w:tmpl w:val="6D388584"/>
    <w:lvl w:ilvl="0" w:tplc="9C3C135C">
      <w:start w:val="1"/>
      <w:numFmt w:val="lowerLetter"/>
      <w:lvlText w:val="%1)"/>
      <w:lvlJc w:val="left"/>
      <w:pPr>
        <w:ind w:left="108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7881A4A">
      <w:start w:val="1"/>
      <w:numFmt w:val="lowerLetter"/>
      <w:lvlText w:val="%2"/>
      <w:lvlJc w:val="left"/>
      <w:pPr>
        <w:ind w:left="17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2945254">
      <w:start w:val="1"/>
      <w:numFmt w:val="lowerRoman"/>
      <w:lvlText w:val="%3"/>
      <w:lvlJc w:val="left"/>
      <w:pPr>
        <w:ind w:left="24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CA04BB2">
      <w:start w:val="1"/>
      <w:numFmt w:val="decimal"/>
      <w:lvlText w:val="%4"/>
      <w:lvlJc w:val="left"/>
      <w:pPr>
        <w:ind w:left="31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5D6C91BC">
      <w:start w:val="1"/>
      <w:numFmt w:val="lowerLetter"/>
      <w:lvlText w:val="%5"/>
      <w:lvlJc w:val="left"/>
      <w:pPr>
        <w:ind w:left="38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34C4F38">
      <w:start w:val="1"/>
      <w:numFmt w:val="lowerRoman"/>
      <w:lvlText w:val="%6"/>
      <w:lvlJc w:val="left"/>
      <w:pPr>
        <w:ind w:left="46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6FF6A75E">
      <w:start w:val="1"/>
      <w:numFmt w:val="decimal"/>
      <w:lvlText w:val="%7"/>
      <w:lvlJc w:val="left"/>
      <w:pPr>
        <w:ind w:left="53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3BCC7DC">
      <w:start w:val="1"/>
      <w:numFmt w:val="lowerLetter"/>
      <w:lvlText w:val="%8"/>
      <w:lvlJc w:val="left"/>
      <w:pPr>
        <w:ind w:left="60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CF56A972">
      <w:start w:val="1"/>
      <w:numFmt w:val="lowerRoman"/>
      <w:lvlText w:val="%9"/>
      <w:lvlJc w:val="left"/>
      <w:pPr>
        <w:ind w:left="67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8" w15:restartNumberingAfterBreak="0">
    <w:nsid w:val="49B8659C"/>
    <w:multiLevelType w:val="hybridMultilevel"/>
    <w:tmpl w:val="A87E7ECC"/>
    <w:lvl w:ilvl="0" w:tplc="FFE24DC4">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AA9CACBE">
      <w:start w:val="1"/>
      <w:numFmt w:val="lowerLetter"/>
      <w:lvlText w:val="%2)"/>
      <w:lvlJc w:val="left"/>
      <w:pPr>
        <w:ind w:left="10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99D03036">
      <w:start w:val="1"/>
      <w:numFmt w:val="lowerRoman"/>
      <w:lvlText w:val="%3"/>
      <w:lvlJc w:val="left"/>
      <w:pPr>
        <w:ind w:left="16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17380BEC">
      <w:start w:val="1"/>
      <w:numFmt w:val="decimal"/>
      <w:lvlText w:val="%4"/>
      <w:lvlJc w:val="left"/>
      <w:pPr>
        <w:ind w:left="23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C13C9E08">
      <w:start w:val="1"/>
      <w:numFmt w:val="lowerLetter"/>
      <w:lvlText w:val="%5"/>
      <w:lvlJc w:val="left"/>
      <w:pPr>
        <w:ind w:left="308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3D983960">
      <w:start w:val="1"/>
      <w:numFmt w:val="lowerRoman"/>
      <w:lvlText w:val="%6"/>
      <w:lvlJc w:val="left"/>
      <w:pPr>
        <w:ind w:left="380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53E34BE">
      <w:start w:val="1"/>
      <w:numFmt w:val="decimal"/>
      <w:lvlText w:val="%7"/>
      <w:lvlJc w:val="left"/>
      <w:pPr>
        <w:ind w:left="452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B50C383A">
      <w:start w:val="1"/>
      <w:numFmt w:val="lowerLetter"/>
      <w:lvlText w:val="%8"/>
      <w:lvlJc w:val="left"/>
      <w:pPr>
        <w:ind w:left="52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C560B9E">
      <w:start w:val="1"/>
      <w:numFmt w:val="lowerRoman"/>
      <w:lvlText w:val="%9"/>
      <w:lvlJc w:val="left"/>
      <w:pPr>
        <w:ind w:left="59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9" w15:restartNumberingAfterBreak="0">
    <w:nsid w:val="4BA07131"/>
    <w:multiLevelType w:val="hybridMultilevel"/>
    <w:tmpl w:val="55B0D5CE"/>
    <w:lvl w:ilvl="0" w:tplc="C69AA934">
      <w:start w:val="1"/>
      <w:numFmt w:val="lowerLetter"/>
      <w:lvlText w:val="%1)"/>
      <w:lvlJc w:val="left"/>
      <w:pPr>
        <w:ind w:left="19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A2B0DDD6">
      <w:start w:val="1"/>
      <w:numFmt w:val="lowerRoman"/>
      <w:lvlText w:val="%2)"/>
      <w:lvlJc w:val="left"/>
      <w:pPr>
        <w:ind w:left="19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DE585758">
      <w:start w:val="1"/>
      <w:numFmt w:val="lowerRoman"/>
      <w:lvlText w:val="%3"/>
      <w:lvlJc w:val="left"/>
      <w:pPr>
        <w:ind w:left="24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47B8E52E">
      <w:start w:val="1"/>
      <w:numFmt w:val="decimal"/>
      <w:lvlText w:val="%4"/>
      <w:lvlJc w:val="left"/>
      <w:pPr>
        <w:ind w:left="32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A0F2E0DA">
      <w:start w:val="1"/>
      <w:numFmt w:val="lowerLetter"/>
      <w:lvlText w:val="%5"/>
      <w:lvlJc w:val="left"/>
      <w:pPr>
        <w:ind w:left="39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594C766">
      <w:start w:val="1"/>
      <w:numFmt w:val="lowerRoman"/>
      <w:lvlText w:val="%6"/>
      <w:lvlJc w:val="left"/>
      <w:pPr>
        <w:ind w:left="46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39AC0076">
      <w:start w:val="1"/>
      <w:numFmt w:val="decimal"/>
      <w:lvlText w:val="%7"/>
      <w:lvlJc w:val="left"/>
      <w:pPr>
        <w:ind w:left="53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ED2069CA">
      <w:start w:val="1"/>
      <w:numFmt w:val="lowerLetter"/>
      <w:lvlText w:val="%8"/>
      <w:lvlJc w:val="left"/>
      <w:pPr>
        <w:ind w:left="60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DB90BAAA">
      <w:start w:val="1"/>
      <w:numFmt w:val="lowerRoman"/>
      <w:lvlText w:val="%9"/>
      <w:lvlJc w:val="left"/>
      <w:pPr>
        <w:ind w:left="68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0" w15:restartNumberingAfterBreak="0">
    <w:nsid w:val="4C0524D3"/>
    <w:multiLevelType w:val="hybridMultilevel"/>
    <w:tmpl w:val="DEB6965A"/>
    <w:lvl w:ilvl="0" w:tplc="77D0CA52">
      <w:start w:val="1"/>
      <w:numFmt w:val="lowerRoman"/>
      <w:lvlText w:val="%1)"/>
      <w:lvlJc w:val="left"/>
      <w:pPr>
        <w:ind w:left="183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44BAE084">
      <w:start w:val="1"/>
      <w:numFmt w:val="lowerLetter"/>
      <w:lvlText w:val="%2"/>
      <w:lvlJc w:val="left"/>
      <w:pPr>
        <w:ind w:left="24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06A22A2">
      <w:start w:val="1"/>
      <w:numFmt w:val="lowerRoman"/>
      <w:lvlText w:val="%3"/>
      <w:lvlJc w:val="left"/>
      <w:pPr>
        <w:ind w:left="32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3C0E766">
      <w:start w:val="1"/>
      <w:numFmt w:val="decimal"/>
      <w:lvlText w:val="%4"/>
      <w:lvlJc w:val="left"/>
      <w:pPr>
        <w:ind w:left="39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84A3718">
      <w:start w:val="1"/>
      <w:numFmt w:val="lowerLetter"/>
      <w:lvlText w:val="%5"/>
      <w:lvlJc w:val="left"/>
      <w:pPr>
        <w:ind w:left="46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11F2E874">
      <w:start w:val="1"/>
      <w:numFmt w:val="lowerRoman"/>
      <w:lvlText w:val="%6"/>
      <w:lvlJc w:val="left"/>
      <w:pPr>
        <w:ind w:left="53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2D1C0054">
      <w:start w:val="1"/>
      <w:numFmt w:val="decimal"/>
      <w:lvlText w:val="%7"/>
      <w:lvlJc w:val="left"/>
      <w:pPr>
        <w:ind w:left="60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65641AA">
      <w:start w:val="1"/>
      <w:numFmt w:val="lowerLetter"/>
      <w:lvlText w:val="%8"/>
      <w:lvlJc w:val="left"/>
      <w:pPr>
        <w:ind w:left="68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986EA6E">
      <w:start w:val="1"/>
      <w:numFmt w:val="lowerRoman"/>
      <w:lvlText w:val="%9"/>
      <w:lvlJc w:val="left"/>
      <w:pPr>
        <w:ind w:left="75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1" w15:restartNumberingAfterBreak="0">
    <w:nsid w:val="4C1D36B6"/>
    <w:multiLevelType w:val="hybridMultilevel"/>
    <w:tmpl w:val="66ECFD32"/>
    <w:lvl w:ilvl="0" w:tplc="2612030E">
      <w:start w:val="2"/>
      <w:numFmt w:val="lowerLetter"/>
      <w:lvlText w:val="%1)"/>
      <w:lvlJc w:val="left"/>
      <w:pPr>
        <w:ind w:left="10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888F882">
      <w:start w:val="1"/>
      <w:numFmt w:val="lowerLetter"/>
      <w:lvlText w:val="%2"/>
      <w:lvlJc w:val="left"/>
      <w:pPr>
        <w:ind w:left="17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C72C42A">
      <w:start w:val="1"/>
      <w:numFmt w:val="lowerRoman"/>
      <w:lvlText w:val="%3"/>
      <w:lvlJc w:val="left"/>
      <w:pPr>
        <w:ind w:left="24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726635A">
      <w:start w:val="1"/>
      <w:numFmt w:val="decimal"/>
      <w:lvlText w:val="%4"/>
      <w:lvlJc w:val="left"/>
      <w:pPr>
        <w:ind w:left="31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48E8AFA">
      <w:start w:val="1"/>
      <w:numFmt w:val="lowerLetter"/>
      <w:lvlText w:val="%5"/>
      <w:lvlJc w:val="left"/>
      <w:pPr>
        <w:ind w:left="39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2B2CE">
      <w:start w:val="1"/>
      <w:numFmt w:val="lowerRoman"/>
      <w:lvlText w:val="%6"/>
      <w:lvlJc w:val="left"/>
      <w:pPr>
        <w:ind w:left="46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078B444">
      <w:start w:val="1"/>
      <w:numFmt w:val="decimal"/>
      <w:lvlText w:val="%7"/>
      <w:lvlJc w:val="left"/>
      <w:pPr>
        <w:ind w:left="53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8A8BA2">
      <w:start w:val="1"/>
      <w:numFmt w:val="lowerLetter"/>
      <w:lvlText w:val="%8"/>
      <w:lvlJc w:val="left"/>
      <w:pPr>
        <w:ind w:left="60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C72D878">
      <w:start w:val="1"/>
      <w:numFmt w:val="lowerRoman"/>
      <w:lvlText w:val="%9"/>
      <w:lvlJc w:val="left"/>
      <w:pPr>
        <w:ind w:left="67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4CF064AD"/>
    <w:multiLevelType w:val="hybridMultilevel"/>
    <w:tmpl w:val="23AE372E"/>
    <w:lvl w:ilvl="0" w:tplc="4E241236">
      <w:start w:val="1"/>
      <w:numFmt w:val="lowerLetter"/>
      <w:lvlText w:val="%1."/>
      <w:lvlJc w:val="left"/>
      <w:pPr>
        <w:ind w:left="141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16840AC8">
      <w:start w:val="1"/>
      <w:numFmt w:val="lowerLetter"/>
      <w:lvlText w:val="%2"/>
      <w:lvlJc w:val="left"/>
      <w:pPr>
        <w:ind w:left="213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1270CC9C">
      <w:start w:val="1"/>
      <w:numFmt w:val="lowerRoman"/>
      <w:lvlText w:val="%3"/>
      <w:lvlJc w:val="left"/>
      <w:pPr>
        <w:ind w:left="285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758C106">
      <w:start w:val="1"/>
      <w:numFmt w:val="decimal"/>
      <w:lvlText w:val="%4"/>
      <w:lvlJc w:val="left"/>
      <w:pPr>
        <w:ind w:left="357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B2B69722">
      <w:start w:val="1"/>
      <w:numFmt w:val="lowerLetter"/>
      <w:lvlText w:val="%5"/>
      <w:lvlJc w:val="left"/>
      <w:pPr>
        <w:ind w:left="429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D6022E4">
      <w:start w:val="1"/>
      <w:numFmt w:val="lowerRoman"/>
      <w:lvlText w:val="%6"/>
      <w:lvlJc w:val="left"/>
      <w:pPr>
        <w:ind w:left="501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DC7E4E9E">
      <w:start w:val="1"/>
      <w:numFmt w:val="decimal"/>
      <w:lvlText w:val="%7"/>
      <w:lvlJc w:val="left"/>
      <w:pPr>
        <w:ind w:left="573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80E20062">
      <w:start w:val="1"/>
      <w:numFmt w:val="lowerLetter"/>
      <w:lvlText w:val="%8"/>
      <w:lvlJc w:val="left"/>
      <w:pPr>
        <w:ind w:left="645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F9A6F940">
      <w:start w:val="1"/>
      <w:numFmt w:val="lowerRoman"/>
      <w:lvlText w:val="%9"/>
      <w:lvlJc w:val="left"/>
      <w:pPr>
        <w:ind w:left="717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3" w15:restartNumberingAfterBreak="0">
    <w:nsid w:val="53936FBF"/>
    <w:multiLevelType w:val="hybridMultilevel"/>
    <w:tmpl w:val="9A3674BE"/>
    <w:lvl w:ilvl="0" w:tplc="4044BFEC">
      <w:start w:val="1"/>
      <w:numFmt w:val="decimal"/>
      <w:lvlText w:val="%1."/>
      <w:lvlJc w:val="left"/>
      <w:pPr>
        <w:ind w:left="18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44F27D16">
      <w:start w:val="1"/>
      <w:numFmt w:val="lowerLetter"/>
      <w:lvlText w:val="%2"/>
      <w:lvlJc w:val="left"/>
      <w:pPr>
        <w:ind w:left="25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7C24B8E">
      <w:start w:val="1"/>
      <w:numFmt w:val="lowerRoman"/>
      <w:lvlText w:val="%3"/>
      <w:lvlJc w:val="left"/>
      <w:pPr>
        <w:ind w:left="32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56C80C2">
      <w:start w:val="1"/>
      <w:numFmt w:val="decimal"/>
      <w:lvlText w:val="%4"/>
      <w:lvlJc w:val="left"/>
      <w:pPr>
        <w:ind w:left="39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2C181AD2">
      <w:start w:val="1"/>
      <w:numFmt w:val="lowerLetter"/>
      <w:lvlText w:val="%5"/>
      <w:lvlJc w:val="left"/>
      <w:pPr>
        <w:ind w:left="46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37621C6E">
      <w:start w:val="1"/>
      <w:numFmt w:val="lowerRoman"/>
      <w:lvlText w:val="%6"/>
      <w:lvlJc w:val="left"/>
      <w:pPr>
        <w:ind w:left="54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1114A408">
      <w:start w:val="1"/>
      <w:numFmt w:val="decimal"/>
      <w:lvlText w:val="%7"/>
      <w:lvlJc w:val="left"/>
      <w:pPr>
        <w:ind w:left="61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42CA196">
      <w:start w:val="1"/>
      <w:numFmt w:val="lowerLetter"/>
      <w:lvlText w:val="%8"/>
      <w:lvlJc w:val="left"/>
      <w:pPr>
        <w:ind w:left="68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89616D4">
      <w:start w:val="1"/>
      <w:numFmt w:val="lowerRoman"/>
      <w:lvlText w:val="%9"/>
      <w:lvlJc w:val="left"/>
      <w:pPr>
        <w:ind w:left="75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4" w15:restartNumberingAfterBreak="0">
    <w:nsid w:val="53FE0C66"/>
    <w:multiLevelType w:val="hybridMultilevel"/>
    <w:tmpl w:val="9BD4BCBC"/>
    <w:lvl w:ilvl="0" w:tplc="2C4A6230">
      <w:start w:val="1"/>
      <w:numFmt w:val="decimal"/>
      <w:lvlText w:val="%1."/>
      <w:lvlJc w:val="left"/>
      <w:pPr>
        <w:ind w:left="14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567C5718">
      <w:start w:val="1"/>
      <w:numFmt w:val="lowerLetter"/>
      <w:lvlText w:val="%2)"/>
      <w:lvlJc w:val="left"/>
      <w:pPr>
        <w:ind w:left="19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98CA20E0">
      <w:start w:val="1"/>
      <w:numFmt w:val="lowerRoman"/>
      <w:lvlText w:val="%3"/>
      <w:lvlJc w:val="left"/>
      <w:pPr>
        <w:ind w:left="248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9E92BF44">
      <w:start w:val="1"/>
      <w:numFmt w:val="decimal"/>
      <w:lvlText w:val="%4"/>
      <w:lvlJc w:val="left"/>
      <w:pPr>
        <w:ind w:left="320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35B022BA">
      <w:start w:val="1"/>
      <w:numFmt w:val="lowerLetter"/>
      <w:lvlText w:val="%5"/>
      <w:lvlJc w:val="left"/>
      <w:pPr>
        <w:ind w:left="392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DA8DEEC">
      <w:start w:val="1"/>
      <w:numFmt w:val="lowerRoman"/>
      <w:lvlText w:val="%6"/>
      <w:lvlJc w:val="left"/>
      <w:pPr>
        <w:ind w:left="46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98FC833A">
      <w:start w:val="1"/>
      <w:numFmt w:val="decimal"/>
      <w:lvlText w:val="%7"/>
      <w:lvlJc w:val="left"/>
      <w:pPr>
        <w:ind w:left="53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4EE5CDA">
      <w:start w:val="1"/>
      <w:numFmt w:val="lowerLetter"/>
      <w:lvlText w:val="%8"/>
      <w:lvlJc w:val="left"/>
      <w:pPr>
        <w:ind w:left="608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1FA7B16">
      <w:start w:val="1"/>
      <w:numFmt w:val="lowerRoman"/>
      <w:lvlText w:val="%9"/>
      <w:lvlJc w:val="left"/>
      <w:pPr>
        <w:ind w:left="680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5" w15:restartNumberingAfterBreak="0">
    <w:nsid w:val="544F2312"/>
    <w:multiLevelType w:val="multilevel"/>
    <w:tmpl w:val="4B30C3B6"/>
    <w:lvl w:ilvl="0">
      <w:start w:val="35"/>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start w:val="3"/>
      <w:numFmt w:val="decimal"/>
      <w:lvlRestart w:val="0"/>
      <w:lvlText w:val="%1.%2"/>
      <w:lvlJc w:val="left"/>
      <w:pPr>
        <w:ind w:left="13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6" w15:restartNumberingAfterBreak="0">
    <w:nsid w:val="550F762F"/>
    <w:multiLevelType w:val="hybridMultilevel"/>
    <w:tmpl w:val="69903FAA"/>
    <w:lvl w:ilvl="0" w:tplc="C766176A">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81865C1C">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12A49FDE">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A96659E6">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6A327444">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E8F0FB42">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B8D0982A">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1D440126">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5D6C5C7E">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57" w15:restartNumberingAfterBreak="0">
    <w:nsid w:val="573422A8"/>
    <w:multiLevelType w:val="hybridMultilevel"/>
    <w:tmpl w:val="960483B6"/>
    <w:lvl w:ilvl="0" w:tplc="4E08E0C8">
      <w:start w:val="1"/>
      <w:numFmt w:val="lowerLetter"/>
      <w:lvlText w:val="%1)"/>
      <w:lvlJc w:val="left"/>
      <w:pPr>
        <w:ind w:left="196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D682BDA6">
      <w:start w:val="1"/>
      <w:numFmt w:val="lowerLetter"/>
      <w:lvlText w:val="%2"/>
      <w:lvlJc w:val="left"/>
      <w:pPr>
        <w:ind w:left="24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D883FBC">
      <w:start w:val="1"/>
      <w:numFmt w:val="lowerRoman"/>
      <w:lvlText w:val="%3"/>
      <w:lvlJc w:val="left"/>
      <w:pPr>
        <w:ind w:left="32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7B24A706">
      <w:start w:val="1"/>
      <w:numFmt w:val="decimal"/>
      <w:lvlText w:val="%4"/>
      <w:lvlJc w:val="left"/>
      <w:pPr>
        <w:ind w:left="39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460CB61A">
      <w:start w:val="1"/>
      <w:numFmt w:val="lowerLetter"/>
      <w:lvlText w:val="%5"/>
      <w:lvlJc w:val="left"/>
      <w:pPr>
        <w:ind w:left="46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9CE1FC2">
      <w:start w:val="1"/>
      <w:numFmt w:val="lowerRoman"/>
      <w:lvlText w:val="%6"/>
      <w:lvlJc w:val="left"/>
      <w:pPr>
        <w:ind w:left="53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BCD85FDE">
      <w:start w:val="1"/>
      <w:numFmt w:val="decimal"/>
      <w:lvlText w:val="%7"/>
      <w:lvlJc w:val="left"/>
      <w:pPr>
        <w:ind w:left="60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3E25C62">
      <w:start w:val="1"/>
      <w:numFmt w:val="lowerLetter"/>
      <w:lvlText w:val="%8"/>
      <w:lvlJc w:val="left"/>
      <w:pPr>
        <w:ind w:left="68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FCCF8D4">
      <w:start w:val="1"/>
      <w:numFmt w:val="lowerRoman"/>
      <w:lvlText w:val="%9"/>
      <w:lvlJc w:val="left"/>
      <w:pPr>
        <w:ind w:left="75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8" w15:restartNumberingAfterBreak="0">
    <w:nsid w:val="57615E39"/>
    <w:multiLevelType w:val="hybridMultilevel"/>
    <w:tmpl w:val="1618D524"/>
    <w:lvl w:ilvl="0" w:tplc="46F0E7B2">
      <w:start w:val="1"/>
      <w:numFmt w:val="lowerLetter"/>
      <w:lvlText w:val="%1)"/>
      <w:lvlJc w:val="left"/>
      <w:pPr>
        <w:ind w:left="10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1B4BBFE">
      <w:start w:val="1"/>
      <w:numFmt w:val="lowerLetter"/>
      <w:lvlText w:val="%2"/>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C044018">
      <w:start w:val="1"/>
      <w:numFmt w:val="lowerRoman"/>
      <w:lvlText w:val="%3"/>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D90F3E6">
      <w:start w:val="1"/>
      <w:numFmt w:val="decimal"/>
      <w:lvlText w:val="%4"/>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22E543C">
      <w:start w:val="1"/>
      <w:numFmt w:val="lowerLetter"/>
      <w:lvlText w:val="%5"/>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236918E">
      <w:start w:val="1"/>
      <w:numFmt w:val="lowerRoman"/>
      <w:lvlText w:val="%6"/>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ECC136E">
      <w:start w:val="1"/>
      <w:numFmt w:val="decimal"/>
      <w:lvlText w:val="%7"/>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D4CFA2">
      <w:start w:val="1"/>
      <w:numFmt w:val="lowerLetter"/>
      <w:lvlText w:val="%8"/>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181E4A">
      <w:start w:val="1"/>
      <w:numFmt w:val="lowerRoman"/>
      <w:lvlText w:val="%9"/>
      <w:lvlJc w:val="left"/>
      <w:pPr>
        <w:ind w:left="6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15:restartNumberingAfterBreak="0">
    <w:nsid w:val="5A8609DA"/>
    <w:multiLevelType w:val="hybridMultilevel"/>
    <w:tmpl w:val="271250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B6465E2"/>
    <w:multiLevelType w:val="hybridMultilevel"/>
    <w:tmpl w:val="C3ECE546"/>
    <w:lvl w:ilvl="0" w:tplc="3FB439DE">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8446E1A">
      <w:start w:val="2"/>
      <w:numFmt w:val="lowerLetter"/>
      <w:lvlRestart w:val="0"/>
      <w:lvlText w:val="%2)"/>
      <w:lvlJc w:val="left"/>
      <w:pPr>
        <w:ind w:left="19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35209326">
      <w:start w:val="1"/>
      <w:numFmt w:val="lowerRoman"/>
      <w:lvlText w:val="%3"/>
      <w:lvlJc w:val="left"/>
      <w:pPr>
        <w:ind w:left="248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C1AA4A52">
      <w:start w:val="1"/>
      <w:numFmt w:val="decimal"/>
      <w:lvlText w:val="%4"/>
      <w:lvlJc w:val="left"/>
      <w:pPr>
        <w:ind w:left="320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C3565CA8">
      <w:start w:val="1"/>
      <w:numFmt w:val="lowerLetter"/>
      <w:lvlText w:val="%5"/>
      <w:lvlJc w:val="left"/>
      <w:pPr>
        <w:ind w:left="392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2C16BD34">
      <w:start w:val="1"/>
      <w:numFmt w:val="lowerRoman"/>
      <w:lvlText w:val="%6"/>
      <w:lvlJc w:val="left"/>
      <w:pPr>
        <w:ind w:left="464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17603246">
      <w:start w:val="1"/>
      <w:numFmt w:val="decimal"/>
      <w:lvlText w:val="%7"/>
      <w:lvlJc w:val="left"/>
      <w:pPr>
        <w:ind w:left="536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FE34D066">
      <w:start w:val="1"/>
      <w:numFmt w:val="lowerLetter"/>
      <w:lvlText w:val="%8"/>
      <w:lvlJc w:val="left"/>
      <w:pPr>
        <w:ind w:left="608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5E821296">
      <w:start w:val="1"/>
      <w:numFmt w:val="lowerRoman"/>
      <w:lvlText w:val="%9"/>
      <w:lvlJc w:val="left"/>
      <w:pPr>
        <w:ind w:left="680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1" w15:restartNumberingAfterBreak="0">
    <w:nsid w:val="5EE6789D"/>
    <w:multiLevelType w:val="hybridMultilevel"/>
    <w:tmpl w:val="03567BC0"/>
    <w:lvl w:ilvl="0" w:tplc="185A8518">
      <w:start w:val="1"/>
      <w:numFmt w:val="lowerRoman"/>
      <w:lvlText w:val="(%1)"/>
      <w:lvlJc w:val="left"/>
      <w:pPr>
        <w:ind w:left="1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46E6468">
      <w:start w:val="1"/>
      <w:numFmt w:val="lowerLetter"/>
      <w:lvlText w:val="%2"/>
      <w:lvlJc w:val="left"/>
      <w:pPr>
        <w:ind w:left="16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F42308">
      <w:start w:val="1"/>
      <w:numFmt w:val="lowerRoman"/>
      <w:lvlText w:val="%3"/>
      <w:lvlJc w:val="left"/>
      <w:pPr>
        <w:ind w:left="23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AC8C232">
      <w:start w:val="1"/>
      <w:numFmt w:val="decimal"/>
      <w:lvlText w:val="%4"/>
      <w:lvlJc w:val="left"/>
      <w:pPr>
        <w:ind w:left="30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349F3C">
      <w:start w:val="1"/>
      <w:numFmt w:val="lowerLetter"/>
      <w:lvlText w:val="%5"/>
      <w:lvlJc w:val="left"/>
      <w:pPr>
        <w:ind w:left="37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6BE0D0C">
      <w:start w:val="1"/>
      <w:numFmt w:val="lowerRoman"/>
      <w:lvlText w:val="%6"/>
      <w:lvlJc w:val="left"/>
      <w:pPr>
        <w:ind w:left="45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8EEB166">
      <w:start w:val="1"/>
      <w:numFmt w:val="decimal"/>
      <w:lvlText w:val="%7"/>
      <w:lvlJc w:val="left"/>
      <w:pPr>
        <w:ind w:left="52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FAE376">
      <w:start w:val="1"/>
      <w:numFmt w:val="lowerLetter"/>
      <w:lvlText w:val="%8"/>
      <w:lvlJc w:val="left"/>
      <w:pPr>
        <w:ind w:left="59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CB23A4C">
      <w:start w:val="1"/>
      <w:numFmt w:val="lowerRoman"/>
      <w:lvlText w:val="%9"/>
      <w:lvlJc w:val="left"/>
      <w:pPr>
        <w:ind w:left="66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2" w15:restartNumberingAfterBreak="0">
    <w:nsid w:val="606542F4"/>
    <w:multiLevelType w:val="hybridMultilevel"/>
    <w:tmpl w:val="8A5C80A0"/>
    <w:lvl w:ilvl="0" w:tplc="0E38DD20">
      <w:start w:val="1"/>
      <w:numFmt w:val="lowerLetter"/>
      <w:lvlText w:val="%1)"/>
      <w:lvlJc w:val="left"/>
      <w:pPr>
        <w:ind w:left="10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9062A536">
      <w:start w:val="1"/>
      <w:numFmt w:val="lowerLetter"/>
      <w:lvlText w:val="%2"/>
      <w:lvlJc w:val="left"/>
      <w:pPr>
        <w:ind w:left="17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BBCAEA72">
      <w:start w:val="1"/>
      <w:numFmt w:val="lowerRoman"/>
      <w:lvlText w:val="%3"/>
      <w:lvlJc w:val="left"/>
      <w:pPr>
        <w:ind w:left="24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DF4A9D2E">
      <w:start w:val="1"/>
      <w:numFmt w:val="decimal"/>
      <w:lvlText w:val="%4"/>
      <w:lvlJc w:val="left"/>
      <w:pPr>
        <w:ind w:left="31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936BED6">
      <w:start w:val="1"/>
      <w:numFmt w:val="lowerLetter"/>
      <w:lvlText w:val="%5"/>
      <w:lvlJc w:val="left"/>
      <w:pPr>
        <w:ind w:left="39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1AAC3A2">
      <w:start w:val="1"/>
      <w:numFmt w:val="lowerRoman"/>
      <w:lvlText w:val="%6"/>
      <w:lvlJc w:val="left"/>
      <w:pPr>
        <w:ind w:left="46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D540A9EC">
      <w:start w:val="1"/>
      <w:numFmt w:val="decimal"/>
      <w:lvlText w:val="%7"/>
      <w:lvlJc w:val="left"/>
      <w:pPr>
        <w:ind w:left="53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4E08F8CC">
      <w:start w:val="1"/>
      <w:numFmt w:val="lowerLetter"/>
      <w:lvlText w:val="%8"/>
      <w:lvlJc w:val="left"/>
      <w:pPr>
        <w:ind w:left="60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59B84972">
      <w:start w:val="1"/>
      <w:numFmt w:val="lowerRoman"/>
      <w:lvlText w:val="%9"/>
      <w:lvlJc w:val="left"/>
      <w:pPr>
        <w:ind w:left="67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3" w15:restartNumberingAfterBreak="0">
    <w:nsid w:val="627865A1"/>
    <w:multiLevelType w:val="hybridMultilevel"/>
    <w:tmpl w:val="4D58A00A"/>
    <w:lvl w:ilvl="0" w:tplc="10587C70">
      <w:start w:val="1"/>
      <w:numFmt w:val="lowerLetter"/>
      <w:lvlText w:val="%1)"/>
      <w:lvlJc w:val="left"/>
      <w:pPr>
        <w:ind w:left="18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9C2C89A">
      <w:start w:val="1"/>
      <w:numFmt w:val="lowerLetter"/>
      <w:lvlText w:val="%2"/>
      <w:lvlJc w:val="left"/>
      <w:pPr>
        <w:ind w:left="24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779E47AC">
      <w:start w:val="1"/>
      <w:numFmt w:val="lowerRoman"/>
      <w:lvlText w:val="%3"/>
      <w:lvlJc w:val="left"/>
      <w:pPr>
        <w:ind w:left="32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B9E9394">
      <w:start w:val="1"/>
      <w:numFmt w:val="decimal"/>
      <w:lvlText w:val="%4"/>
      <w:lvlJc w:val="left"/>
      <w:pPr>
        <w:ind w:left="39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343C5A22">
      <w:start w:val="1"/>
      <w:numFmt w:val="lowerLetter"/>
      <w:lvlText w:val="%5"/>
      <w:lvlJc w:val="left"/>
      <w:pPr>
        <w:ind w:left="46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56AEC56E">
      <w:start w:val="1"/>
      <w:numFmt w:val="lowerRoman"/>
      <w:lvlText w:val="%6"/>
      <w:lvlJc w:val="left"/>
      <w:pPr>
        <w:ind w:left="53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C208425A">
      <w:start w:val="1"/>
      <w:numFmt w:val="decimal"/>
      <w:lvlText w:val="%7"/>
      <w:lvlJc w:val="left"/>
      <w:pPr>
        <w:ind w:left="60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A382624">
      <w:start w:val="1"/>
      <w:numFmt w:val="lowerLetter"/>
      <w:lvlText w:val="%8"/>
      <w:lvlJc w:val="left"/>
      <w:pPr>
        <w:ind w:left="68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8880235E">
      <w:start w:val="1"/>
      <w:numFmt w:val="lowerRoman"/>
      <w:lvlText w:val="%9"/>
      <w:lvlJc w:val="left"/>
      <w:pPr>
        <w:ind w:left="75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4" w15:restartNumberingAfterBreak="0">
    <w:nsid w:val="62AA6BCD"/>
    <w:multiLevelType w:val="hybridMultilevel"/>
    <w:tmpl w:val="CC960D40"/>
    <w:lvl w:ilvl="0" w:tplc="A65E1192">
      <w:start w:val="1"/>
      <w:numFmt w:val="lowerLetter"/>
      <w:lvlText w:val="%1)"/>
      <w:lvlJc w:val="left"/>
      <w:pPr>
        <w:ind w:left="8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4BCDCFE">
      <w:start w:val="1"/>
      <w:numFmt w:val="lowerLetter"/>
      <w:lvlText w:val="%2"/>
      <w:lvlJc w:val="left"/>
      <w:pPr>
        <w:ind w:left="154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93943EA8">
      <w:start w:val="1"/>
      <w:numFmt w:val="lowerRoman"/>
      <w:lvlText w:val="%3"/>
      <w:lvlJc w:val="left"/>
      <w:pPr>
        <w:ind w:left="22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026F0FE">
      <w:start w:val="1"/>
      <w:numFmt w:val="decimal"/>
      <w:lvlText w:val="%4"/>
      <w:lvlJc w:val="left"/>
      <w:pPr>
        <w:ind w:left="29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65C0058">
      <w:start w:val="1"/>
      <w:numFmt w:val="lowerLetter"/>
      <w:lvlText w:val="%5"/>
      <w:lvlJc w:val="left"/>
      <w:pPr>
        <w:ind w:left="370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AFB8AA12">
      <w:start w:val="1"/>
      <w:numFmt w:val="lowerRoman"/>
      <w:lvlText w:val="%6"/>
      <w:lvlJc w:val="left"/>
      <w:pPr>
        <w:ind w:left="44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EF7C27A2">
      <w:start w:val="1"/>
      <w:numFmt w:val="decimal"/>
      <w:lvlText w:val="%7"/>
      <w:lvlJc w:val="left"/>
      <w:pPr>
        <w:ind w:left="514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E5440E2C">
      <w:start w:val="1"/>
      <w:numFmt w:val="lowerLetter"/>
      <w:lvlText w:val="%8"/>
      <w:lvlJc w:val="left"/>
      <w:pPr>
        <w:ind w:left="58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24704B3C">
      <w:start w:val="1"/>
      <w:numFmt w:val="lowerRoman"/>
      <w:lvlText w:val="%9"/>
      <w:lvlJc w:val="left"/>
      <w:pPr>
        <w:ind w:left="65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5" w15:restartNumberingAfterBreak="0">
    <w:nsid w:val="6384113F"/>
    <w:multiLevelType w:val="hybridMultilevel"/>
    <w:tmpl w:val="C6066F78"/>
    <w:lvl w:ilvl="0" w:tplc="EF66C4EE">
      <w:start w:val="1"/>
      <w:numFmt w:val="lowerRoman"/>
      <w:lvlText w:val="%1)"/>
      <w:lvlJc w:val="left"/>
      <w:pPr>
        <w:ind w:left="2403"/>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1" w:tplc="589A70E4">
      <w:start w:val="1"/>
      <w:numFmt w:val="lowerLetter"/>
      <w:lvlText w:val="%2"/>
      <w:lvlJc w:val="left"/>
      <w:pPr>
        <w:ind w:left="302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2" w:tplc="535A0DA2">
      <w:start w:val="1"/>
      <w:numFmt w:val="lowerRoman"/>
      <w:lvlText w:val="%3"/>
      <w:lvlJc w:val="left"/>
      <w:pPr>
        <w:ind w:left="374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3" w:tplc="7224376C">
      <w:start w:val="1"/>
      <w:numFmt w:val="decimal"/>
      <w:lvlText w:val="%4"/>
      <w:lvlJc w:val="left"/>
      <w:pPr>
        <w:ind w:left="446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4" w:tplc="A6801512">
      <w:start w:val="1"/>
      <w:numFmt w:val="lowerLetter"/>
      <w:lvlText w:val="%5"/>
      <w:lvlJc w:val="left"/>
      <w:pPr>
        <w:ind w:left="518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5" w:tplc="AEC08E86">
      <w:start w:val="1"/>
      <w:numFmt w:val="lowerRoman"/>
      <w:lvlText w:val="%6"/>
      <w:lvlJc w:val="left"/>
      <w:pPr>
        <w:ind w:left="590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6" w:tplc="315CFFD2">
      <w:start w:val="1"/>
      <w:numFmt w:val="decimal"/>
      <w:lvlText w:val="%7"/>
      <w:lvlJc w:val="left"/>
      <w:pPr>
        <w:ind w:left="662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7" w:tplc="B498A422">
      <w:start w:val="1"/>
      <w:numFmt w:val="lowerLetter"/>
      <w:lvlText w:val="%8"/>
      <w:lvlJc w:val="left"/>
      <w:pPr>
        <w:ind w:left="734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8" w:tplc="29283172">
      <w:start w:val="1"/>
      <w:numFmt w:val="lowerRoman"/>
      <w:lvlText w:val="%9"/>
      <w:lvlJc w:val="left"/>
      <w:pPr>
        <w:ind w:left="806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abstractNum>
  <w:abstractNum w:abstractNumId="66" w15:restartNumberingAfterBreak="0">
    <w:nsid w:val="63ED4B0A"/>
    <w:multiLevelType w:val="hybridMultilevel"/>
    <w:tmpl w:val="E416CC40"/>
    <w:lvl w:ilvl="0" w:tplc="4B021EE4">
      <w:start w:val="1"/>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8670F9BA">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EBCC9686">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B62B79E">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CC3EF942">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266C4334">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042E3C2">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368614EA">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EEC4928">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7" w15:restartNumberingAfterBreak="0">
    <w:nsid w:val="655659A4"/>
    <w:multiLevelType w:val="hybridMultilevel"/>
    <w:tmpl w:val="4AC4A3B8"/>
    <w:lvl w:ilvl="0" w:tplc="4600CABA">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CD826C62">
      <w:start w:val="2"/>
      <w:numFmt w:val="lowerLetter"/>
      <w:lvlText w:val="%2)"/>
      <w:lvlJc w:val="left"/>
      <w:pPr>
        <w:ind w:left="196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5A922C58">
      <w:start w:val="1"/>
      <w:numFmt w:val="lowerRoman"/>
      <w:lvlText w:val="%3"/>
      <w:lvlJc w:val="left"/>
      <w:pPr>
        <w:ind w:left="25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9A8EA1D4">
      <w:start w:val="1"/>
      <w:numFmt w:val="decimal"/>
      <w:lvlText w:val="%4"/>
      <w:lvlJc w:val="left"/>
      <w:pPr>
        <w:ind w:left="322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16465C0">
      <w:start w:val="1"/>
      <w:numFmt w:val="lowerLetter"/>
      <w:lvlText w:val="%5"/>
      <w:lvlJc w:val="left"/>
      <w:pPr>
        <w:ind w:left="394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CFF0DE12">
      <w:start w:val="1"/>
      <w:numFmt w:val="lowerRoman"/>
      <w:lvlText w:val="%6"/>
      <w:lvlJc w:val="left"/>
      <w:pPr>
        <w:ind w:left="466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EE43206">
      <w:start w:val="1"/>
      <w:numFmt w:val="decimal"/>
      <w:lvlText w:val="%7"/>
      <w:lvlJc w:val="left"/>
      <w:pPr>
        <w:ind w:left="538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A165E0E">
      <w:start w:val="1"/>
      <w:numFmt w:val="lowerLetter"/>
      <w:lvlText w:val="%8"/>
      <w:lvlJc w:val="left"/>
      <w:pPr>
        <w:ind w:left="61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B050768C">
      <w:start w:val="1"/>
      <w:numFmt w:val="lowerRoman"/>
      <w:lvlText w:val="%9"/>
      <w:lvlJc w:val="left"/>
      <w:pPr>
        <w:ind w:left="682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8" w15:restartNumberingAfterBreak="0">
    <w:nsid w:val="65606B0B"/>
    <w:multiLevelType w:val="hybridMultilevel"/>
    <w:tmpl w:val="AC108A4C"/>
    <w:lvl w:ilvl="0" w:tplc="1E44A110">
      <w:start w:val="1"/>
      <w:numFmt w:val="lowerLetter"/>
      <w:lvlText w:val="%1)"/>
      <w:lvlJc w:val="left"/>
      <w:pPr>
        <w:ind w:left="10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ED6B538">
      <w:start w:val="1"/>
      <w:numFmt w:val="lowerLetter"/>
      <w:lvlText w:val="%2"/>
      <w:lvlJc w:val="left"/>
      <w:pPr>
        <w:ind w:left="17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2FEAA22">
      <w:start w:val="1"/>
      <w:numFmt w:val="lowerRoman"/>
      <w:lvlText w:val="%3"/>
      <w:lvlJc w:val="left"/>
      <w:pPr>
        <w:ind w:left="24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E2B412">
      <w:start w:val="1"/>
      <w:numFmt w:val="decimal"/>
      <w:lvlText w:val="%4"/>
      <w:lvlJc w:val="left"/>
      <w:pPr>
        <w:ind w:left="31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38FFBA">
      <w:start w:val="1"/>
      <w:numFmt w:val="lowerLetter"/>
      <w:lvlText w:val="%5"/>
      <w:lvlJc w:val="left"/>
      <w:pPr>
        <w:ind w:left="38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DC4E560">
      <w:start w:val="1"/>
      <w:numFmt w:val="lowerRoman"/>
      <w:lvlText w:val="%6"/>
      <w:lvlJc w:val="left"/>
      <w:pPr>
        <w:ind w:left="46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ABC01F0">
      <w:start w:val="1"/>
      <w:numFmt w:val="decimal"/>
      <w:lvlText w:val="%7"/>
      <w:lvlJc w:val="left"/>
      <w:pPr>
        <w:ind w:left="53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1FE2264">
      <w:start w:val="1"/>
      <w:numFmt w:val="lowerLetter"/>
      <w:lvlText w:val="%8"/>
      <w:lvlJc w:val="left"/>
      <w:pPr>
        <w:ind w:left="6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7304D4A">
      <w:start w:val="1"/>
      <w:numFmt w:val="lowerRoman"/>
      <w:lvlText w:val="%9"/>
      <w:lvlJc w:val="left"/>
      <w:pPr>
        <w:ind w:left="67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9" w15:restartNumberingAfterBreak="0">
    <w:nsid w:val="67BB412E"/>
    <w:multiLevelType w:val="hybridMultilevel"/>
    <w:tmpl w:val="9438CF16"/>
    <w:lvl w:ilvl="0" w:tplc="0B588D20">
      <w:start w:val="1"/>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8A2B084">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30C66D86">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4CD4E1B2">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059445D6">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A094DB1C">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592C50CC">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091E30C8">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B3D6ABA0">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0" w15:restartNumberingAfterBreak="0">
    <w:nsid w:val="6B0A3BEA"/>
    <w:multiLevelType w:val="hybridMultilevel"/>
    <w:tmpl w:val="72905AFC"/>
    <w:lvl w:ilvl="0" w:tplc="E2D49BF4">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45AA0A40">
      <w:start w:val="1"/>
      <w:numFmt w:val="lowerLetter"/>
      <w:lvlText w:val="%2"/>
      <w:lvlJc w:val="left"/>
      <w:pPr>
        <w:ind w:left="615"/>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7F32413C">
      <w:start w:val="1"/>
      <w:numFmt w:val="lowerLetter"/>
      <w:lvlRestart w:val="0"/>
      <w:lvlText w:val="%3)"/>
      <w:lvlJc w:val="left"/>
      <w:pPr>
        <w:ind w:left="182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9ECCC0C">
      <w:start w:val="1"/>
      <w:numFmt w:val="decimal"/>
      <w:lvlText w:val="%4"/>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D0A9352">
      <w:start w:val="1"/>
      <w:numFmt w:val="lowerLetter"/>
      <w:lvlText w:val="%5"/>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21200B62">
      <w:start w:val="1"/>
      <w:numFmt w:val="lowerRoman"/>
      <w:lvlText w:val="%6"/>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892898C">
      <w:start w:val="1"/>
      <w:numFmt w:val="decimal"/>
      <w:lvlText w:val="%7"/>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25C2C884">
      <w:start w:val="1"/>
      <w:numFmt w:val="lowerLetter"/>
      <w:lvlText w:val="%8"/>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23ACCB48">
      <w:start w:val="1"/>
      <w:numFmt w:val="lowerRoman"/>
      <w:lvlText w:val="%9"/>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1" w15:restartNumberingAfterBreak="0">
    <w:nsid w:val="6B70015B"/>
    <w:multiLevelType w:val="hybridMultilevel"/>
    <w:tmpl w:val="6BDE7C60"/>
    <w:lvl w:ilvl="0" w:tplc="D8AE4832">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AE8B10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F48757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E8ED54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20A2E66">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F263A0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372E47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7FEDF6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9E4919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2" w15:restartNumberingAfterBreak="0">
    <w:nsid w:val="6C967C07"/>
    <w:multiLevelType w:val="hybridMultilevel"/>
    <w:tmpl w:val="C5CCAA82"/>
    <w:lvl w:ilvl="0" w:tplc="BE94ED42">
      <w:start w:val="4"/>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7F6CF05E">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04EFC92">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2664A70">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FB3498DA">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2CAC944">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C2DC1E7A">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ABF2D94A">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7C7E6BDC">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3" w15:restartNumberingAfterBreak="0">
    <w:nsid w:val="6CAD08E3"/>
    <w:multiLevelType w:val="hybridMultilevel"/>
    <w:tmpl w:val="3B8857B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4" w15:restartNumberingAfterBreak="0">
    <w:nsid w:val="6D291CCB"/>
    <w:multiLevelType w:val="hybridMultilevel"/>
    <w:tmpl w:val="B49E95F6"/>
    <w:lvl w:ilvl="0" w:tplc="79E83C78">
      <w:start w:val="1"/>
      <w:numFmt w:val="lowerLetter"/>
      <w:lvlText w:val="%1)"/>
      <w:lvlJc w:val="left"/>
      <w:pPr>
        <w:ind w:left="5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2B49D66">
      <w:start w:val="1"/>
      <w:numFmt w:val="lowerLetter"/>
      <w:lvlText w:val="%2"/>
      <w:lvlJc w:val="left"/>
      <w:pPr>
        <w:ind w:left="15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DE7847B4">
      <w:start w:val="1"/>
      <w:numFmt w:val="lowerRoman"/>
      <w:lvlText w:val="%3"/>
      <w:lvlJc w:val="left"/>
      <w:pPr>
        <w:ind w:left="23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4ACE23EA">
      <w:start w:val="1"/>
      <w:numFmt w:val="decimal"/>
      <w:lvlText w:val="%4"/>
      <w:lvlJc w:val="left"/>
      <w:pPr>
        <w:ind w:left="30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40CAEFDC">
      <w:start w:val="1"/>
      <w:numFmt w:val="lowerLetter"/>
      <w:lvlText w:val="%5"/>
      <w:lvlJc w:val="left"/>
      <w:pPr>
        <w:ind w:left="37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65DE83B6">
      <w:start w:val="1"/>
      <w:numFmt w:val="lowerRoman"/>
      <w:lvlText w:val="%6"/>
      <w:lvlJc w:val="left"/>
      <w:pPr>
        <w:ind w:left="44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5487CA6">
      <w:start w:val="1"/>
      <w:numFmt w:val="decimal"/>
      <w:lvlText w:val="%7"/>
      <w:lvlJc w:val="left"/>
      <w:pPr>
        <w:ind w:left="51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80C68D24">
      <w:start w:val="1"/>
      <w:numFmt w:val="lowerLetter"/>
      <w:lvlText w:val="%8"/>
      <w:lvlJc w:val="left"/>
      <w:pPr>
        <w:ind w:left="59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31D29F00">
      <w:start w:val="1"/>
      <w:numFmt w:val="lowerRoman"/>
      <w:lvlText w:val="%9"/>
      <w:lvlJc w:val="left"/>
      <w:pPr>
        <w:ind w:left="66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5" w15:restartNumberingAfterBreak="0">
    <w:nsid w:val="6F485CD4"/>
    <w:multiLevelType w:val="hybridMultilevel"/>
    <w:tmpl w:val="179AE19C"/>
    <w:lvl w:ilvl="0" w:tplc="D32E1E56">
      <w:start w:val="1"/>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5B6299C">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A3604536">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74382582">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472CCF12">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D22F550">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92B6E928">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612C5C56">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B4BE6ED2">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6" w15:restartNumberingAfterBreak="0">
    <w:nsid w:val="72E33A6D"/>
    <w:multiLevelType w:val="hybridMultilevel"/>
    <w:tmpl w:val="4A88ADBE"/>
    <w:lvl w:ilvl="0" w:tplc="E1AAF0B8">
      <w:start w:val="1"/>
      <w:numFmt w:val="lowerLetter"/>
      <w:lvlText w:val="%1)"/>
      <w:lvlJc w:val="left"/>
      <w:pPr>
        <w:ind w:left="915"/>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59EE7EFC">
      <w:start w:val="1"/>
      <w:numFmt w:val="lowerLetter"/>
      <w:lvlText w:val="%2"/>
      <w:lvlJc w:val="left"/>
      <w:pPr>
        <w:ind w:left="16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F507BA0">
      <w:start w:val="1"/>
      <w:numFmt w:val="lowerRoman"/>
      <w:lvlText w:val="%3"/>
      <w:lvlJc w:val="left"/>
      <w:pPr>
        <w:ind w:left="23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30E211E">
      <w:start w:val="1"/>
      <w:numFmt w:val="decimal"/>
      <w:lvlText w:val="%4"/>
      <w:lvlJc w:val="left"/>
      <w:pPr>
        <w:ind w:left="31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EEA61218">
      <w:start w:val="1"/>
      <w:numFmt w:val="lowerLetter"/>
      <w:lvlText w:val="%5"/>
      <w:lvlJc w:val="left"/>
      <w:pPr>
        <w:ind w:left="38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720C97B6">
      <w:start w:val="1"/>
      <w:numFmt w:val="lowerRoman"/>
      <w:lvlText w:val="%6"/>
      <w:lvlJc w:val="left"/>
      <w:pPr>
        <w:ind w:left="45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92859DC">
      <w:start w:val="1"/>
      <w:numFmt w:val="decimal"/>
      <w:lvlText w:val="%7"/>
      <w:lvlJc w:val="left"/>
      <w:pPr>
        <w:ind w:left="52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C6FEB0FE">
      <w:start w:val="1"/>
      <w:numFmt w:val="lowerLetter"/>
      <w:lvlText w:val="%8"/>
      <w:lvlJc w:val="left"/>
      <w:pPr>
        <w:ind w:left="59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1CA5616">
      <w:start w:val="1"/>
      <w:numFmt w:val="lowerRoman"/>
      <w:lvlText w:val="%9"/>
      <w:lvlJc w:val="left"/>
      <w:pPr>
        <w:ind w:left="67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7" w15:restartNumberingAfterBreak="0">
    <w:nsid w:val="73B41811"/>
    <w:multiLevelType w:val="hybridMultilevel"/>
    <w:tmpl w:val="D2F46D28"/>
    <w:lvl w:ilvl="0" w:tplc="F5B00D0A">
      <w:start w:val="1"/>
      <w:numFmt w:val="lowerLetter"/>
      <w:lvlText w:val="%1)"/>
      <w:lvlJc w:val="left"/>
      <w:pPr>
        <w:ind w:left="166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976C7160">
      <w:start w:val="1"/>
      <w:numFmt w:val="lowerLetter"/>
      <w:lvlText w:val="%2"/>
      <w:lvlJc w:val="left"/>
      <w:pPr>
        <w:ind w:left="238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F4AE7EAA">
      <w:start w:val="1"/>
      <w:numFmt w:val="lowerRoman"/>
      <w:lvlText w:val="%3"/>
      <w:lvlJc w:val="left"/>
      <w:pPr>
        <w:ind w:left="310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BC266E80">
      <w:start w:val="1"/>
      <w:numFmt w:val="decimal"/>
      <w:lvlText w:val="%4"/>
      <w:lvlJc w:val="left"/>
      <w:pPr>
        <w:ind w:left="382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82187308">
      <w:start w:val="1"/>
      <w:numFmt w:val="lowerLetter"/>
      <w:lvlText w:val="%5"/>
      <w:lvlJc w:val="left"/>
      <w:pPr>
        <w:ind w:left="454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1E00398">
      <w:start w:val="1"/>
      <w:numFmt w:val="lowerRoman"/>
      <w:lvlText w:val="%6"/>
      <w:lvlJc w:val="left"/>
      <w:pPr>
        <w:ind w:left="526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28E64B48">
      <w:start w:val="1"/>
      <w:numFmt w:val="decimal"/>
      <w:lvlText w:val="%7"/>
      <w:lvlJc w:val="left"/>
      <w:pPr>
        <w:ind w:left="598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4004FBE">
      <w:start w:val="1"/>
      <w:numFmt w:val="lowerLetter"/>
      <w:lvlText w:val="%8"/>
      <w:lvlJc w:val="left"/>
      <w:pPr>
        <w:ind w:left="670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83E20A8A">
      <w:start w:val="1"/>
      <w:numFmt w:val="lowerRoman"/>
      <w:lvlText w:val="%9"/>
      <w:lvlJc w:val="left"/>
      <w:pPr>
        <w:ind w:left="742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8" w15:restartNumberingAfterBreak="0">
    <w:nsid w:val="73F54B20"/>
    <w:multiLevelType w:val="hybridMultilevel"/>
    <w:tmpl w:val="9DFEB4B2"/>
    <w:lvl w:ilvl="0" w:tplc="A70C04D0">
      <w:start w:val="1"/>
      <w:numFmt w:val="lowerLetter"/>
      <w:lvlText w:val="%1)"/>
      <w:lvlJc w:val="left"/>
      <w:pPr>
        <w:ind w:left="107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DC82AA4">
      <w:start w:val="1"/>
      <w:numFmt w:val="lowerLetter"/>
      <w:lvlText w:val="%2"/>
      <w:lvlJc w:val="left"/>
      <w:pPr>
        <w:ind w:left="173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1760F5E">
      <w:start w:val="1"/>
      <w:numFmt w:val="lowerRoman"/>
      <w:lvlText w:val="%3"/>
      <w:lvlJc w:val="left"/>
      <w:pPr>
        <w:ind w:left="245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814E6B2">
      <w:start w:val="1"/>
      <w:numFmt w:val="decimal"/>
      <w:lvlText w:val="%4"/>
      <w:lvlJc w:val="left"/>
      <w:pPr>
        <w:ind w:left="317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E42AE22C">
      <w:start w:val="1"/>
      <w:numFmt w:val="lowerLetter"/>
      <w:lvlText w:val="%5"/>
      <w:lvlJc w:val="left"/>
      <w:pPr>
        <w:ind w:left="389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6FC41FA4">
      <w:start w:val="1"/>
      <w:numFmt w:val="lowerRoman"/>
      <w:lvlText w:val="%6"/>
      <w:lvlJc w:val="left"/>
      <w:pPr>
        <w:ind w:left="461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59FA5A14">
      <w:start w:val="1"/>
      <w:numFmt w:val="decimal"/>
      <w:lvlText w:val="%7"/>
      <w:lvlJc w:val="left"/>
      <w:pPr>
        <w:ind w:left="533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21726922">
      <w:start w:val="1"/>
      <w:numFmt w:val="lowerLetter"/>
      <w:lvlText w:val="%8"/>
      <w:lvlJc w:val="left"/>
      <w:pPr>
        <w:ind w:left="605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9861894">
      <w:start w:val="1"/>
      <w:numFmt w:val="lowerRoman"/>
      <w:lvlText w:val="%9"/>
      <w:lvlJc w:val="left"/>
      <w:pPr>
        <w:ind w:left="677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9" w15:restartNumberingAfterBreak="0">
    <w:nsid w:val="785E06F0"/>
    <w:multiLevelType w:val="hybridMultilevel"/>
    <w:tmpl w:val="B6F433E2"/>
    <w:lvl w:ilvl="0" w:tplc="E564E8A0">
      <w:start w:val="1"/>
      <w:numFmt w:val="lowerRoman"/>
      <w:lvlText w:val="%1)"/>
      <w:lvlJc w:val="left"/>
      <w:pPr>
        <w:ind w:left="19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3763E10">
      <w:start w:val="1"/>
      <w:numFmt w:val="lowerLetter"/>
      <w:lvlText w:val="%2"/>
      <w:lvlJc w:val="left"/>
      <w:pPr>
        <w:ind w:left="24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380DD1E">
      <w:start w:val="1"/>
      <w:numFmt w:val="lowerRoman"/>
      <w:lvlText w:val="%3"/>
      <w:lvlJc w:val="left"/>
      <w:pPr>
        <w:ind w:left="32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4C3C2C92">
      <w:start w:val="1"/>
      <w:numFmt w:val="decimal"/>
      <w:lvlText w:val="%4"/>
      <w:lvlJc w:val="left"/>
      <w:pPr>
        <w:ind w:left="39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32B23E5E">
      <w:start w:val="1"/>
      <w:numFmt w:val="lowerLetter"/>
      <w:lvlText w:val="%5"/>
      <w:lvlJc w:val="left"/>
      <w:pPr>
        <w:ind w:left="46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EB5474D4">
      <w:start w:val="1"/>
      <w:numFmt w:val="lowerRoman"/>
      <w:lvlText w:val="%6"/>
      <w:lvlJc w:val="left"/>
      <w:pPr>
        <w:ind w:left="53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A346830">
      <w:start w:val="1"/>
      <w:numFmt w:val="decimal"/>
      <w:lvlText w:val="%7"/>
      <w:lvlJc w:val="left"/>
      <w:pPr>
        <w:ind w:left="60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6362E80">
      <w:start w:val="1"/>
      <w:numFmt w:val="lowerLetter"/>
      <w:lvlText w:val="%8"/>
      <w:lvlJc w:val="left"/>
      <w:pPr>
        <w:ind w:left="68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496AE67A">
      <w:start w:val="1"/>
      <w:numFmt w:val="lowerRoman"/>
      <w:lvlText w:val="%9"/>
      <w:lvlJc w:val="left"/>
      <w:pPr>
        <w:ind w:left="75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80" w15:restartNumberingAfterBreak="0">
    <w:nsid w:val="7BF81DCD"/>
    <w:multiLevelType w:val="hybridMultilevel"/>
    <w:tmpl w:val="0ADE3A30"/>
    <w:lvl w:ilvl="0" w:tplc="CE0C3B26">
      <w:start w:val="1"/>
      <w:numFmt w:val="lowerLetter"/>
      <w:lvlText w:val="(%1)"/>
      <w:lvlJc w:val="left"/>
      <w:pPr>
        <w:ind w:left="3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136654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39E40B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2E0B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80E220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EEEEF8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E00086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534FE5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D6D0A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1" w15:restartNumberingAfterBreak="0">
    <w:nsid w:val="7CD26525"/>
    <w:multiLevelType w:val="hybridMultilevel"/>
    <w:tmpl w:val="2DA0B774"/>
    <w:lvl w:ilvl="0" w:tplc="94CCE14A">
      <w:start w:val="5"/>
      <w:numFmt w:val="lowerLetter"/>
      <w:lvlText w:val="%1)"/>
      <w:lvlJc w:val="left"/>
      <w:pPr>
        <w:ind w:left="1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91A87774">
      <w:start w:val="1"/>
      <w:numFmt w:val="lowerLetter"/>
      <w:lvlText w:val="%2"/>
      <w:lvlJc w:val="left"/>
      <w:pPr>
        <w:ind w:left="17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56EB870">
      <w:start w:val="1"/>
      <w:numFmt w:val="lowerRoman"/>
      <w:lvlText w:val="%3"/>
      <w:lvlJc w:val="left"/>
      <w:pPr>
        <w:ind w:left="247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FCEB472">
      <w:start w:val="1"/>
      <w:numFmt w:val="decimal"/>
      <w:lvlText w:val="%4"/>
      <w:lvlJc w:val="left"/>
      <w:pPr>
        <w:ind w:left="319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1060BA90">
      <w:start w:val="1"/>
      <w:numFmt w:val="lowerLetter"/>
      <w:lvlText w:val="%5"/>
      <w:lvlJc w:val="left"/>
      <w:pPr>
        <w:ind w:left="391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DA081536">
      <w:start w:val="1"/>
      <w:numFmt w:val="lowerRoman"/>
      <w:lvlText w:val="%6"/>
      <w:lvlJc w:val="left"/>
      <w:pPr>
        <w:ind w:left="463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53EFA48">
      <w:start w:val="1"/>
      <w:numFmt w:val="decimal"/>
      <w:lvlText w:val="%7"/>
      <w:lvlJc w:val="left"/>
      <w:pPr>
        <w:ind w:left="53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418A310">
      <w:start w:val="1"/>
      <w:numFmt w:val="lowerLetter"/>
      <w:lvlText w:val="%8"/>
      <w:lvlJc w:val="left"/>
      <w:pPr>
        <w:ind w:left="607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F02D568">
      <w:start w:val="1"/>
      <w:numFmt w:val="lowerRoman"/>
      <w:lvlText w:val="%9"/>
      <w:lvlJc w:val="left"/>
      <w:pPr>
        <w:ind w:left="679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82" w15:restartNumberingAfterBreak="0">
    <w:nsid w:val="7F2B594F"/>
    <w:multiLevelType w:val="hybridMultilevel"/>
    <w:tmpl w:val="DE8C55FC"/>
    <w:lvl w:ilvl="0" w:tplc="29AAA83A">
      <w:start w:val="2"/>
      <w:numFmt w:val="lowerLetter"/>
      <w:lvlText w:val="%1)"/>
      <w:lvlJc w:val="left"/>
      <w:pPr>
        <w:ind w:left="1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38DC9FF0">
      <w:start w:val="1"/>
      <w:numFmt w:val="lowerLetter"/>
      <w:lvlText w:val="%2"/>
      <w:lvlJc w:val="left"/>
      <w:pPr>
        <w:ind w:left="175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5626384">
      <w:start w:val="1"/>
      <w:numFmt w:val="lowerRoman"/>
      <w:lvlText w:val="%3"/>
      <w:lvlJc w:val="left"/>
      <w:pPr>
        <w:ind w:left="24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18608F30">
      <w:start w:val="1"/>
      <w:numFmt w:val="decimal"/>
      <w:lvlText w:val="%4"/>
      <w:lvlJc w:val="left"/>
      <w:pPr>
        <w:ind w:left="319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93324A42">
      <w:start w:val="1"/>
      <w:numFmt w:val="lowerLetter"/>
      <w:lvlText w:val="%5"/>
      <w:lvlJc w:val="left"/>
      <w:pPr>
        <w:ind w:left="391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535A1FD2">
      <w:start w:val="1"/>
      <w:numFmt w:val="lowerRoman"/>
      <w:lvlText w:val="%6"/>
      <w:lvlJc w:val="left"/>
      <w:pPr>
        <w:ind w:left="463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0046B7E6">
      <w:start w:val="1"/>
      <w:numFmt w:val="decimal"/>
      <w:lvlText w:val="%7"/>
      <w:lvlJc w:val="left"/>
      <w:pPr>
        <w:ind w:left="535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B3A75C6">
      <w:start w:val="1"/>
      <w:numFmt w:val="lowerLetter"/>
      <w:lvlText w:val="%8"/>
      <w:lvlJc w:val="left"/>
      <w:pPr>
        <w:ind w:left="60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C4383F7E">
      <w:start w:val="1"/>
      <w:numFmt w:val="lowerRoman"/>
      <w:lvlText w:val="%9"/>
      <w:lvlJc w:val="left"/>
      <w:pPr>
        <w:ind w:left="679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num w:numId="1">
    <w:abstractNumId w:val="53"/>
  </w:num>
  <w:num w:numId="2">
    <w:abstractNumId w:val="5"/>
  </w:num>
  <w:num w:numId="3">
    <w:abstractNumId w:val="31"/>
  </w:num>
  <w:num w:numId="4">
    <w:abstractNumId w:val="22"/>
  </w:num>
  <w:num w:numId="5">
    <w:abstractNumId w:val="35"/>
  </w:num>
  <w:num w:numId="6">
    <w:abstractNumId w:val="1"/>
  </w:num>
  <w:num w:numId="7">
    <w:abstractNumId w:val="34"/>
  </w:num>
  <w:num w:numId="8">
    <w:abstractNumId w:val="19"/>
  </w:num>
  <w:num w:numId="9">
    <w:abstractNumId w:val="46"/>
  </w:num>
  <w:num w:numId="10">
    <w:abstractNumId w:val="52"/>
  </w:num>
  <w:num w:numId="11">
    <w:abstractNumId w:val="70"/>
  </w:num>
  <w:num w:numId="12">
    <w:abstractNumId w:val="21"/>
  </w:num>
  <w:num w:numId="13">
    <w:abstractNumId w:val="9"/>
  </w:num>
  <w:num w:numId="14">
    <w:abstractNumId w:val="11"/>
  </w:num>
  <w:num w:numId="15">
    <w:abstractNumId w:val="66"/>
  </w:num>
  <w:num w:numId="16">
    <w:abstractNumId w:val="72"/>
  </w:num>
  <w:num w:numId="17">
    <w:abstractNumId w:val="23"/>
  </w:num>
  <w:num w:numId="18">
    <w:abstractNumId w:val="37"/>
  </w:num>
  <w:num w:numId="19">
    <w:abstractNumId w:val="75"/>
  </w:num>
  <w:num w:numId="20">
    <w:abstractNumId w:val="69"/>
  </w:num>
  <w:num w:numId="21">
    <w:abstractNumId w:val="55"/>
  </w:num>
  <w:num w:numId="22">
    <w:abstractNumId w:val="50"/>
  </w:num>
  <w:num w:numId="23">
    <w:abstractNumId w:val="0"/>
  </w:num>
  <w:num w:numId="24">
    <w:abstractNumId w:val="77"/>
  </w:num>
  <w:num w:numId="25">
    <w:abstractNumId w:val="63"/>
  </w:num>
  <w:num w:numId="26">
    <w:abstractNumId w:val="20"/>
  </w:num>
  <w:num w:numId="27">
    <w:abstractNumId w:val="79"/>
  </w:num>
  <w:num w:numId="28">
    <w:abstractNumId w:val="49"/>
  </w:num>
  <w:num w:numId="29">
    <w:abstractNumId w:val="43"/>
  </w:num>
  <w:num w:numId="30">
    <w:abstractNumId w:val="57"/>
  </w:num>
  <w:num w:numId="31">
    <w:abstractNumId w:val="38"/>
  </w:num>
  <w:num w:numId="32">
    <w:abstractNumId w:val="65"/>
  </w:num>
  <w:num w:numId="33">
    <w:abstractNumId w:val="24"/>
  </w:num>
  <w:num w:numId="34">
    <w:abstractNumId w:val="67"/>
  </w:num>
  <w:num w:numId="35">
    <w:abstractNumId w:val="27"/>
  </w:num>
  <w:num w:numId="36">
    <w:abstractNumId w:val="12"/>
  </w:num>
  <w:num w:numId="37">
    <w:abstractNumId w:val="26"/>
  </w:num>
  <w:num w:numId="38">
    <w:abstractNumId w:val="7"/>
  </w:num>
  <w:num w:numId="39">
    <w:abstractNumId w:val="36"/>
  </w:num>
  <w:num w:numId="40">
    <w:abstractNumId w:val="60"/>
  </w:num>
  <w:num w:numId="41">
    <w:abstractNumId w:val="39"/>
  </w:num>
  <w:num w:numId="42">
    <w:abstractNumId w:val="54"/>
  </w:num>
  <w:num w:numId="43">
    <w:abstractNumId w:val="40"/>
  </w:num>
  <w:num w:numId="44">
    <w:abstractNumId w:val="64"/>
  </w:num>
  <w:num w:numId="45">
    <w:abstractNumId w:val="44"/>
  </w:num>
  <w:num w:numId="46">
    <w:abstractNumId w:val="4"/>
  </w:num>
  <w:num w:numId="47">
    <w:abstractNumId w:val="29"/>
  </w:num>
  <w:num w:numId="48">
    <w:abstractNumId w:val="28"/>
  </w:num>
  <w:num w:numId="49">
    <w:abstractNumId w:val="30"/>
  </w:num>
  <w:num w:numId="50">
    <w:abstractNumId w:val="56"/>
  </w:num>
  <w:num w:numId="51">
    <w:abstractNumId w:val="76"/>
  </w:num>
  <w:num w:numId="52">
    <w:abstractNumId w:val="10"/>
  </w:num>
  <w:num w:numId="53">
    <w:abstractNumId w:val="74"/>
  </w:num>
  <w:num w:numId="54">
    <w:abstractNumId w:val="15"/>
  </w:num>
  <w:num w:numId="55">
    <w:abstractNumId w:val="48"/>
  </w:num>
  <w:num w:numId="56">
    <w:abstractNumId w:val="8"/>
  </w:num>
  <w:num w:numId="57">
    <w:abstractNumId w:val="51"/>
  </w:num>
  <w:num w:numId="58">
    <w:abstractNumId w:val="82"/>
  </w:num>
  <w:num w:numId="59">
    <w:abstractNumId w:val="32"/>
  </w:num>
  <w:num w:numId="60">
    <w:abstractNumId w:val="62"/>
  </w:num>
  <w:num w:numId="61">
    <w:abstractNumId w:val="17"/>
  </w:num>
  <w:num w:numId="62">
    <w:abstractNumId w:val="45"/>
  </w:num>
  <w:num w:numId="63">
    <w:abstractNumId w:val="68"/>
  </w:num>
  <w:num w:numId="64">
    <w:abstractNumId w:val="47"/>
  </w:num>
  <w:num w:numId="65">
    <w:abstractNumId w:val="78"/>
  </w:num>
  <w:num w:numId="66">
    <w:abstractNumId w:val="18"/>
  </w:num>
  <w:num w:numId="67">
    <w:abstractNumId w:val="2"/>
  </w:num>
  <w:num w:numId="68">
    <w:abstractNumId w:val="6"/>
  </w:num>
  <w:num w:numId="69">
    <w:abstractNumId w:val="81"/>
  </w:num>
  <w:num w:numId="70">
    <w:abstractNumId w:val="58"/>
  </w:num>
  <w:num w:numId="71">
    <w:abstractNumId w:val="42"/>
  </w:num>
  <w:num w:numId="72">
    <w:abstractNumId w:val="41"/>
  </w:num>
  <w:num w:numId="73">
    <w:abstractNumId w:val="71"/>
  </w:num>
  <w:num w:numId="74">
    <w:abstractNumId w:val="61"/>
  </w:num>
  <w:num w:numId="75">
    <w:abstractNumId w:val="3"/>
  </w:num>
  <w:num w:numId="76">
    <w:abstractNumId w:val="80"/>
  </w:num>
  <w:num w:numId="77">
    <w:abstractNumId w:val="25"/>
  </w:num>
  <w:num w:numId="78">
    <w:abstractNumId w:val="13"/>
  </w:num>
  <w:num w:numId="79">
    <w:abstractNumId w:val="16"/>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31"/>
    <w:rsid w:val="00005699"/>
    <w:rsid w:val="00007BFA"/>
    <w:rsid w:val="000520BA"/>
    <w:rsid w:val="00063DF0"/>
    <w:rsid w:val="00082744"/>
    <w:rsid w:val="000940F6"/>
    <w:rsid w:val="000977C3"/>
    <w:rsid w:val="000D48D6"/>
    <w:rsid w:val="00146376"/>
    <w:rsid w:val="00152B3C"/>
    <w:rsid w:val="0017519F"/>
    <w:rsid w:val="001835F5"/>
    <w:rsid w:val="001C7AB4"/>
    <w:rsid w:val="00200D3F"/>
    <w:rsid w:val="00205509"/>
    <w:rsid w:val="002172E7"/>
    <w:rsid w:val="0022342F"/>
    <w:rsid w:val="002412BC"/>
    <w:rsid w:val="002C7532"/>
    <w:rsid w:val="00383C13"/>
    <w:rsid w:val="003B67CF"/>
    <w:rsid w:val="003C5A41"/>
    <w:rsid w:val="003E73E1"/>
    <w:rsid w:val="004A1269"/>
    <w:rsid w:val="004A45CD"/>
    <w:rsid w:val="004B7876"/>
    <w:rsid w:val="004D7EB9"/>
    <w:rsid w:val="005A7836"/>
    <w:rsid w:val="005D32EF"/>
    <w:rsid w:val="005D6918"/>
    <w:rsid w:val="005E60DD"/>
    <w:rsid w:val="0064166D"/>
    <w:rsid w:val="0066321F"/>
    <w:rsid w:val="006F6ED3"/>
    <w:rsid w:val="007118B3"/>
    <w:rsid w:val="00725E24"/>
    <w:rsid w:val="00735017"/>
    <w:rsid w:val="00767B63"/>
    <w:rsid w:val="007812F1"/>
    <w:rsid w:val="00795852"/>
    <w:rsid w:val="007C187F"/>
    <w:rsid w:val="007D044F"/>
    <w:rsid w:val="007E06A7"/>
    <w:rsid w:val="007E0FD6"/>
    <w:rsid w:val="008066C7"/>
    <w:rsid w:val="00815F6E"/>
    <w:rsid w:val="00832156"/>
    <w:rsid w:val="00863F4E"/>
    <w:rsid w:val="008B5982"/>
    <w:rsid w:val="00904FC6"/>
    <w:rsid w:val="00907372"/>
    <w:rsid w:val="00926328"/>
    <w:rsid w:val="0093194C"/>
    <w:rsid w:val="00943EB9"/>
    <w:rsid w:val="0095722F"/>
    <w:rsid w:val="00960AF6"/>
    <w:rsid w:val="00974732"/>
    <w:rsid w:val="00976458"/>
    <w:rsid w:val="009933F4"/>
    <w:rsid w:val="009F7C62"/>
    <w:rsid w:val="00A0123D"/>
    <w:rsid w:val="00A23876"/>
    <w:rsid w:val="00A62F8F"/>
    <w:rsid w:val="00A66F2D"/>
    <w:rsid w:val="00A76364"/>
    <w:rsid w:val="00A91F33"/>
    <w:rsid w:val="00AC728A"/>
    <w:rsid w:val="00AD5AAE"/>
    <w:rsid w:val="00AE6CC5"/>
    <w:rsid w:val="00B07693"/>
    <w:rsid w:val="00B32618"/>
    <w:rsid w:val="00B739C3"/>
    <w:rsid w:val="00C07CA7"/>
    <w:rsid w:val="00C50BD1"/>
    <w:rsid w:val="00C56D60"/>
    <w:rsid w:val="00C609BF"/>
    <w:rsid w:val="00C669EA"/>
    <w:rsid w:val="00C80D0D"/>
    <w:rsid w:val="00C842F2"/>
    <w:rsid w:val="00C97C18"/>
    <w:rsid w:val="00CA1E00"/>
    <w:rsid w:val="00CB17B6"/>
    <w:rsid w:val="00CE74D9"/>
    <w:rsid w:val="00D04FE0"/>
    <w:rsid w:val="00D150C8"/>
    <w:rsid w:val="00D22A0C"/>
    <w:rsid w:val="00D25C5C"/>
    <w:rsid w:val="00DD3539"/>
    <w:rsid w:val="00DD6C4D"/>
    <w:rsid w:val="00DF7A0D"/>
    <w:rsid w:val="00E03731"/>
    <w:rsid w:val="00E36CBF"/>
    <w:rsid w:val="00E465CF"/>
    <w:rsid w:val="00E522D5"/>
    <w:rsid w:val="00E552F8"/>
    <w:rsid w:val="00E63E95"/>
    <w:rsid w:val="00E77D6D"/>
    <w:rsid w:val="00E94E4D"/>
    <w:rsid w:val="00E96DDB"/>
    <w:rsid w:val="00EC31A6"/>
    <w:rsid w:val="00ED0466"/>
    <w:rsid w:val="00F8328F"/>
    <w:rsid w:val="00F83418"/>
    <w:rsid w:val="00F94ACF"/>
    <w:rsid w:val="00FD3D53"/>
    <w:rsid w:val="00FD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1F0EF-490C-48D2-B879-66C89F9A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1" w:line="228" w:lineRule="auto"/>
      <w:ind w:left="854" w:right="14" w:hanging="3"/>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7" w:line="276" w:lineRule="auto"/>
      <w:ind w:left="-5" w:right="-15" w:hanging="10"/>
      <w:outlineLvl w:val="0"/>
    </w:pPr>
    <w:rPr>
      <w:rFonts w:ascii="Book Antiqua" w:eastAsia="Book Antiqua" w:hAnsi="Book Antiqua" w:cs="Book Antiqua"/>
      <w:b/>
      <w:color w:val="000000"/>
      <w:sz w:val="24"/>
    </w:rPr>
  </w:style>
  <w:style w:type="paragraph" w:styleId="Heading2">
    <w:name w:val="heading 2"/>
    <w:next w:val="Normal"/>
    <w:link w:val="Heading2Char"/>
    <w:uiPriority w:val="9"/>
    <w:unhideWhenUsed/>
    <w:qFormat/>
    <w:pPr>
      <w:keepNext/>
      <w:keepLines/>
      <w:spacing w:after="243" w:line="246" w:lineRule="auto"/>
      <w:ind w:left="859" w:right="-15" w:hanging="10"/>
      <w:outlineLvl w:val="1"/>
    </w:pPr>
    <w:rPr>
      <w:rFonts w:ascii="Times New Roman" w:eastAsia="Times New Roman" w:hAnsi="Times New Roman" w:cs="Times New Roman"/>
      <w:b/>
      <w:color w:val="231F20"/>
      <w:sz w:val="24"/>
    </w:rPr>
  </w:style>
  <w:style w:type="paragraph" w:styleId="Heading3">
    <w:name w:val="heading 3"/>
    <w:next w:val="Normal"/>
    <w:link w:val="Heading3Char"/>
    <w:uiPriority w:val="9"/>
    <w:unhideWhenUsed/>
    <w:qFormat/>
    <w:pPr>
      <w:keepNext/>
      <w:keepLines/>
      <w:spacing w:after="233" w:line="242" w:lineRule="auto"/>
      <w:ind w:left="105" w:hanging="10"/>
      <w:outlineLvl w:val="2"/>
    </w:pPr>
    <w:rPr>
      <w:rFonts w:ascii="Times New Roman" w:eastAsia="Times New Roman" w:hAnsi="Times New Roman" w:cs="Times New Roman"/>
      <w:b/>
      <w:color w:val="231F20"/>
    </w:rPr>
  </w:style>
  <w:style w:type="paragraph" w:styleId="Heading4">
    <w:name w:val="heading 4"/>
    <w:next w:val="Normal"/>
    <w:link w:val="Heading4Char"/>
    <w:uiPriority w:val="9"/>
    <w:unhideWhenUsed/>
    <w:qFormat/>
    <w:pPr>
      <w:keepNext/>
      <w:keepLines/>
      <w:spacing w:after="233" w:line="242" w:lineRule="auto"/>
      <w:ind w:left="105" w:hanging="10"/>
      <w:outlineLvl w:val="3"/>
    </w:pPr>
    <w:rPr>
      <w:rFonts w:ascii="Times New Roman" w:eastAsia="Times New Roman" w:hAnsi="Times New Roman" w:cs="Times New Roman"/>
      <w:b/>
      <w:color w:val="231F20"/>
    </w:rPr>
  </w:style>
  <w:style w:type="paragraph" w:styleId="Heading5">
    <w:name w:val="heading 5"/>
    <w:next w:val="Normal"/>
    <w:link w:val="Heading5Char"/>
    <w:uiPriority w:val="9"/>
    <w:unhideWhenUsed/>
    <w:qFormat/>
    <w:pPr>
      <w:keepNext/>
      <w:keepLines/>
      <w:spacing w:after="233" w:line="242" w:lineRule="auto"/>
      <w:ind w:left="105" w:hanging="10"/>
      <w:outlineLvl w:val="4"/>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4"/>
    </w:rPr>
  </w:style>
  <w:style w:type="character" w:customStyle="1" w:styleId="Heading2Char">
    <w:name w:val="Heading 2 Char"/>
    <w:link w:val="Heading2"/>
    <w:rPr>
      <w:rFonts w:ascii="Times New Roman" w:eastAsia="Times New Roman" w:hAnsi="Times New Roman" w:cs="Times New Roman"/>
      <w:b/>
      <w:color w:val="231F20"/>
      <w:sz w:val="24"/>
    </w:rPr>
  </w:style>
  <w:style w:type="paragraph" w:customStyle="1" w:styleId="footnotedescription">
    <w:name w:val="footnote description"/>
    <w:next w:val="Normal"/>
    <w:link w:val="footnotedescriptionChar"/>
    <w:hidden/>
    <w:pPr>
      <w:spacing w:after="0" w:line="225" w:lineRule="auto"/>
      <w:ind w:left="850" w:right="238"/>
      <w:jc w:val="both"/>
    </w:pPr>
    <w:rPr>
      <w:rFonts w:ascii="Times New Roman" w:eastAsia="Times New Roman" w:hAnsi="Times New Roman" w:cs="Times New Roman"/>
      <w:i/>
      <w:color w:val="231F20"/>
      <w:sz w:val="18"/>
    </w:rPr>
  </w:style>
  <w:style w:type="character" w:customStyle="1" w:styleId="footnotedescriptionChar">
    <w:name w:val="footnote description Char"/>
    <w:link w:val="footnotedescription"/>
    <w:rPr>
      <w:rFonts w:ascii="Times New Roman" w:eastAsia="Times New Roman" w:hAnsi="Times New Roman" w:cs="Times New Roman"/>
      <w:i/>
      <w:color w:val="231F20"/>
      <w:sz w:val="18"/>
    </w:rPr>
  </w:style>
  <w:style w:type="character" w:customStyle="1" w:styleId="Heading3Char">
    <w:name w:val="Heading 3 Char"/>
    <w:link w:val="Heading3"/>
    <w:uiPriority w:val="9"/>
    <w:rPr>
      <w:rFonts w:ascii="Times New Roman" w:eastAsia="Times New Roman" w:hAnsi="Times New Roman" w:cs="Times New Roman"/>
      <w:b/>
      <w:color w:val="231F20"/>
      <w:sz w:val="22"/>
    </w:rPr>
  </w:style>
  <w:style w:type="character" w:customStyle="1" w:styleId="Heading4Char">
    <w:name w:val="Heading 4 Char"/>
    <w:link w:val="Heading4"/>
    <w:rPr>
      <w:rFonts w:ascii="Times New Roman" w:eastAsia="Times New Roman" w:hAnsi="Times New Roman" w:cs="Times New Roman"/>
      <w:b/>
      <w:color w:val="231F20"/>
      <w:sz w:val="22"/>
    </w:rPr>
  </w:style>
  <w:style w:type="character" w:customStyle="1" w:styleId="Heading5Char">
    <w:name w:val="Heading 5 Char"/>
    <w:link w:val="Heading5"/>
    <w:rPr>
      <w:rFonts w:ascii="Times New Roman" w:eastAsia="Times New Roman" w:hAnsi="Times New Roman" w:cs="Times New Roman"/>
      <w:b/>
      <w:color w:val="231F20"/>
      <w:sz w:val="22"/>
    </w:rPr>
  </w:style>
  <w:style w:type="character" w:customStyle="1" w:styleId="footnotemark">
    <w:name w:val="footnote mark"/>
    <w:hidden/>
    <w:rPr>
      <w:rFonts w:ascii="Times New Roman" w:eastAsia="Times New Roman" w:hAnsi="Times New Roman" w:cs="Times New Roman"/>
      <w:i/>
      <w:color w:val="231F20"/>
      <w:sz w:val="2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4166D"/>
    <w:rPr>
      <w:color w:val="0563C1" w:themeColor="hyperlink"/>
      <w:u w:val="single"/>
    </w:rPr>
  </w:style>
  <w:style w:type="paragraph" w:styleId="ListParagraph">
    <w:name w:val="List Paragraph"/>
    <w:basedOn w:val="Normal"/>
    <w:uiPriority w:val="34"/>
    <w:qFormat/>
    <w:rsid w:val="007D044F"/>
    <w:pPr>
      <w:spacing w:after="0" w:line="240" w:lineRule="auto"/>
      <w:ind w:left="72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4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www.cak.go.ke/" TargetMode="External"/><Relationship Id="rId42" Type="http://schemas.openxmlformats.org/officeDocument/2006/relationships/hyperlink" Target="http://www.ppra.go.ke/" TargetMode="External"/><Relationship Id="rId47" Type="http://schemas.openxmlformats.org/officeDocument/2006/relationships/header" Target="header12.xml"/><Relationship Id="rId63" Type="http://schemas.openxmlformats.org/officeDocument/2006/relationships/header" Target="header20.xml"/><Relationship Id="rId6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hyperlink" Target="http://www.ppra.go.ke/" TargetMode="External"/><Relationship Id="rId24" Type="http://schemas.openxmlformats.org/officeDocument/2006/relationships/hyperlink" Target="mailto:director@kephis.org" TargetMode="External"/><Relationship Id="rId32" Type="http://schemas.openxmlformats.org/officeDocument/2006/relationships/header" Target="header8.xml"/><Relationship Id="rId37" Type="http://schemas.openxmlformats.org/officeDocument/2006/relationships/image" Target="media/image2.png"/><Relationship Id="rId40" Type="http://schemas.openxmlformats.org/officeDocument/2006/relationships/hyperlink" Target="http://www.ppra.go.ke/" TargetMode="Externa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footer" Target="footer16.xml"/><Relationship Id="rId66" Type="http://schemas.openxmlformats.org/officeDocument/2006/relationships/header" Target="header21.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18.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www.cak.go.ke/"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header" Target="header16.xml"/><Relationship Id="rId64" Type="http://schemas.openxmlformats.org/officeDocument/2006/relationships/footer" Target="footer19.xml"/><Relationship Id="rId69" Type="http://schemas.openxmlformats.org/officeDocument/2006/relationships/header" Target="header23.xml"/><Relationship Id="rId8" Type="http://schemas.openxmlformats.org/officeDocument/2006/relationships/image" Target="media/image1.emf"/><Relationship Id="rId51" Type="http://schemas.openxmlformats.org/officeDocument/2006/relationships/footer" Target="footer13.xml"/><Relationship Id="rId72" Type="http://schemas.openxmlformats.org/officeDocument/2006/relationships/header" Target="header24.xml"/><Relationship Id="rId3" Type="http://schemas.openxmlformats.org/officeDocument/2006/relationships/styles" Target="styles.xml"/><Relationship Id="rId12" Type="http://schemas.openxmlformats.org/officeDocument/2006/relationships/hyperlink" Target="http://tenders.go.ke/"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image" Target="media/image3.png"/><Relationship Id="rId46" Type="http://schemas.openxmlformats.org/officeDocument/2006/relationships/footer" Target="footer11.xml"/><Relationship Id="rId59" Type="http://schemas.openxmlformats.org/officeDocument/2006/relationships/footer" Target="footer17.xml"/><Relationship Id="rId67" Type="http://schemas.openxmlformats.org/officeDocument/2006/relationships/footer" Target="footer21.xml"/><Relationship Id="rId20" Type="http://schemas.openxmlformats.org/officeDocument/2006/relationships/hyperlink" Target="http://www.cak.go.ke/" TargetMode="External"/><Relationship Id="rId41" Type="http://schemas.openxmlformats.org/officeDocument/2006/relationships/hyperlink" Target="file:///C:\Users\IWAMBUI\AppData\Roaming\Microsoft\Word\www.kephis.org" TargetMode="External"/><Relationship Id="rId54" Type="http://schemas.openxmlformats.org/officeDocument/2006/relationships/footer" Target="footer15.xml"/><Relationship Id="rId62" Type="http://schemas.openxmlformats.org/officeDocument/2006/relationships/header" Target="header19.xml"/><Relationship Id="rId70" Type="http://schemas.openxmlformats.org/officeDocument/2006/relationships/footer" Target="footer2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director@kephis.org" TargetMode="Externa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3.xml"/><Relationship Id="rId57" Type="http://schemas.openxmlformats.org/officeDocument/2006/relationships/header" Target="header17.xml"/><Relationship Id="rId10" Type="http://schemas.openxmlformats.org/officeDocument/2006/relationships/hyperlink" Target="http://www.ppra.go.ke/" TargetMode="External"/><Relationship Id="rId31" Type="http://schemas.openxmlformats.org/officeDocument/2006/relationships/header" Target="header7.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header" Target="header18.xml"/><Relationship Id="rId65" Type="http://schemas.openxmlformats.org/officeDocument/2006/relationships/footer" Target="footer20.xml"/><Relationship Id="rId73"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yperlink" Target="http://www.kephis.org" TargetMode="External"/><Relationship Id="rId13" Type="http://schemas.openxmlformats.org/officeDocument/2006/relationships/hyperlink" Target="http://tenders.go.ke/" TargetMode="External"/><Relationship Id="rId18" Type="http://schemas.openxmlformats.org/officeDocument/2006/relationships/header" Target="header3.xml"/><Relationship Id="rId39" Type="http://schemas.openxmlformats.org/officeDocument/2006/relationships/image" Target="media/image4.png"/><Relationship Id="rId34" Type="http://schemas.openxmlformats.org/officeDocument/2006/relationships/footer" Target="footer8.xml"/><Relationship Id="rId50" Type="http://schemas.openxmlformats.org/officeDocument/2006/relationships/header" Target="header14.xml"/><Relationship Id="rId55" Type="http://schemas.openxmlformats.org/officeDocument/2006/relationships/hyperlink" Target="mailto:director@kephis.org" TargetMode="External"/><Relationship Id="rId7" Type="http://schemas.openxmlformats.org/officeDocument/2006/relationships/endnotes" Target="endnotes.xml"/><Relationship Id="rId71"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27A7-D59E-4B1E-896F-F3B74314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27307</Words>
  <Characters>155651</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Irene Wambui</cp:lastModifiedBy>
  <cp:revision>2</cp:revision>
  <dcterms:created xsi:type="dcterms:W3CDTF">2021-08-18T09:24:00Z</dcterms:created>
  <dcterms:modified xsi:type="dcterms:W3CDTF">2021-08-18T09:24:00Z</dcterms:modified>
</cp:coreProperties>
</file>